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6710" w14:textId="452203DE" w:rsidR="001E1FE2" w:rsidRPr="003010F8" w:rsidRDefault="008D0F43" w:rsidP="00451B19">
      <w:pPr>
        <w:spacing w:before="20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  <w:t>3</w:t>
      </w:r>
      <w:r w:rsidR="001E1FE2" w:rsidRPr="003010F8"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  <w:t>/2023. (XI.</w:t>
      </w:r>
      <w:r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  <w:t>27.</w:t>
      </w:r>
      <w:r w:rsidR="001E1FE2" w:rsidRPr="003010F8"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  <w:t xml:space="preserve"> </w:t>
      </w:r>
      <w:r w:rsidR="001E1FE2" w:rsidRPr="003010F8"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  <w:t>MÜK szabályza</w:t>
      </w:r>
      <w:r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  <w:t>t</w:t>
      </w:r>
      <w:r w:rsidR="001E1FE2" w:rsidRPr="003010F8"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  <w:br/>
        <w:t>a kamarai tagdíjról szóló 13/2017. (XI. 20.) MÜK szabályzat módosításáról</w:t>
      </w:r>
    </w:p>
    <w:p w14:paraId="2E09C9E6" w14:textId="77777777" w:rsidR="001E1FE2" w:rsidRPr="003010F8" w:rsidRDefault="001E1FE2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Ügyvédi Kamara küldöttgyűlése az ügyvédi tevékenységről szóló 2017. évi LXXVIII. törvény (a továbbiakban: Üttv.) 158. § (1) bekezdés 6. pontjában kapott felhatalmazás alapján</w:t>
      </w:r>
    </w:p>
    <w:p w14:paraId="48934469" w14:textId="77777777" w:rsidR="001E1FE2" w:rsidRPr="003010F8" w:rsidRDefault="001E1FE2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az Üttv. 157. § (2) bekezdés e) pontjában foglalt feladatkörében eljárva,</w:t>
      </w:r>
    </w:p>
    <w:p w14:paraId="54B45167" w14:textId="77777777" w:rsidR="001E1FE2" w:rsidRPr="003010F8" w:rsidRDefault="001E1FE2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az Üttv. 156. § (3) bekezdése szerinti feladatkörében eljáró Országos Kamarai Jogtanácsosi Tagozat és Országos Alkalmazott Ügyvédi Tagozat véleményének kikérésével,</w:t>
      </w:r>
    </w:p>
    <w:p w14:paraId="24A3AD6B" w14:textId="77777777" w:rsidR="001E1FE2" w:rsidRPr="003010F8" w:rsidRDefault="001E1FE2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szabályzatot alkotja:</w:t>
      </w:r>
    </w:p>
    <w:p w14:paraId="557C73C1" w14:textId="0187FE83" w:rsidR="00F66D84" w:rsidRPr="003010F8" w:rsidRDefault="00F66D84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</w:t>
      </w: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A kamarai tagdíjról szóló 13/2017. (XI. 20.) MÜK szabályzat (a továbbiakban: Tagdíj Szabályzat) 2.1. pontja helyébe az alábbi rendelkezés lép:</w:t>
      </w:r>
    </w:p>
    <w:p w14:paraId="1EC69CA2" w14:textId="7072DC56" w:rsidR="00F66D84" w:rsidRPr="003010F8" w:rsidRDefault="00F66D84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hAnsi="Times New Roman" w:cs="Times New Roman"/>
          <w:sz w:val="24"/>
          <w:szCs w:val="24"/>
        </w:rPr>
        <w:t xml:space="preserve">„2.1. Az ügyvédi tevékenység Üttv. 4. § (1) bekezdése szerinti természetes személy gyakorlója (a továbbiakban: a kamarai tagdíj alanya) után kamarai tagdíjat kell fizetni. Nem kell tagdíjat fizetni az ügyvédjelölt és a jogi előadó után, ha nem áll ügyvédi tevékenység folytatására irányuló jogviszonyban, azt követően, hogy </w:t>
      </w:r>
      <w:r w:rsidR="00D15690" w:rsidRPr="003010F8">
        <w:rPr>
          <w:rFonts w:ascii="Times New Roman" w:hAnsi="Times New Roman" w:cs="Times New Roman"/>
          <w:sz w:val="24"/>
          <w:szCs w:val="24"/>
        </w:rPr>
        <w:t>a jogviszony megszűnésé</w:t>
      </w:r>
      <w:r w:rsidR="002F5BA8" w:rsidRPr="003010F8">
        <w:rPr>
          <w:rFonts w:ascii="Times New Roman" w:hAnsi="Times New Roman" w:cs="Times New Roman"/>
          <w:sz w:val="24"/>
          <w:szCs w:val="24"/>
        </w:rPr>
        <w:t xml:space="preserve">nek a </w:t>
      </w:r>
      <w:r w:rsidR="00D15690" w:rsidRPr="003010F8">
        <w:rPr>
          <w:rFonts w:ascii="Times New Roman" w:hAnsi="Times New Roman" w:cs="Times New Roman"/>
          <w:sz w:val="24"/>
          <w:szCs w:val="24"/>
        </w:rPr>
        <w:t>t</w:t>
      </w:r>
      <w:r w:rsidR="002F5BA8" w:rsidRPr="003010F8">
        <w:rPr>
          <w:rFonts w:ascii="Times New Roman" w:hAnsi="Times New Roman" w:cs="Times New Roman"/>
          <w:sz w:val="24"/>
          <w:szCs w:val="24"/>
        </w:rPr>
        <w:t>ényét</w:t>
      </w:r>
      <w:r w:rsidRPr="003010F8">
        <w:rPr>
          <w:rFonts w:ascii="Times New Roman" w:hAnsi="Times New Roman" w:cs="Times New Roman"/>
          <w:sz w:val="24"/>
          <w:szCs w:val="24"/>
        </w:rPr>
        <w:t xml:space="preserve"> a kamarai tagdíj alanya vagy a kamarai tagdíj megfizetésére korábban kötelezett a kamarának bejelentette.”</w:t>
      </w:r>
    </w:p>
    <w:p w14:paraId="3640A2E9" w14:textId="5FF46D0D" w:rsidR="001E1FE2" w:rsidRPr="003010F8" w:rsidRDefault="00F66D84" w:rsidP="00F66D84">
      <w:pPr>
        <w:pStyle w:val="Cmsor1"/>
        <w:numPr>
          <w:ilvl w:val="0"/>
          <w:numId w:val="0"/>
        </w:numPr>
        <w:shd w:val="clear" w:color="auto" w:fill="auto"/>
      </w:pPr>
      <w:r w:rsidRPr="003010F8">
        <w:rPr>
          <w:b/>
          <w:bCs/>
        </w:rPr>
        <w:t>2.</w:t>
      </w:r>
      <w:r w:rsidRPr="003010F8">
        <w:t xml:space="preserve"> </w:t>
      </w:r>
      <w:r w:rsidR="001E1FE2" w:rsidRPr="003010F8">
        <w:t>A kamarai tagdíjról szóló 13/2017. (XI. 20.) MÜK szabályzat (a továbbiakban: Tagdíj Szabályzat) 3.1. és 3.2. pontja helyébe a következő rendelkezés lép:</w:t>
      </w:r>
    </w:p>
    <w:p w14:paraId="68B69198" w14:textId="77777777" w:rsidR="001E1FE2" w:rsidRPr="003010F8" w:rsidRDefault="001E1FE2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„3.1. Az ügyvéd után fizetendő kamarai tagdíj mértéke naptári negyedévenként 39 000 forint.</w:t>
      </w:r>
    </w:p>
    <w:p w14:paraId="3EFC62F7" w14:textId="77777777" w:rsidR="001E1FE2" w:rsidRPr="003010F8" w:rsidRDefault="001E1FE2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3.2. A kamarai jogtanácsos és az alkalmazott ügyvéd után fizetendő kamarai tagdíj mértéke naptári negyedévenként 31 200 forint.”</w:t>
      </w:r>
    </w:p>
    <w:p w14:paraId="1078BA58" w14:textId="05814A29" w:rsidR="001E1FE2" w:rsidRPr="003010F8" w:rsidRDefault="00161271" w:rsidP="00F66D84">
      <w:pPr>
        <w:pStyle w:val="Cmsor1"/>
        <w:numPr>
          <w:ilvl w:val="0"/>
          <w:numId w:val="0"/>
        </w:numPr>
        <w:shd w:val="clear" w:color="auto" w:fill="auto"/>
      </w:pPr>
      <w:r w:rsidRPr="003010F8">
        <w:rPr>
          <w:b/>
          <w:bCs/>
        </w:rPr>
        <w:t>3</w:t>
      </w:r>
      <w:r w:rsidR="00F66D84" w:rsidRPr="003010F8">
        <w:rPr>
          <w:b/>
          <w:bCs/>
        </w:rPr>
        <w:t>.</w:t>
      </w:r>
      <w:r w:rsidR="00F66D84" w:rsidRPr="003010F8">
        <w:t xml:space="preserve"> </w:t>
      </w:r>
      <w:r w:rsidR="001E1FE2" w:rsidRPr="003010F8">
        <w:t>A Tagdíj Szabályzat 6.2. pontja helyébe a következő rendelkezés lép:</w:t>
      </w:r>
    </w:p>
    <w:p w14:paraId="02917A8B" w14:textId="15F7130F" w:rsidR="001E1FE2" w:rsidRPr="00CC0C44" w:rsidRDefault="001E1FE2" w:rsidP="00451B19">
      <w:pPr>
        <w:spacing w:before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183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CC0C44" w:rsidRPr="00097183">
        <w:rPr>
          <w:rFonts w:ascii="Times New Roman" w:eastAsia="Times New Roman" w:hAnsi="Times New Roman" w:cs="Times New Roman"/>
          <w:sz w:val="24"/>
          <w:szCs w:val="24"/>
        </w:rPr>
        <w:t>6.2. A területi kamara alapszabályában rendelkezhet úgy, hogy az egy hónapra eső kamarai tagdíjat havonta a naptári hónap tizenötödik napjáig kell megfizetni. Ebben az esetben e szabályzat naptári negyedévre vonatkozó rendelkezéseit a 10. pont kivételével naptári hónapra kell alkalmazni azzal, hogy az ügyvéd után egy naptári hónapra fizetendő kamarai tagdíj összege 13 000 Ft, a kamarai jogtanácsos és az alkalmazott ügyvéd után egy naptári hónapra fizetendő kamarai tagdíj összege 10 400 Ft.</w:t>
      </w:r>
      <w:r w:rsidRPr="00097183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14:paraId="2216DF4B" w14:textId="367C7EF7" w:rsidR="001E1FE2" w:rsidRPr="003010F8" w:rsidRDefault="00161271" w:rsidP="00F66D84">
      <w:pPr>
        <w:pStyle w:val="Cmsor1"/>
        <w:numPr>
          <w:ilvl w:val="0"/>
          <w:numId w:val="0"/>
        </w:numPr>
        <w:shd w:val="clear" w:color="auto" w:fill="auto"/>
      </w:pPr>
      <w:r w:rsidRPr="003010F8">
        <w:rPr>
          <w:b/>
          <w:bCs/>
        </w:rPr>
        <w:t>4</w:t>
      </w:r>
      <w:r w:rsidR="00F66D84" w:rsidRPr="003010F8">
        <w:rPr>
          <w:b/>
          <w:bCs/>
        </w:rPr>
        <w:t>.</w:t>
      </w:r>
      <w:r w:rsidR="00F66D84" w:rsidRPr="003010F8">
        <w:t xml:space="preserve"> </w:t>
      </w:r>
      <w:r w:rsidR="001E1FE2" w:rsidRPr="003010F8">
        <w:t>A Tagdíj Szabályzat 8.1. pontja helyébe a következő rendelkezés lép:</w:t>
      </w:r>
    </w:p>
    <w:p w14:paraId="62810DF3" w14:textId="77777777" w:rsidR="001E1FE2" w:rsidRPr="003010F8" w:rsidRDefault="001E1FE2" w:rsidP="00451B19">
      <w:pPr>
        <w:spacing w:before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„8.1. A Magyar Ügyvédi Kamarát feladatai teljesítésére a kamarai tagdíj területi kamarák által a jelen szabályzat alapján előírt összegének</w:t>
      </w:r>
    </w:p>
    <w:p w14:paraId="0C00FB9F" w14:textId="77777777" w:rsidR="001E1FE2" w:rsidRPr="003010F8" w:rsidRDefault="001E1FE2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1000 fő alatti taglétszámú területi kamara esetében az egynegyede, </w:t>
      </w:r>
    </w:p>
    <w:p w14:paraId="1CC1BC29" w14:textId="77777777" w:rsidR="001E1FE2" w:rsidRPr="003010F8" w:rsidRDefault="001E1FE2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b) 1000 főt elérő taglétszámú területi kamara esetében a 30%-a</w:t>
      </w:r>
    </w:p>
    <w:p w14:paraId="4F5C299D" w14:textId="77777777" w:rsidR="001E1FE2" w:rsidRPr="003010F8" w:rsidDel="004B18FC" w:rsidRDefault="001E1FE2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illeti meg. A Magyar Ügyvédi Kamarát megillető tagdíjhányad alapját kizárólag az 5.1. és az 5.2. pont szerinti tagdíjmentesség, illetve tagdíjkedvezmény összege csökkenti, más kedvezmény összegét abból nem lehet levonni.”</w:t>
      </w:r>
    </w:p>
    <w:p w14:paraId="1DB55922" w14:textId="20A67570" w:rsidR="001E1FE2" w:rsidRPr="003010F8" w:rsidRDefault="00161271" w:rsidP="00F66D84">
      <w:pPr>
        <w:pStyle w:val="Cmsor1"/>
        <w:numPr>
          <w:ilvl w:val="0"/>
          <w:numId w:val="0"/>
        </w:numPr>
        <w:rPr>
          <w:b/>
          <w:bCs/>
          <w:spacing w:val="-5"/>
          <w:kern w:val="36"/>
        </w:rPr>
      </w:pPr>
      <w:r w:rsidRPr="003010F8">
        <w:rPr>
          <w:b/>
          <w:bCs/>
        </w:rPr>
        <w:t>5</w:t>
      </w:r>
      <w:r w:rsidR="00F66D84" w:rsidRPr="003010F8">
        <w:rPr>
          <w:b/>
          <w:bCs/>
        </w:rPr>
        <w:t>.</w:t>
      </w:r>
      <w:r w:rsidR="00F66D84" w:rsidRPr="003010F8">
        <w:t xml:space="preserve"> </w:t>
      </w:r>
      <w:r w:rsidR="001E1FE2" w:rsidRPr="003010F8">
        <w:t>Ez a szabályzat 2024. január 1-jén lép hatályba.</w:t>
      </w:r>
    </w:p>
    <w:p w14:paraId="708B1D15" w14:textId="77777777" w:rsidR="001E1FE2" w:rsidRPr="003010F8" w:rsidRDefault="001E1FE2" w:rsidP="001E1FE2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675057" w14:textId="42622C57" w:rsidR="001E1FE2" w:rsidRPr="003010F8" w:rsidRDefault="001E1FE2" w:rsidP="001E1FE2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2023. november </w:t>
      </w:r>
      <w:r w:rsidR="00F66D84"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27.</w:t>
      </w:r>
    </w:p>
    <w:p w14:paraId="3490B7DC" w14:textId="77777777" w:rsidR="001E1FE2" w:rsidRPr="003010F8" w:rsidRDefault="001E1FE2" w:rsidP="001E1FE2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010F8" w:rsidRPr="003010F8" w14:paraId="455376A0" w14:textId="77777777" w:rsidTr="001E1FE2">
        <w:tc>
          <w:tcPr>
            <w:tcW w:w="4531" w:type="dxa"/>
          </w:tcPr>
          <w:p w14:paraId="032A2CC9" w14:textId="26B7B062" w:rsidR="001E1FE2" w:rsidRPr="003010F8" w:rsidRDefault="001E1FE2" w:rsidP="001E1FE2">
            <w:pP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01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Dr. Havasi Dezső</w:t>
            </w:r>
            <w:r w:rsidRPr="00301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elnök</w:t>
            </w:r>
          </w:p>
        </w:tc>
        <w:tc>
          <w:tcPr>
            <w:tcW w:w="4531" w:type="dxa"/>
          </w:tcPr>
          <w:p w14:paraId="0404C057" w14:textId="2BF992BE" w:rsidR="001E1FE2" w:rsidRPr="003010F8" w:rsidRDefault="001E1FE2" w:rsidP="001E1FE2">
            <w:pP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01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Dr. Holczer Ferenc</w:t>
            </w:r>
            <w:r w:rsidRPr="00301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főtitkár</w:t>
            </w:r>
          </w:p>
        </w:tc>
      </w:tr>
    </w:tbl>
    <w:p w14:paraId="0BA70AB7" w14:textId="77777777" w:rsidR="001E1FE2" w:rsidRPr="003010F8" w:rsidRDefault="001E1FE2">
      <w:pPr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  <w:br w:type="page"/>
      </w:r>
    </w:p>
    <w:p w14:paraId="59A0093C" w14:textId="241896BE" w:rsidR="00445145" w:rsidRPr="003010F8" w:rsidRDefault="00445145" w:rsidP="00451B19">
      <w:pPr>
        <w:spacing w:before="20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  <w:lastRenderedPageBreak/>
        <w:t>13/2017. (XI. 20.) MÜK szabályzat</w:t>
      </w:r>
      <w:r w:rsidRPr="003010F8"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  <w:br/>
        <w:t>a kamarai tagdíjról</w:t>
      </w:r>
    </w:p>
    <w:p w14:paraId="195BE7FB" w14:textId="119AE5E7" w:rsidR="001E1FE2" w:rsidRPr="003010F8" w:rsidRDefault="001E1FE2" w:rsidP="001E1FE2">
      <w:pPr>
        <w:spacing w:before="200" w:line="276" w:lineRule="auto"/>
        <w:jc w:val="center"/>
        <w:outlineLvl w:val="0"/>
        <w:rPr>
          <w:rFonts w:ascii="Times New Roman" w:eastAsia="Times New Roman" w:hAnsi="Times New Roman" w:cs="Times New Roman"/>
          <w:i/>
          <w:iCs/>
          <w:spacing w:val="-5"/>
          <w:kern w:val="36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b/>
          <w:bCs/>
          <w:i/>
          <w:iCs/>
          <w:spacing w:val="-5"/>
          <w:kern w:val="36"/>
          <w:sz w:val="24"/>
          <w:szCs w:val="24"/>
          <w:lang w:eastAsia="hu-HU"/>
        </w:rPr>
        <w:t>- egységes szerkezetben a</w:t>
      </w:r>
      <w:r w:rsidR="00097183">
        <w:rPr>
          <w:rFonts w:ascii="Times New Roman" w:eastAsia="Times New Roman" w:hAnsi="Times New Roman" w:cs="Times New Roman"/>
          <w:b/>
          <w:bCs/>
          <w:i/>
          <w:iCs/>
          <w:spacing w:val="-5"/>
          <w:kern w:val="36"/>
          <w:sz w:val="24"/>
          <w:szCs w:val="24"/>
          <w:lang w:eastAsia="hu-HU"/>
        </w:rPr>
        <w:t xml:space="preserve">z elfogadott </w:t>
      </w:r>
      <w:r w:rsidRPr="003010F8">
        <w:rPr>
          <w:rFonts w:ascii="Times New Roman" w:eastAsia="Times New Roman" w:hAnsi="Times New Roman" w:cs="Times New Roman"/>
          <w:b/>
          <w:bCs/>
          <w:i/>
          <w:iCs/>
          <w:spacing w:val="-5"/>
          <w:kern w:val="36"/>
          <w:sz w:val="24"/>
          <w:szCs w:val="24"/>
          <w:lang w:eastAsia="hu-HU"/>
        </w:rPr>
        <w:t>módosításokkal -</w:t>
      </w:r>
    </w:p>
    <w:p w14:paraId="6B8F19C9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Ügyvédi Kamara teljes ülése az ügyvédi tevékenységről szóló 2017. évi LXXVIII. törvény (a továbbiakban: Üttv.) 158. § (1) bekezdés 36. pontja és a Magyar Ügyvédi Kamara alapszabálya IV.20. pont 6. alpontja,</w:t>
      </w:r>
    </w:p>
    <w:p w14:paraId="6BDD2FCC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a 3., az 5., a 7. és a 8. pont tekintetében az Üttv. 158. § (1) bekezdés 6. pontja,</w:t>
      </w:r>
    </w:p>
    <w:p w14:paraId="1F7FA803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a 9. pont tekintetében az Üttv. 158. § (1) bekezdés 24. pontja,</w:t>
      </w:r>
    </w:p>
    <w:p w14:paraId="7F5D3B26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a 10. pont tekintetében az Üttv. 158. § (1) bekezdés 26. pontja, valamint</w:t>
      </w:r>
    </w:p>
    <w:p w14:paraId="36B32C9F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208. § (21) bekezdése alapján, az Üttv. 157. § (2) bekezdés e) pontjában foglalt feladatkörében eljárva a következő szabályzatot hozza:</w:t>
      </w:r>
    </w:p>
    <w:p w14:paraId="12C3A781" w14:textId="77777777" w:rsidR="00445145" w:rsidRPr="003010F8" w:rsidRDefault="00445145" w:rsidP="00451B19">
      <w:pPr>
        <w:spacing w:before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Általános rendelkezések</w:t>
      </w:r>
    </w:p>
    <w:p w14:paraId="76FDCE3C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1.1. E szabályzatnak</w:t>
      </w:r>
    </w:p>
    <w:p w14:paraId="01DDD3DA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a) az ügyvédre vonatkozó szabályait az európai közösségi jogászra és a külföldi jogi tanácsadóra,</w:t>
      </w:r>
    </w:p>
    <w:p w14:paraId="36151602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b) az alkalmazott ügyvédre vonatkozó szabályait az alkalmazott európai közösségi jogászra,</w:t>
      </w:r>
    </w:p>
    <w:p w14:paraId="61FA0CF7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c) az ügyvédi irodára vonatkozó rendelkezéseit az európai közösségi jogász irodára</w:t>
      </w:r>
    </w:p>
    <w:p w14:paraId="50D04016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alkalmazni kell.</w:t>
      </w:r>
    </w:p>
    <w:p w14:paraId="60377C75" w14:textId="77777777" w:rsidR="00445145" w:rsidRPr="003010F8" w:rsidRDefault="00445145" w:rsidP="00451B19">
      <w:pPr>
        <w:spacing w:before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kamarai tagdíj alanyai és megfizetésére kötelezettek</w:t>
      </w:r>
    </w:p>
    <w:p w14:paraId="4BAE86FE" w14:textId="417A3874" w:rsidR="00445145" w:rsidRPr="00097183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2.1. Az ügyvédi tevékenység Üttv. 4. § (1) bekezdése szerinti természetes személy gyakorlója (a továbbiakban: a kamarai tagdíj alanya) után kamarai tagdíjat kell fizetni. Nem kell tagdíjat fizetni az ügyvédjelölt és a jogi előadó után, ha nem áll ügyvédi tevékenység folytatására irányuló jogviszonyban</w:t>
      </w:r>
      <w:r w:rsidR="00F66D84"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B12D8" w:rsidRPr="0009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azt követően, hogy </w:t>
      </w:r>
      <w:r w:rsidR="00D229B9" w:rsidRPr="0009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jogviszony megszűnésének </w:t>
      </w:r>
      <w:r w:rsidR="001B12D8" w:rsidRPr="00097183">
        <w:rPr>
          <w:rFonts w:ascii="Times New Roman" w:eastAsia="Times New Roman" w:hAnsi="Times New Roman" w:cs="Times New Roman"/>
          <w:sz w:val="24"/>
          <w:szCs w:val="24"/>
          <w:lang w:eastAsia="hu-HU"/>
        </w:rPr>
        <w:t>tény</w:t>
      </w:r>
      <w:r w:rsidR="00D229B9" w:rsidRPr="00097183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1B12D8" w:rsidRPr="00097183">
        <w:rPr>
          <w:rFonts w:ascii="Times New Roman" w:eastAsia="Times New Roman" w:hAnsi="Times New Roman" w:cs="Times New Roman"/>
          <w:sz w:val="24"/>
          <w:szCs w:val="24"/>
          <w:lang w:eastAsia="hu-HU"/>
        </w:rPr>
        <w:t>t a kamarai tagdíj alanya vagy a kamarai tagdíj megfizetésére korábban kötelezett a kamarának bejelentette</w:t>
      </w:r>
      <w:r w:rsidR="00097183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 w:rsidR="001B12D8" w:rsidRPr="0009718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17DAD19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2.2. A kamarai tagdíjat az e szabályzat eltérő rendelkezése hiányában a kamarai tagdíj alanya fizeti meg.</w:t>
      </w:r>
    </w:p>
    <w:p w14:paraId="4D663DFF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2.3. Az ügyvédjelölt után a kamarai tagdíjat munkáltatója fizeti meg.</w:t>
      </w:r>
    </w:p>
    <w:p w14:paraId="66653607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2.4. A kamarai tagdíj megfizetését</w:t>
      </w:r>
    </w:p>
    <w:p w14:paraId="53D6A067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a) a kamarai tagdíj ügyvédi tevékenységet munkaviszonyban folytató alanya esetén a munkáltatója,</w:t>
      </w:r>
    </w:p>
    <w:p w14:paraId="6BD484E7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b) az ügyvédi iroda tagja után az ügyvédi iroda</w:t>
      </w:r>
    </w:p>
    <w:p w14:paraId="52FB8AED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átvállalhatja.</w:t>
      </w:r>
    </w:p>
    <w:p w14:paraId="170D8D6D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2.5. A tagdíjfizetés átvállalása a tagdíjfizetésre kötelezett és a tagdíjfizetést átvállaló közötti jogviszony, amely nem érinti a tagdíjfizetésre kötelezettnek a tagdíj megfizetéséért a területi ügyvédi kamara felé fennálló kötelezettségét.</w:t>
      </w:r>
    </w:p>
    <w:p w14:paraId="7DF75494" w14:textId="77777777" w:rsidR="00445145" w:rsidRPr="003010F8" w:rsidRDefault="00445145" w:rsidP="00451B19">
      <w:pPr>
        <w:spacing w:before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kamarai tagdíj mértéke</w:t>
      </w:r>
      <w:hyperlink r:id="rId7" w:anchor="lbj1idcb0d" w:history="1"/>
    </w:p>
    <w:p w14:paraId="1474A4A2" w14:textId="32290EA7" w:rsidR="00445145" w:rsidRPr="00097183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183">
        <w:rPr>
          <w:rFonts w:ascii="Times New Roman" w:eastAsia="Times New Roman" w:hAnsi="Times New Roman" w:cs="Times New Roman"/>
          <w:sz w:val="24"/>
          <w:szCs w:val="24"/>
          <w:lang w:eastAsia="hu-HU"/>
        </w:rPr>
        <w:t>3.1. Az ügyvéd után fizetendő kamarai tagdíj mértéke naptári negyedévenként 39 000 forint.</w:t>
      </w:r>
      <w:r w:rsidR="00097183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</w:p>
    <w:p w14:paraId="59DC9FDC" w14:textId="20F9AE65" w:rsidR="00445145" w:rsidRPr="00097183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183">
        <w:rPr>
          <w:rFonts w:ascii="Times New Roman" w:eastAsia="Times New Roman" w:hAnsi="Times New Roman" w:cs="Times New Roman"/>
          <w:sz w:val="24"/>
          <w:szCs w:val="24"/>
          <w:lang w:eastAsia="hu-HU"/>
        </w:rPr>
        <w:t>3.2. A kamarai jogtanácsos és az alkalmazott ügyvéd után fizetendő kamarai tagdíj mértéke naptári negyedévenként 31 200 forint.</w:t>
      </w:r>
      <w:r w:rsidR="00097183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3"/>
      </w:r>
    </w:p>
    <w:p w14:paraId="7FED9FEC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3.3. Az alkalmazott európai közösségi jogász után fizetendő kamarai tagdíj mértéke megegyezik az alkalmazott ügyvéd után fizetendő kamarai tagdíj mértékével.</w:t>
      </w:r>
    </w:p>
    <w:p w14:paraId="5A1D1B3E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3.4. Az ügyvédjelölt után fizetendő kamarai tagdíj mértéke az ügyvéd után fizetendő kamarai tagdíj</w:t>
      </w:r>
    </w:p>
    <w:p w14:paraId="29AAF2C4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a) 20%-a az ezer főnél nagyobb taglétszámú területi kamara területén foglalkoztatott ügyvédjelölt esetén,</w:t>
      </w:r>
    </w:p>
    <w:p w14:paraId="1E30097E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b) 30%-a az ezer főt meg nem haladó taglétszámú területi kamara területén foglalkoztatott ügyvédjelölt esetén.</w:t>
      </w:r>
    </w:p>
    <w:p w14:paraId="33E8FAC5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3.5. A jogi előadó után fizetendő kamarai tagdíj mértéke az ügyvédjelölt után fizetendő kamarai tagdíj 80%-a.</w:t>
      </w:r>
    </w:p>
    <w:p w14:paraId="0BE922CC" w14:textId="77777777" w:rsidR="00445145" w:rsidRPr="003010F8" w:rsidRDefault="00445145" w:rsidP="00451B19">
      <w:pPr>
        <w:spacing w:before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 kamarai tagdíjfizetési kötelezettség keletkezése és megszűnése</w:t>
      </w:r>
    </w:p>
    <w:p w14:paraId="09E8ADAD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4.1. A kamarai tagdíjat a kamarába való felvétel, kamarai nyilvántartásba vétel napja naptári negyedévétől a kamarai tagság megszűnése, kamarai nyilvántartásból való törlés napja naptári negyedévéig terjedő időszakra kell megfizetni.</w:t>
      </w:r>
    </w:p>
    <w:p w14:paraId="3E5B76DA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4.2.</w:t>
      </w:r>
      <w:r w:rsidR="00000000">
        <w:fldChar w:fldCharType="begin"/>
      </w:r>
      <w:r w:rsidR="00000000">
        <w:instrText>HYPERLINK "https://net.jogtar.hu/muk?docid=A17S0013.MUK&amp;getdoc=1&amp;dbnum=1&amp;searchUrl=/muk-kereso/gyors?keyword%3Dtagd%25C3%25ADj" \l "lbj2idcb0d"</w:instrText>
      </w:r>
      <w:r w:rsidR="00000000">
        <w:fldChar w:fldCharType="separate"/>
      </w:r>
      <w:r w:rsidR="00000000">
        <w:fldChar w:fldCharType="end"/>
      </w: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 A kamarai tagdíj alanya után egy naptári negyedév tekintetében - kamarai formaváltástól, szüneteléstől vagy átjegyzéstől függetlenül - csak egy alkalommal kell kamarai tagdíjat fizetni. Ha a kamarai tagdíj alanya után a naptári negyedéven belül magasabb kamarai tagdíjat kellene fizetni, a már megfizetett, alacsonyabb összegű tagdíjat a magasabb összegű kamarai tagdíjra ki kell egészíteni. A kamarai tagdíj kiegészítését a változás bejegyezéséig be kell fizetni.</w:t>
      </w:r>
    </w:p>
    <w:p w14:paraId="55EB5B17" w14:textId="072F8325" w:rsidR="00097183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4.3. Abban az esetben, ha a kamarai tagdíj fizetőjének személye naptári negyedéven belül változik, a kamarai tagdíjat a naptári negyedéven belüli első megfizetésre kötelezett fizeti meg. A kamarai tagdíj kiegészítését a magasabb összegű kamarai tagdíj megfizetésére kötelezett fizeti meg.</w:t>
      </w:r>
    </w:p>
    <w:p w14:paraId="41126FA6" w14:textId="77777777" w:rsidR="00445145" w:rsidRPr="003010F8" w:rsidRDefault="00445145" w:rsidP="00451B19">
      <w:pPr>
        <w:spacing w:before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Kamarai tagdíjkedvezmény és tagdíjmentesség</w:t>
      </w:r>
    </w:p>
    <w:p w14:paraId="4D4B09E5" w14:textId="77777777" w:rsidR="00161271" w:rsidRPr="00161271" w:rsidRDefault="00161271" w:rsidP="00161271">
      <w:pPr>
        <w:shd w:val="clear" w:color="auto" w:fill="FFFFFF"/>
        <w:spacing w:before="300" w:after="75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5.1. Mentes a tagdíjfizetési kötelezettség alól az ügyvédi tevékenység gyakorlója a hetvenötödik életévének betöltését követő naptári negyedévtől.</w:t>
      </w:r>
    </w:p>
    <w:p w14:paraId="52C7792C" w14:textId="77777777" w:rsidR="00161271" w:rsidRPr="00161271" w:rsidRDefault="00161271" w:rsidP="001612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5.2. A kamarai tagdíj ügyvédi tevékenységét szüneteltető alanya a 3. pont alapján fizetendő kamarai tagdíj mértéke 30%-</w:t>
      </w:r>
      <w:proofErr w:type="spellStart"/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proofErr w:type="spellEnd"/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 mértékű kedvezményes kamarai tagdíjat fizet.</w:t>
      </w:r>
    </w:p>
    <w:p w14:paraId="498064CD" w14:textId="77777777" w:rsidR="00161271" w:rsidRPr="00161271" w:rsidRDefault="00161271" w:rsidP="001612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5.3. A kamarai tagdíj megfizetésére kötelezett kérelmére - a kérelem előterjesztését követő negyedévtől a naptári év végéig terjedő időre - a kamarai tagdíj alanya után fizetendő kamarai tagdíjból a területi ügyvédi kamara elnöke legfeljebb 50%-os mértékű kedvezményt engedélyezhet, ha a kamarai tagdíj alanya</w:t>
      </w:r>
    </w:p>
    <w:p w14:paraId="5DA7E1D1" w14:textId="77777777" w:rsidR="00161271" w:rsidRPr="00161271" w:rsidRDefault="00161271" w:rsidP="001612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27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 </w:t>
      </w: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fogyatékossági támogatásban részesül,</w:t>
      </w:r>
    </w:p>
    <w:p w14:paraId="0C8EE47F" w14:textId="77777777" w:rsidR="00161271" w:rsidRPr="00161271" w:rsidRDefault="00161271" w:rsidP="001612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27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vakok személyi járadékában részesül,</w:t>
      </w:r>
    </w:p>
    <w:p w14:paraId="60E0A03F" w14:textId="77777777" w:rsidR="00161271" w:rsidRPr="00161271" w:rsidRDefault="00161271" w:rsidP="001612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27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a megváltozott munkaképességű személyek ellátásairól szóló törvény szerinti rehabilitációs hatóság hatályos szakvéleménye szerint legalább 67%-os munkaképesség-csökkenéssel rendelkezik,</w:t>
      </w:r>
    </w:p>
    <w:p w14:paraId="24706F00" w14:textId="77777777" w:rsidR="00161271" w:rsidRPr="00161271" w:rsidRDefault="00161271" w:rsidP="001612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27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 </w:t>
      </w: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a megváltozott munkaképességű személyek ellátásairól szóló törvény szerinti rehabilitációs hatóság hatályos szakvéleménye vagy szakhatósági állásfoglalása szerint legalább 50%-os össz-szervezeti egészségkárosodással rendelkezik, vagy</w:t>
      </w:r>
    </w:p>
    <w:p w14:paraId="085F0BE0" w14:textId="77777777" w:rsidR="00161271" w:rsidRPr="00161271" w:rsidRDefault="00161271" w:rsidP="001612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27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e) </w:t>
      </w: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kormányhivatal rehabilitációs szakigazgatási szervének hatályos állásfoglalása szerint legfeljebb 50%-os egészségi állapottal rendelkezik.</w:t>
      </w:r>
    </w:p>
    <w:p w14:paraId="41573EAE" w14:textId="77777777" w:rsidR="00161271" w:rsidRPr="00161271" w:rsidRDefault="00161271" w:rsidP="001612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5.4. A területi ügyvédi kamara elnöke a kamarai tagdíj 90 napot meghaladó folyamatos keresőképtelenséggel érintett alanya után fizetendő kamarai tagdíjból legfeljebb 50%-os mértékű kedvezményt engedélyezhet a tagdíjfizetésre kötelezett részére. E kedvezmény a kérelem előterjesztését követő negyedévtől a keresőképtelenség megszűnése negyedévének a végéig, de legfeljebb a naptári év végéig adható.</w:t>
      </w:r>
    </w:p>
    <w:p w14:paraId="4B0C7CCA" w14:textId="77777777" w:rsidR="00161271" w:rsidRPr="00161271" w:rsidRDefault="00161271" w:rsidP="001612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5.5. A kamarai tagdíj megfizetésére kötelezett kérelmére területi ügyvédi kamara elnöke a kamarai tagdíj alanya után fizetendő kamarai tagdíjból 50%-os kamarai tagdíj kedvezményt ad a gyermeke születését vagy örökbe fogadását követő negyedévétől a gyermeke egy éves korának betöltése negyedévéig az anya, a gyermekét egyedül nevelő apa, vagy a gyermek gyámja számára. A kamarai tagdíj megfizetésére kötelezett kérelmére az e pont szerinti </w:t>
      </w: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kedvezmény </w:t>
      </w:r>
      <w:proofErr w:type="gramStart"/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 vételét</w:t>
      </w:r>
      <w:proofErr w:type="gramEnd"/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területi ügyvédi kamara elnöke - az eset összes körülményét figyelembe véve - az anya után fizetendő kamarai tagdíj helyett az apa után fizetendő kamarai tagdíj tekintetében is engedélyezheti.</w:t>
      </w:r>
    </w:p>
    <w:p w14:paraId="391C3A95" w14:textId="77777777" w:rsidR="00161271" w:rsidRPr="00161271" w:rsidRDefault="00161271" w:rsidP="001612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5.6. A kamarai tagdíj megfizetésére kötelezett kérelmére a kamarai tagdíj alanya után fizetendő kamarai tagdíjból - kedvezőtlen jövedelmi és vagyoni helyzet, vagy más különleges méltánylást érdemlő körülmény igazolása esetén, ha a kérelmező bármely jogcímen keletkezett éves jövedelme, ha a kérelmező többszemélyes ügyvédi iroda tagja, az ügyvédi iroda tagonként számított bevétele az 5 000 000 Ft-ot nem haladja meg - a területi ügyvédi kamara elnöke a kamarai tagdíj alanya gyermeke egyéves korának betöltését követő negyedévétől a három éves korának betöltése negyedévéig legfeljebb 50%-os mértékű kamarai tagdíj kedvezményt adhat.</w:t>
      </w:r>
    </w:p>
    <w:p w14:paraId="0B0040DF" w14:textId="77777777" w:rsidR="00161271" w:rsidRPr="00161271" w:rsidRDefault="00161271" w:rsidP="001612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5.7. A kérelemre adható tagdíjkedvezmény iránti kérelmet minden naptári évben elő kell terjeszteni.</w:t>
      </w:r>
    </w:p>
    <w:p w14:paraId="23C55D37" w14:textId="77777777" w:rsidR="00161271" w:rsidRPr="00161271" w:rsidRDefault="00161271" w:rsidP="001612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5.8. A tagdíjkedvezmény iránti kérelemhez csatolni kell a kedvezmény alapjául szolgáló okiratokat, illetve igazolni kell a tagdíjkedvezményt megalapozó körülményeket, kivéve, ha azokat a kérelmező már korábbi kérelméhez csatolta, illetve azokat korábban már a kérelemmel érintett időszakra is igazolta.</w:t>
      </w:r>
    </w:p>
    <w:p w14:paraId="6595D547" w14:textId="77777777" w:rsidR="00161271" w:rsidRPr="00161271" w:rsidRDefault="00161271" w:rsidP="001612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5.9. Nem adható tagdíjkedvezmény a kérelem előterjesztését megelőző naptári negyedévekre és az ügyvédi tevékenység szüneteltetése miatt kedvezményes kamarai tagdíjból.</w:t>
      </w:r>
    </w:p>
    <w:p w14:paraId="4023FDE1" w14:textId="77777777" w:rsidR="00161271" w:rsidRPr="00161271" w:rsidRDefault="00161271" w:rsidP="001612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5.10. A kérelemre adható tagdíjkedvezmények összességükben nem haladhatják meg a kamarai tagdíj alanya után fizetendő kamarai tagdíj 50%-át.</w:t>
      </w:r>
    </w:p>
    <w:p w14:paraId="3FCF6898" w14:textId="77777777" w:rsidR="00161271" w:rsidRPr="00161271" w:rsidRDefault="00161271" w:rsidP="001612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5.11.</w:t>
      </w:r>
      <w:hyperlink r:id="rId8" w:anchor="lbj3idf28d" w:history="1">
        <w:r w:rsidRPr="0016127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 Nem részesül, és nem részesíthető kamarai tagdíjkedvezményben vagy tagdíjmentességben az, akinek tagdíjtartozása vagy végrehajtható kamarai határozaton alapuló más tartozása van, kivéve, ha az 5.12. pont </w:t>
      </w:r>
      <w:r w:rsidRPr="0016127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 </w:t>
      </w: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alpontjában foglalt kamarai tagdíjat egy naptári évre előre egy összegben megfizeti és ezzel egyidejűleg a tagdíjtartozását, illetve végrehajtható kamarai határozaton alapuló más tartozását teljes egészében megfizeti.</w:t>
      </w:r>
    </w:p>
    <w:p w14:paraId="12EC707B" w14:textId="77777777" w:rsidR="00161271" w:rsidRPr="00161271" w:rsidRDefault="00161271" w:rsidP="001612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5.12.</w:t>
      </w:r>
      <w:hyperlink r:id="rId9" w:anchor="lbj4idf28d" w:history="1">
        <w:r w:rsidRPr="0016127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 A területi kamara elnöksége a tagdíjból, illetve annak a kérelemre adott tagdíjkedvezménnyel csökkentett részéből legfeljebb 10%-os mértékű tagdíjkedvezményt adhat</w:t>
      </w:r>
    </w:p>
    <w:p w14:paraId="13A3C952" w14:textId="77777777" w:rsidR="00161271" w:rsidRPr="00161271" w:rsidRDefault="00161271" w:rsidP="001612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27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 </w:t>
      </w: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a kamarai tagdíj egy naptári évre előre egy összegben történő megfizetése esetére vagy</w:t>
      </w:r>
    </w:p>
    <w:p w14:paraId="0D6F0FD5" w14:textId="77777777" w:rsidR="00161271" w:rsidRPr="00161271" w:rsidRDefault="00161271" w:rsidP="001612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27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a kamarai tagdíj megfizetésére kötelezett részére, ha a tagdíjfizetési határidőt megelőző legalább egy évben a tagdíj megfizetésével nem esett késedelembe.</w:t>
      </w:r>
    </w:p>
    <w:p w14:paraId="78BF04F7" w14:textId="77777777" w:rsidR="00161271" w:rsidRPr="00161271" w:rsidRDefault="00161271" w:rsidP="001612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5.12/A.</w:t>
      </w:r>
      <w:hyperlink r:id="rId10" w:anchor="lbj5idf28d" w:history="1">
        <w:r w:rsidRPr="0016127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 5.12/A. Az 5.12. pont </w:t>
      </w:r>
      <w:r w:rsidRPr="0016127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 </w:t>
      </w: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alpontja szerinti tagdíjkedvezmény a kamarai tagdíj kiegészítésére abban az esetben jár, ha a kiegészítést a naptári év fennmaradó részére a változás bejegyzéséig megfizetik.</w:t>
      </w:r>
    </w:p>
    <w:p w14:paraId="532E6679" w14:textId="77777777" w:rsidR="00161271" w:rsidRPr="00161271" w:rsidRDefault="00161271" w:rsidP="001612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5.13. A területi kamara elnöksége azoknak a tagjainak és azoknak a területi kamara illetékességi területén irodával rendelkező </w:t>
      </w:r>
      <w:proofErr w:type="spellStart"/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nyilvántartottaknak</w:t>
      </w:r>
      <w:proofErr w:type="spellEnd"/>
      <w:r w:rsidRPr="00161271">
        <w:rPr>
          <w:rFonts w:ascii="Times New Roman" w:eastAsia="Times New Roman" w:hAnsi="Times New Roman" w:cs="Times New Roman"/>
          <w:sz w:val="24"/>
          <w:szCs w:val="24"/>
          <w:lang w:eastAsia="hu-HU"/>
        </w:rPr>
        <w:t>, akik 2017. december 31. napján életkor, ügyvédi kamarai tagság vagy nyilvántartásba vétel időtartama alapján a területi ügyvédi kamara szabályozása alapján tagdíjmentességre vagy tagdíjkedvezményre voltak jogosultak továbbra is biztosíthatja ugyanezen tagdíjmentességet, illetve tagdíjkedvezményt.</w:t>
      </w:r>
    </w:p>
    <w:p w14:paraId="71502F6A" w14:textId="77777777" w:rsidR="00445145" w:rsidRPr="003010F8" w:rsidRDefault="00445145" w:rsidP="00451B19">
      <w:pPr>
        <w:spacing w:before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kamarai tagdíj megfizetése és visszatérítése</w:t>
      </w:r>
    </w:p>
    <w:p w14:paraId="2C37F8EF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6.1. A kamarai tagdíjat a naptári negyedév első hónapjának tizenötödik napjáig a területi ügyvédi kamara honlapján közzétett bankszámlaszámára átutalással vagy - ha azt a területi ügyvédi kamara biztosítja - bankkártyával vagy a területi kamara pénztárában készpénzben kell megfizetni.</w:t>
      </w:r>
    </w:p>
    <w:p w14:paraId="7A55B360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6.1/A.</w:t>
      </w:r>
      <w:hyperlink r:id="rId11" w:anchor="lbj6idcb0d" w:history="1"/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 Ha a tagdíjfizetési kötelezettség a tárgynegyedévben 6.1. pontban meghatározott időpont után keletkezik, a tagdíjat első alkalommal az eskü-, illetve a fogadalomtétel napjáig kell megfizetni.</w:t>
      </w:r>
    </w:p>
    <w:p w14:paraId="44CF5FD0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6.1/B.</w:t>
      </w:r>
      <w:hyperlink r:id="rId12" w:anchor="lbj7idcb0d" w:history="1"/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 Ha a kamarai tagdíj alanya a tárgynegyedév második hónapjának 15. napjáig átjegyzésre kerül valamely területi ügyvédi kamarába, a korábbi területi ügyvédi kamara a tárgynegyedévre megfizetett tagdíjat az új területi ügyvédi kamara kérelemére köteles az új területi kamara részére átutalni.</w:t>
      </w:r>
    </w:p>
    <w:p w14:paraId="06FD88F9" w14:textId="6E75BB61" w:rsidR="00CC0C44" w:rsidRPr="00CC0C44" w:rsidRDefault="00CC0C44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C44">
        <w:rPr>
          <w:rFonts w:ascii="Times New Roman" w:eastAsia="Times New Roman" w:hAnsi="Times New Roman" w:cs="Times New Roman"/>
          <w:sz w:val="24"/>
          <w:szCs w:val="24"/>
        </w:rPr>
        <w:t>6.2. A területi kamara alapszabályában rendelkezhet úgy, hogy az egy hónapra eső kamarai tagdíjat havonta a naptári hónap tizenötödik napjáig kell megfizetni. Ebben az esetben e szabályzat naptári negyedévre vonatkozó rendelkezéseit a 10. pont kivételével naptári hónapra kell alkalmazni azzal, hogy az ügyvéd után egy naptári hónapra fizetendő kamarai tagdíj összege 13 000 Ft, a kamarai jogtanácsos és az alkalmazott ügyvéd után egy naptári hónapra fizetendő kamarai tagdíj összege 10 400 Ft</w:t>
      </w:r>
      <w:r w:rsidR="000971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7183"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4"/>
      </w:r>
    </w:p>
    <w:p w14:paraId="0342AF4D" w14:textId="65E1155D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6.3. A kamarai tagdíjat a jelen szabályzat - mint számviteli bizonylat - alapján, az erről való külön értesítés, elektronikus levél vagy felszólítás hiányában is, minden további számviteli bizonylat bevárása nélkül kell megfizetni.</w:t>
      </w:r>
    </w:p>
    <w:p w14:paraId="304BD5FF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6.4. A kamarai tagdíj akkor minősül határidőben megfizetettnek, ha az határidőn belül a kamara számláján jóváírásra került.</w:t>
      </w:r>
    </w:p>
    <w:p w14:paraId="685D53E1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6.5. A területi ügyvédi kamara a megkezdett naptári negyedéven túli esetleges túlfizetés összegét a következő esedékességű kamarai tagdíjakba beszámítja, vagy a kamarai tagdíj megfizetésére kötelezett kérelmére visszatéríti.</w:t>
      </w:r>
    </w:p>
    <w:p w14:paraId="5F67D114" w14:textId="77777777" w:rsidR="00445145" w:rsidRPr="003010F8" w:rsidRDefault="00445145" w:rsidP="00451B19">
      <w:pPr>
        <w:spacing w:before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Késedelmi tagdíj</w:t>
      </w:r>
    </w:p>
    <w:p w14:paraId="2CCCCD26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7.1.</w:t>
      </w:r>
      <w:hyperlink r:id="rId13" w:anchor="lbj8idcb0d" w:history="1"/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 A kamarai tagdíj megfizetésére kötelezett, ha tagdíjfizetési kötelezettségét határidőben nem teljesíti, a mulasztással érintett minden rész vagy egész naptári hónap után a legutóbbi tagdíjfizetési határidő napját követő munkanapon fennálló tagdíjtartozás 3%-ának megfelelő mértékű késedelmi tagdíjat köteles fizetni.</w:t>
      </w:r>
    </w:p>
    <w:p w14:paraId="47E6FF53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7.2. A kamarai tagdíjbefizetést elsődlegesen a tagdíjra kell elszámolni.</w:t>
      </w:r>
    </w:p>
    <w:p w14:paraId="03DDE8CD" w14:textId="77777777" w:rsidR="00445145" w:rsidRPr="00097183" w:rsidRDefault="00445145" w:rsidP="00451B19">
      <w:pPr>
        <w:spacing w:before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71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A kamarai tagdíjnak a területi kamarák és a Magyar Ügyvédi Kamara közötti megosztása</w:t>
      </w:r>
    </w:p>
    <w:p w14:paraId="7338A52F" w14:textId="77777777" w:rsidR="00445145" w:rsidRPr="00097183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8.1. A Magyar Ügyvédi Kamarát feladatai teljesítésére a kamarai tagdíj területi kamarák által a jelen szabályzat alapján előírt összegének </w:t>
      </w:r>
    </w:p>
    <w:p w14:paraId="5F25FC6D" w14:textId="3392E934" w:rsidR="00445145" w:rsidRPr="00097183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1000 fő alatti taglétszámú területi kamara esetében az egynegyede, </w:t>
      </w:r>
    </w:p>
    <w:p w14:paraId="4F51C148" w14:textId="3B616B76" w:rsidR="00445145" w:rsidRPr="00097183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183">
        <w:rPr>
          <w:rFonts w:ascii="Times New Roman" w:eastAsia="Times New Roman" w:hAnsi="Times New Roman" w:cs="Times New Roman"/>
          <w:sz w:val="24"/>
          <w:szCs w:val="24"/>
          <w:lang w:eastAsia="hu-HU"/>
        </w:rPr>
        <w:t>b) 1000 főt elérő taglétszámú területi kamara esetében a 30%-a</w:t>
      </w:r>
      <w:r w:rsidR="00097183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5"/>
      </w:r>
    </w:p>
    <w:p w14:paraId="0E70BF46" w14:textId="68290D4E" w:rsidR="00445145" w:rsidRPr="00097183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183">
        <w:rPr>
          <w:rFonts w:ascii="Times New Roman" w:eastAsia="Times New Roman" w:hAnsi="Times New Roman" w:cs="Times New Roman"/>
          <w:sz w:val="24"/>
          <w:szCs w:val="24"/>
          <w:lang w:eastAsia="hu-HU"/>
        </w:rPr>
        <w:t>illeti meg. A Magyar Ügyvédi Kamarát megillető tagdíjhányad alapját kizárólag az 5.1. és az 5.2. pont szerinti tagdíjmentesség, illetve tagdíjkedvezmény összege csökkenti, más kedvezmény összegét abból nem lehet levonni.</w:t>
      </w:r>
    </w:p>
    <w:p w14:paraId="1666AB49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8.2.</w:t>
      </w:r>
      <w:hyperlink r:id="rId14" w:anchor="lbj9idcb0d" w:history="1"/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 A területi ügyvédi kamarák a Magyar Ügyvédi Kamarát megillető tagdíjhányadot a naptári negyedévre a naptári negyedév második hónap 15. napján fennálló létszámadatok alapján, a naptári negyedév utolsó napjáig kötelesek kimutatni és megfizetni.</w:t>
      </w:r>
    </w:p>
    <w:p w14:paraId="7BC5D49A" w14:textId="77777777" w:rsidR="00445145" w:rsidRPr="003010F8" w:rsidRDefault="00445145" w:rsidP="00451B19">
      <w:pPr>
        <w:spacing w:before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A felügyeleti díj</w:t>
      </w:r>
    </w:p>
    <w:p w14:paraId="6F7A03EA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9.1. Az ügyvéd, valamint annak az ügyvédi irodának az irodavezetője, amelynek nincs az adott területi ügyvédi kamarában bejegyzett tagja, a területi ügyvédi kamara részére a területén létesített fiókiroda nyilvántartásával és hatósági ellenőrzésével kapcsolatos feladatok ellátásáért a területi ügyvédi kamara határozatában meghatározott, de legfeljebb az ügyvéd után fizetendő kamarai tagdíj 50%-ának megfelelő mértékű felügyeleti díjat fizet.</w:t>
      </w:r>
    </w:p>
    <w:p w14:paraId="36F51E78" w14:textId="0CBD2F0A" w:rsidR="00097183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9.2. A felügyeleti díjra a kamarai tagdíjra vonatkozó szabályokat kell alkalmazni azzal, hogy a felügyeleti díjra a tagdíjkedvezményre és a tagdíjmentességre vonatkozó szabályok nem alkalmazhatóak, és a felügyeleti díj megfizetésének felszólítás ellenére történő elmulasztása esetén a fiókirodát a nyilvántartásból törölni kell.</w:t>
      </w:r>
    </w:p>
    <w:p w14:paraId="50C24F2D" w14:textId="77777777" w:rsidR="00097183" w:rsidRDefault="0009718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749EC22C" w14:textId="77777777" w:rsidR="00445145" w:rsidRPr="003010F8" w:rsidRDefault="00445145" w:rsidP="00451B19">
      <w:pPr>
        <w:spacing w:before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10. Az ügyvédi tevékenység folytatását kizáró mértékű tartozás</w:t>
      </w:r>
    </w:p>
    <w:p w14:paraId="098C175C" w14:textId="77777777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10.1. Az Üttv. 22. § (1) bekezdés g) pontja szerinti tartozás mértéke az ügyvéd után negyedévente fizetendő kamarai tagdíj.</w:t>
      </w:r>
    </w:p>
    <w:p w14:paraId="5E68E42F" w14:textId="77777777" w:rsidR="00445145" w:rsidRPr="003010F8" w:rsidRDefault="00445145" w:rsidP="00451B19">
      <w:pPr>
        <w:spacing w:before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Záró rendelkezések</w:t>
      </w:r>
    </w:p>
    <w:p w14:paraId="7906CF04" w14:textId="251AFDF3" w:rsidR="00445145" w:rsidRPr="003010F8" w:rsidRDefault="00445145" w:rsidP="00451B19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11.1. Ez a szabályzat 2018. január 1-jén lép hatályba</w:t>
      </w:r>
      <w:r w:rsidR="0009718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50F0EFD" w14:textId="3626A090" w:rsidR="00DA50CC" w:rsidRDefault="00445145" w:rsidP="001E1FE2">
      <w:pPr>
        <w:spacing w:before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0F8">
        <w:rPr>
          <w:rFonts w:ascii="Times New Roman" w:eastAsia="Times New Roman" w:hAnsi="Times New Roman" w:cs="Times New Roman"/>
          <w:sz w:val="24"/>
          <w:szCs w:val="24"/>
          <w:lang w:eastAsia="hu-HU"/>
        </w:rPr>
        <w:t>11.2. A Magyar Ügyvédi Kamarát megillető, a kamarai tagdíjról szóló 13/2017. (XI. 20.) MÜK szabályzat veszélyhelyzetbeli alkalmazásáról szóló 1/2020. (V. 5.) MÜK elnökségi határozat szerinti veszélyhelyzeti tagdíjkedvezménnyel érintett tagdíj után fizetendő tagdíjhányad alapját, a veszélyhelyzeti tagdíjkedvezmény mértékétől függetlenül 50%-kal, a kamarai tagdíjról szóló 13/2017. (XI. 20.) MÜK szabályzat veszélyhelyzetbeli alkalmazásáról szóló 1/2020. (V. 5.) MÜK elnökségi határozat 3.3. pontja szerinti esetben 70%-kal kell csökkenteni.</w:t>
      </w:r>
    </w:p>
    <w:sectPr w:rsidR="00DA50CC" w:rsidSect="001E1FE2">
      <w:footerReference w:type="default" r:id="rId15"/>
      <w:pgSz w:w="11906" w:h="16838"/>
      <w:pgMar w:top="17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D202" w14:textId="77777777" w:rsidR="005427A5" w:rsidRDefault="005427A5" w:rsidP="001E1FE2">
      <w:pPr>
        <w:spacing w:after="0" w:line="240" w:lineRule="auto"/>
      </w:pPr>
      <w:r>
        <w:separator/>
      </w:r>
    </w:p>
  </w:endnote>
  <w:endnote w:type="continuationSeparator" w:id="0">
    <w:p w14:paraId="37F367DC" w14:textId="77777777" w:rsidR="005427A5" w:rsidRDefault="005427A5" w:rsidP="001E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30246446"/>
      <w:docPartObj>
        <w:docPartGallery w:val="Page Numbers (Bottom of Page)"/>
        <w:docPartUnique/>
      </w:docPartObj>
    </w:sdtPr>
    <w:sdtContent>
      <w:p w14:paraId="3034D65C" w14:textId="5567A6B3" w:rsidR="001E1FE2" w:rsidRPr="001E1FE2" w:rsidRDefault="001E1FE2" w:rsidP="001E1FE2">
        <w:pPr>
          <w:pStyle w:val="llb"/>
          <w:jc w:val="right"/>
          <w:rPr>
            <w:rFonts w:ascii="Times New Roman" w:hAnsi="Times New Roman" w:cs="Times New Roman"/>
          </w:rPr>
        </w:pPr>
        <w:r w:rsidRPr="001E1FE2">
          <w:rPr>
            <w:rFonts w:ascii="Times New Roman" w:hAnsi="Times New Roman" w:cs="Times New Roman"/>
          </w:rPr>
          <w:fldChar w:fldCharType="begin"/>
        </w:r>
        <w:r w:rsidRPr="001E1FE2">
          <w:rPr>
            <w:rFonts w:ascii="Times New Roman" w:hAnsi="Times New Roman" w:cs="Times New Roman"/>
          </w:rPr>
          <w:instrText>PAGE   \* MERGEFORMAT</w:instrText>
        </w:r>
        <w:r w:rsidRPr="001E1FE2">
          <w:rPr>
            <w:rFonts w:ascii="Times New Roman" w:hAnsi="Times New Roman" w:cs="Times New Roman"/>
          </w:rPr>
          <w:fldChar w:fldCharType="separate"/>
        </w:r>
        <w:r w:rsidRPr="001E1FE2">
          <w:rPr>
            <w:rFonts w:ascii="Times New Roman" w:hAnsi="Times New Roman" w:cs="Times New Roman"/>
          </w:rPr>
          <w:t>2</w:t>
        </w:r>
        <w:r w:rsidRPr="001E1FE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C059" w14:textId="77777777" w:rsidR="005427A5" w:rsidRDefault="005427A5" w:rsidP="001E1FE2">
      <w:pPr>
        <w:spacing w:after="0" w:line="240" w:lineRule="auto"/>
      </w:pPr>
      <w:r>
        <w:separator/>
      </w:r>
    </w:p>
  </w:footnote>
  <w:footnote w:type="continuationSeparator" w:id="0">
    <w:p w14:paraId="51CD7D8D" w14:textId="77777777" w:rsidR="005427A5" w:rsidRDefault="005427A5" w:rsidP="001E1FE2">
      <w:pPr>
        <w:spacing w:after="0" w:line="240" w:lineRule="auto"/>
      </w:pPr>
      <w:r>
        <w:continuationSeparator/>
      </w:r>
    </w:p>
  </w:footnote>
  <w:footnote w:id="1">
    <w:p w14:paraId="08D488D2" w14:textId="59A1E05C" w:rsidR="00097183" w:rsidRDefault="00097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97183">
        <w:rPr>
          <w:rFonts w:ascii="Times New Roman" w:hAnsi="Times New Roman" w:cs="Times New Roman"/>
          <w:sz w:val="18"/>
          <w:szCs w:val="18"/>
        </w:rPr>
        <w:t>Hatályos: 2024. január 1. napjától</w:t>
      </w:r>
    </w:p>
  </w:footnote>
  <w:footnote w:id="2">
    <w:p w14:paraId="6C23DF5A" w14:textId="78C7B863" w:rsidR="00097183" w:rsidRPr="00097183" w:rsidRDefault="00097183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097183">
        <w:rPr>
          <w:rFonts w:ascii="Times New Roman" w:hAnsi="Times New Roman" w:cs="Times New Roman"/>
        </w:rPr>
        <w:t>Hatályos: 2024. január 1. napjától</w:t>
      </w:r>
    </w:p>
  </w:footnote>
  <w:footnote w:id="3">
    <w:p w14:paraId="25A4190F" w14:textId="73183E45" w:rsidR="00097183" w:rsidRDefault="00097183">
      <w:pPr>
        <w:pStyle w:val="Lbjegyzetszveg"/>
      </w:pPr>
      <w:r w:rsidRPr="00097183">
        <w:rPr>
          <w:rStyle w:val="Lbjegyzet-hivatkozs"/>
          <w:rFonts w:ascii="Times New Roman" w:hAnsi="Times New Roman" w:cs="Times New Roman"/>
        </w:rPr>
        <w:footnoteRef/>
      </w:r>
      <w:r w:rsidRPr="00097183">
        <w:rPr>
          <w:rFonts w:ascii="Times New Roman" w:hAnsi="Times New Roman" w:cs="Times New Roman"/>
        </w:rPr>
        <w:t xml:space="preserve"> </w:t>
      </w:r>
      <w:r w:rsidRPr="00097183">
        <w:rPr>
          <w:rFonts w:ascii="Times New Roman" w:hAnsi="Times New Roman" w:cs="Times New Roman"/>
        </w:rPr>
        <w:t>Hatályos: 2024. január 1. napjától</w:t>
      </w:r>
    </w:p>
  </w:footnote>
  <w:footnote w:id="4">
    <w:p w14:paraId="35A27D03" w14:textId="2AC3FA2D" w:rsidR="00097183" w:rsidRDefault="00097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Hatályos: 2024. január 1. napjától</w:t>
      </w:r>
    </w:p>
  </w:footnote>
  <w:footnote w:id="5">
    <w:p w14:paraId="236462EA" w14:textId="1B439D29" w:rsidR="00097183" w:rsidRDefault="00097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Hatályos: 2024. január 1. napjától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38B"/>
    <w:multiLevelType w:val="multilevel"/>
    <w:tmpl w:val="14160898"/>
    <w:lvl w:ilvl="0">
      <w:start w:val="1"/>
      <w:numFmt w:val="decimal"/>
      <w:pStyle w:val="Cmsor1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58834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45"/>
    <w:rsid w:val="0000536F"/>
    <w:rsid w:val="000309B0"/>
    <w:rsid w:val="00064E00"/>
    <w:rsid w:val="00097183"/>
    <w:rsid w:val="000E7F20"/>
    <w:rsid w:val="00157D52"/>
    <w:rsid w:val="00161271"/>
    <w:rsid w:val="001B12D8"/>
    <w:rsid w:val="001E1FE2"/>
    <w:rsid w:val="002F5BA8"/>
    <w:rsid w:val="003010F8"/>
    <w:rsid w:val="00445145"/>
    <w:rsid w:val="004E2280"/>
    <w:rsid w:val="005427A5"/>
    <w:rsid w:val="007361ED"/>
    <w:rsid w:val="008209E7"/>
    <w:rsid w:val="0085287D"/>
    <w:rsid w:val="008C1DF6"/>
    <w:rsid w:val="008D0F43"/>
    <w:rsid w:val="009401C2"/>
    <w:rsid w:val="009D00D3"/>
    <w:rsid w:val="00A73E48"/>
    <w:rsid w:val="00B85876"/>
    <w:rsid w:val="00BD0C9A"/>
    <w:rsid w:val="00C908B7"/>
    <w:rsid w:val="00CC0C44"/>
    <w:rsid w:val="00D15690"/>
    <w:rsid w:val="00D20AB3"/>
    <w:rsid w:val="00D229B9"/>
    <w:rsid w:val="00DA50CC"/>
    <w:rsid w:val="00E00795"/>
    <w:rsid w:val="00E26028"/>
    <w:rsid w:val="00F6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9E172"/>
  <w15:chartTrackingRefBased/>
  <w15:docId w15:val="{427CE7EF-675A-492C-B369-D20B1B58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5145"/>
    <w:rPr>
      <w:kern w:val="0"/>
      <w14:ligatures w14:val="none"/>
    </w:rPr>
  </w:style>
  <w:style w:type="paragraph" w:styleId="Cmsor1">
    <w:name w:val="heading 1"/>
    <w:basedOn w:val="Listaszerbekezds"/>
    <w:link w:val="Cmsor1Char"/>
    <w:uiPriority w:val="9"/>
    <w:qFormat/>
    <w:rsid w:val="001E1FE2"/>
    <w:pPr>
      <w:numPr>
        <w:numId w:val="1"/>
      </w:numPr>
      <w:shd w:val="clear" w:color="auto" w:fill="FFFFFF"/>
      <w:spacing w:before="200" w:after="0" w:line="276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451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51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5145"/>
    <w:rPr>
      <w:kern w:val="0"/>
      <w:sz w:val="20"/>
      <w:szCs w:val="20"/>
      <w14:ligatures w14:val="none"/>
    </w:rPr>
  </w:style>
  <w:style w:type="table" w:styleId="Rcsostblzat">
    <w:name w:val="Table Grid"/>
    <w:basedOn w:val="Normltblzat"/>
    <w:uiPriority w:val="39"/>
    <w:rsid w:val="0044514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E1FE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E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1FE2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1E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1FE2"/>
    <w:rPr>
      <w:kern w:val="0"/>
      <w14:ligatures w14:val="none"/>
    </w:rPr>
  </w:style>
  <w:style w:type="character" w:customStyle="1" w:styleId="Cmsor1Char">
    <w:name w:val="Címsor 1 Char"/>
    <w:basedOn w:val="Bekezdsalapbettpusa"/>
    <w:link w:val="Cmsor1"/>
    <w:uiPriority w:val="9"/>
    <w:rsid w:val="001E1FE2"/>
    <w:rPr>
      <w:rFonts w:ascii="Times New Roman" w:eastAsia="Times New Roman" w:hAnsi="Times New Roman" w:cs="Times New Roman"/>
      <w:kern w:val="0"/>
      <w:sz w:val="24"/>
      <w:szCs w:val="24"/>
      <w:shd w:val="clear" w:color="auto" w:fill="FFFFFF"/>
      <w:lang w:eastAsia="hu-HU"/>
      <w14:ligatures w14:val="none"/>
    </w:rPr>
  </w:style>
  <w:style w:type="paragraph" w:styleId="Vltozat">
    <w:name w:val="Revision"/>
    <w:hidden/>
    <w:uiPriority w:val="99"/>
    <w:semiHidden/>
    <w:rsid w:val="00F66D84"/>
    <w:pPr>
      <w:spacing w:after="0" w:line="240" w:lineRule="auto"/>
    </w:pPr>
    <w:rPr>
      <w:kern w:val="0"/>
      <w14:ligatures w14:val="none"/>
    </w:rPr>
  </w:style>
  <w:style w:type="character" w:styleId="Hiperhivatkozs">
    <w:name w:val="Hyperlink"/>
    <w:basedOn w:val="Bekezdsalapbettpusa"/>
    <w:uiPriority w:val="99"/>
    <w:semiHidden/>
    <w:unhideWhenUsed/>
    <w:rsid w:val="00161271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971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97183"/>
    <w:rPr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097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muk?docid=A17S0013.MUK&amp;getdoc=1&amp;dbnum=1&amp;searchUrl=/muk-kereso/gyors?keyword%3Dtagd%25C3%25ADj" TargetMode="External"/><Relationship Id="rId13" Type="http://schemas.openxmlformats.org/officeDocument/2006/relationships/hyperlink" Target="https://net.jogtar.hu/muk?docid=A17S0013.MUK&amp;getdoc=1&amp;dbnum=1&amp;searchUrl=/muk-kereso/gyors?keyword%3Dtagd%25C3%25AD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muk?docid=A17S0013.MUK&amp;getdoc=1&amp;dbnum=1&amp;searchUrl=/muk-kereso/gyors?keyword%3Dtagd%25C3%25ADj" TargetMode="External"/><Relationship Id="rId12" Type="http://schemas.openxmlformats.org/officeDocument/2006/relationships/hyperlink" Target="https://net.jogtar.hu/muk?docid=A17S0013.MUK&amp;getdoc=1&amp;dbnum=1&amp;searchUrl=/muk-kereso/gyors?keyword%3Dtagd%25C3%25AD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t.jogtar.hu/muk?docid=A17S0013.MUK&amp;getdoc=1&amp;dbnum=1&amp;searchUrl=/muk-kereso/gyors?keyword%3Dtagd%25C3%25AD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net.jogtar.hu/muk?docid=A17S0013.MUK&amp;getdoc=1&amp;dbnum=1&amp;searchUrl=/muk-kereso/gyors?keyword%3Dtagd%25C3%25A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muk?docid=A17S0013.MUK&amp;getdoc=1&amp;dbnum=1&amp;searchUrl=/muk-kereso/gyors?keyword%3Dtagd%25C3%25ADj" TargetMode="External"/><Relationship Id="rId14" Type="http://schemas.openxmlformats.org/officeDocument/2006/relationships/hyperlink" Target="https://net.jogtar.hu/muk?docid=A17S0013.MUK&amp;getdoc=1&amp;dbnum=1&amp;searchUrl=/muk-kereso/gyors?keyword%3Dtagd%25C3%25ADj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2305</Words>
  <Characters>15908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Bertold Baranyi</dc:creator>
  <cp:keywords/>
  <dc:description/>
  <cp:lastModifiedBy>Ferenc dr.Holczer</cp:lastModifiedBy>
  <cp:revision>9</cp:revision>
  <cp:lastPrinted>2023-11-30T09:58:00Z</cp:lastPrinted>
  <dcterms:created xsi:type="dcterms:W3CDTF">2023-11-23T09:32:00Z</dcterms:created>
  <dcterms:modified xsi:type="dcterms:W3CDTF">2023-11-30T09:58:00Z</dcterms:modified>
</cp:coreProperties>
</file>