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63C7" w14:textId="77777777" w:rsidR="00CF5733" w:rsidRPr="00657162" w:rsidRDefault="005F6669" w:rsidP="00155D42">
      <w:pPr>
        <w:ind w:right="-142"/>
        <w:jc w:val="center"/>
        <w:rPr>
          <w:sz w:val="22"/>
          <w:szCs w:val="22"/>
        </w:rPr>
      </w:pPr>
      <w:r w:rsidRPr="00657162">
        <w:rPr>
          <w:sz w:val="22"/>
          <w:szCs w:val="22"/>
        </w:rPr>
        <w:t xml:space="preserve">A Magyar Ügyvédi Kamara </w:t>
      </w:r>
      <w:r w:rsidR="009E7B5D" w:rsidRPr="00657162">
        <w:rPr>
          <w:sz w:val="22"/>
          <w:szCs w:val="22"/>
        </w:rPr>
        <w:t>Szakmai Bizottság</w:t>
      </w:r>
      <w:r w:rsidR="00677136" w:rsidRPr="00657162">
        <w:rPr>
          <w:sz w:val="22"/>
          <w:szCs w:val="22"/>
        </w:rPr>
        <w:t>a</w:t>
      </w:r>
      <w:r w:rsidRPr="00657162">
        <w:rPr>
          <w:sz w:val="22"/>
          <w:szCs w:val="22"/>
        </w:rPr>
        <w:t xml:space="preserve"> (továbbiakban: SZB)</w:t>
      </w:r>
      <w:r w:rsidR="009E7B5D" w:rsidRPr="00657162">
        <w:rPr>
          <w:sz w:val="22"/>
          <w:szCs w:val="22"/>
        </w:rPr>
        <w:t xml:space="preserve"> </w:t>
      </w:r>
      <w:r w:rsidR="00677136" w:rsidRPr="00657162">
        <w:rPr>
          <w:sz w:val="22"/>
          <w:szCs w:val="22"/>
        </w:rPr>
        <w:t>Ü</w:t>
      </w:r>
      <w:r w:rsidR="009E7B5D" w:rsidRPr="00657162">
        <w:rPr>
          <w:sz w:val="22"/>
          <w:szCs w:val="22"/>
        </w:rPr>
        <w:t>gyrendje</w:t>
      </w:r>
    </w:p>
    <w:p w14:paraId="6CBAB663" w14:textId="77777777" w:rsidR="009E7B5D" w:rsidRPr="00657162" w:rsidRDefault="009E7B5D" w:rsidP="00155D42">
      <w:pPr>
        <w:ind w:right="-142"/>
        <w:jc w:val="center"/>
        <w:rPr>
          <w:sz w:val="22"/>
          <w:szCs w:val="22"/>
        </w:rPr>
      </w:pPr>
    </w:p>
    <w:p w14:paraId="51F3DFC9" w14:textId="77777777" w:rsidR="00C73147" w:rsidRDefault="00C73147" w:rsidP="00C73147">
      <w:pPr>
        <w:ind w:right="-142"/>
        <w:jc w:val="both"/>
        <w:rPr>
          <w:sz w:val="22"/>
          <w:szCs w:val="22"/>
        </w:rPr>
      </w:pPr>
    </w:p>
    <w:p w14:paraId="13DD0A8C" w14:textId="77777777" w:rsidR="005535E3" w:rsidRDefault="005535E3" w:rsidP="00E50997">
      <w:pPr>
        <w:ind w:right="-142"/>
        <w:jc w:val="center"/>
        <w:rPr>
          <w:sz w:val="22"/>
          <w:szCs w:val="22"/>
        </w:rPr>
      </w:pPr>
      <w:r>
        <w:rPr>
          <w:sz w:val="22"/>
          <w:szCs w:val="22"/>
        </w:rPr>
        <w:t>Bevezetés</w:t>
      </w:r>
    </w:p>
    <w:p w14:paraId="21EA5F3F" w14:textId="77777777" w:rsidR="005535E3" w:rsidRDefault="005535E3" w:rsidP="005535E3">
      <w:pPr>
        <w:ind w:right="-142"/>
        <w:jc w:val="both"/>
        <w:rPr>
          <w:sz w:val="22"/>
          <w:szCs w:val="22"/>
        </w:rPr>
      </w:pPr>
    </w:p>
    <w:p w14:paraId="3754CB2E" w14:textId="77777777" w:rsidR="00AD059E" w:rsidRDefault="009427F2" w:rsidP="005535E3">
      <w:pPr>
        <w:ind w:right="-142"/>
        <w:jc w:val="both"/>
        <w:rPr>
          <w:sz w:val="22"/>
          <w:szCs w:val="22"/>
        </w:rPr>
      </w:pPr>
      <w:r w:rsidRPr="002E5327">
        <w:rPr>
          <w:sz w:val="22"/>
          <w:szCs w:val="22"/>
        </w:rPr>
        <w:t xml:space="preserve">Az ügyvédi tevékenységről szóló </w:t>
      </w:r>
      <w:r w:rsidRPr="009427F2">
        <w:rPr>
          <w:bCs/>
          <w:iCs/>
          <w:sz w:val="22"/>
          <w:szCs w:val="22"/>
        </w:rPr>
        <w:t>2017. évi LXXVIII. törvény</w:t>
      </w:r>
      <w:r w:rsidRPr="002E5327">
        <w:rPr>
          <w:bCs/>
          <w:iCs/>
          <w:sz w:val="22"/>
          <w:szCs w:val="22"/>
        </w:rPr>
        <w:t xml:space="preserve"> (Üttv.)</w:t>
      </w:r>
      <w:r w:rsidRPr="002E5327">
        <w:rPr>
          <w:sz w:val="22"/>
          <w:szCs w:val="22"/>
        </w:rPr>
        <w:t xml:space="preserve"> </w:t>
      </w:r>
      <w:r w:rsidRPr="009427F2">
        <w:rPr>
          <w:bCs/>
          <w:sz w:val="22"/>
          <w:szCs w:val="22"/>
        </w:rPr>
        <w:t>144. §</w:t>
      </w:r>
      <w:r w:rsidRPr="009427F2">
        <w:rPr>
          <w:b/>
          <w:bCs/>
          <w:sz w:val="22"/>
          <w:szCs w:val="22"/>
        </w:rPr>
        <w:t> </w:t>
      </w:r>
      <w:r w:rsidRPr="009427F2">
        <w:rPr>
          <w:sz w:val="22"/>
          <w:szCs w:val="22"/>
        </w:rPr>
        <w:t>(</w:t>
      </w:r>
      <w:r w:rsidRPr="002E5327">
        <w:rPr>
          <w:sz w:val="22"/>
          <w:szCs w:val="22"/>
        </w:rPr>
        <w:t>3</w:t>
      </w:r>
      <w:r w:rsidRPr="009427F2">
        <w:rPr>
          <w:sz w:val="22"/>
          <w:szCs w:val="22"/>
        </w:rPr>
        <w:t xml:space="preserve">) </w:t>
      </w:r>
      <w:r w:rsidRPr="002E5327">
        <w:rPr>
          <w:sz w:val="22"/>
          <w:szCs w:val="22"/>
        </w:rPr>
        <w:t xml:space="preserve">bekezdése szerint az ügyvédi kamara </w:t>
      </w:r>
      <w:r w:rsidRPr="009427F2">
        <w:rPr>
          <w:sz w:val="22"/>
          <w:szCs w:val="22"/>
        </w:rPr>
        <w:t xml:space="preserve">az ügyvédi tevékenység gyakorlására jogosultak </w:t>
      </w:r>
      <w:r w:rsidR="002E5327" w:rsidRPr="00F50A0E">
        <w:rPr>
          <w:sz w:val="22"/>
          <w:szCs w:val="22"/>
        </w:rPr>
        <w:t xml:space="preserve">(továbbiakban: átfogóan: </w:t>
      </w:r>
      <w:r w:rsidR="00810D64" w:rsidRPr="00F50A0E">
        <w:rPr>
          <w:sz w:val="22"/>
          <w:szCs w:val="22"/>
        </w:rPr>
        <w:t xml:space="preserve">ügyvéd, </w:t>
      </w:r>
      <w:r w:rsidR="002E5327" w:rsidRPr="00F50A0E">
        <w:rPr>
          <w:sz w:val="22"/>
          <w:szCs w:val="22"/>
        </w:rPr>
        <w:t>ügyvédek)</w:t>
      </w:r>
      <w:r w:rsidR="002E5327">
        <w:rPr>
          <w:sz w:val="22"/>
          <w:szCs w:val="22"/>
        </w:rPr>
        <w:t xml:space="preserve"> </w:t>
      </w:r>
      <w:r w:rsidRPr="009427F2">
        <w:rPr>
          <w:sz w:val="22"/>
          <w:szCs w:val="22"/>
        </w:rPr>
        <w:t>szakmai irányításával, érdekképviseletével, az ügyvédi tevékenységgel összefüggő jogügyletek biztonságával kapcsolatos, valamint az alapszabályában meghatározott közfeladatokat látja el.</w:t>
      </w:r>
      <w:r w:rsidRPr="002E5327">
        <w:rPr>
          <w:sz w:val="22"/>
          <w:szCs w:val="22"/>
        </w:rPr>
        <w:t xml:space="preserve"> Az Üttv. 1. § (3) bekezdése szerint az ügyvédi tevékenység gyakorlójának az ügyvédi tevékenységet lelkiismeretesen, a legjobb tudása szerint, a jogszabályok megtartásával kell gyakorolni.</w:t>
      </w:r>
      <w:r w:rsidR="002E5327" w:rsidRPr="002E5327">
        <w:rPr>
          <w:sz w:val="22"/>
          <w:szCs w:val="22"/>
        </w:rPr>
        <w:t xml:space="preserve"> Az ügyvédi hivatás etikai szabályairól és elvárásairól szóló 6/2018. (III. 26.) MÜK Szabályzat is utal rá 3.1.2. pontjában, hogy </w:t>
      </w:r>
      <w:r w:rsidR="002E5327">
        <w:t>a</w:t>
      </w:r>
      <w:r w:rsidRPr="00641FC2">
        <w:t>z</w:t>
      </w:r>
      <w:r w:rsidRPr="002E5327">
        <w:rPr>
          <w:spacing w:val="14"/>
        </w:rPr>
        <w:t xml:space="preserve"> </w:t>
      </w:r>
      <w:r w:rsidRPr="00641FC2">
        <w:t>ügyvéd</w:t>
      </w:r>
      <w:r w:rsidRPr="002E5327">
        <w:rPr>
          <w:spacing w:val="16"/>
        </w:rPr>
        <w:t xml:space="preserve"> </w:t>
      </w:r>
      <w:r w:rsidRPr="00641FC2">
        <w:t>ügyfelének</w:t>
      </w:r>
      <w:r w:rsidRPr="002E5327">
        <w:rPr>
          <w:spacing w:val="16"/>
        </w:rPr>
        <w:t xml:space="preserve"> </w:t>
      </w:r>
      <w:r w:rsidRPr="00641FC2">
        <w:t>képviseletét</w:t>
      </w:r>
      <w:r w:rsidRPr="002E5327">
        <w:rPr>
          <w:spacing w:val="19"/>
        </w:rPr>
        <w:t xml:space="preserve"> </w:t>
      </w:r>
      <w:r w:rsidRPr="00641FC2">
        <w:t>és</w:t>
      </w:r>
      <w:r w:rsidRPr="002E5327">
        <w:rPr>
          <w:spacing w:val="16"/>
        </w:rPr>
        <w:t xml:space="preserve"> </w:t>
      </w:r>
      <w:r w:rsidRPr="00641FC2">
        <w:t>a</w:t>
      </w:r>
      <w:r w:rsidRPr="002E5327">
        <w:rPr>
          <w:spacing w:val="15"/>
        </w:rPr>
        <w:t xml:space="preserve"> </w:t>
      </w:r>
      <w:r w:rsidRPr="00641FC2">
        <w:t>számára</w:t>
      </w:r>
      <w:r w:rsidRPr="002E5327">
        <w:rPr>
          <w:spacing w:val="12"/>
        </w:rPr>
        <w:t xml:space="preserve"> </w:t>
      </w:r>
      <w:r w:rsidRPr="00641FC2">
        <w:t>nyújtott</w:t>
      </w:r>
      <w:r w:rsidRPr="002E5327">
        <w:rPr>
          <w:spacing w:val="16"/>
        </w:rPr>
        <w:t xml:space="preserve"> </w:t>
      </w:r>
      <w:r w:rsidRPr="00641FC2">
        <w:t>tanácsadást</w:t>
      </w:r>
      <w:r w:rsidRPr="002E5327">
        <w:rPr>
          <w:spacing w:val="18"/>
        </w:rPr>
        <w:t xml:space="preserve"> </w:t>
      </w:r>
      <w:r w:rsidRPr="00641FC2">
        <w:t>lelkiismeretesen</w:t>
      </w:r>
      <w:r w:rsidRPr="002E5327">
        <w:rPr>
          <w:spacing w:val="20"/>
        </w:rPr>
        <w:t xml:space="preserve"> </w:t>
      </w:r>
      <w:r w:rsidRPr="002E5327">
        <w:rPr>
          <w:spacing w:val="-2"/>
        </w:rPr>
        <w:t>és</w:t>
      </w:r>
      <w:r w:rsidRPr="002E5327">
        <w:rPr>
          <w:spacing w:val="123"/>
          <w:w w:val="101"/>
        </w:rPr>
        <w:t xml:space="preserve"> </w:t>
      </w:r>
      <w:r w:rsidRPr="00641FC2">
        <w:t>gondosan</w:t>
      </w:r>
      <w:r w:rsidRPr="002E5327">
        <w:rPr>
          <w:spacing w:val="32"/>
        </w:rPr>
        <w:t xml:space="preserve"> </w:t>
      </w:r>
      <w:r w:rsidRPr="00641FC2">
        <w:t>köteles</w:t>
      </w:r>
      <w:r w:rsidRPr="002E5327">
        <w:rPr>
          <w:spacing w:val="31"/>
        </w:rPr>
        <w:t xml:space="preserve"> </w:t>
      </w:r>
      <w:r w:rsidRPr="00641FC2">
        <w:t>teljesíteni</w:t>
      </w:r>
      <w:r w:rsidR="002E5327">
        <w:t>, 8.9. pontjában pedig, hogy a</w:t>
      </w:r>
      <w:r w:rsidR="002E5327" w:rsidRPr="002E5327">
        <w:rPr>
          <w:sz w:val="22"/>
          <w:szCs w:val="22"/>
        </w:rPr>
        <w:t xml:space="preserve"> védő a legjobb tudása és lelkiismerete szerint jár el ügyfele érdekében.</w:t>
      </w:r>
      <w:r w:rsidR="002E5327">
        <w:rPr>
          <w:sz w:val="22"/>
          <w:szCs w:val="22"/>
        </w:rPr>
        <w:t xml:space="preserve"> </w:t>
      </w:r>
      <w:r w:rsidR="005F6669" w:rsidRPr="00810D64">
        <w:rPr>
          <w:i/>
          <w:sz w:val="22"/>
          <w:szCs w:val="22"/>
        </w:rPr>
        <w:t>A SZB a</w:t>
      </w:r>
      <w:r w:rsidR="002E5327" w:rsidRPr="00810D64">
        <w:rPr>
          <w:i/>
          <w:sz w:val="22"/>
          <w:szCs w:val="22"/>
        </w:rPr>
        <w:t xml:space="preserve">z ügyvédek és a </w:t>
      </w:r>
      <w:r w:rsidR="005F6669" w:rsidRPr="00810D64">
        <w:rPr>
          <w:i/>
          <w:sz w:val="22"/>
          <w:szCs w:val="22"/>
        </w:rPr>
        <w:t xml:space="preserve">MÜK ezen </w:t>
      </w:r>
      <w:r w:rsidR="002E5327" w:rsidRPr="00810D64">
        <w:rPr>
          <w:i/>
          <w:sz w:val="22"/>
          <w:szCs w:val="22"/>
        </w:rPr>
        <w:t xml:space="preserve">kötelezettségeiknek való megfelelését </w:t>
      </w:r>
      <w:r w:rsidR="00AD059E" w:rsidRPr="00810D64">
        <w:rPr>
          <w:i/>
          <w:sz w:val="22"/>
          <w:szCs w:val="22"/>
        </w:rPr>
        <w:t xml:space="preserve">segíti, </w:t>
      </w:r>
      <w:r w:rsidR="005535E3" w:rsidRPr="00810D64">
        <w:rPr>
          <w:i/>
          <w:sz w:val="22"/>
          <w:szCs w:val="22"/>
        </w:rPr>
        <w:t>olyan általános, kisegítő jellegű, a többségi véleményt tükröző, de nem kötelező szakmai álláspontok koordinálásában és megjelenítésében működik közre, amelyek elősegíthetik az ügyvédi minőségbiztosítással összefüggő kamarai célok elérését.</w:t>
      </w:r>
      <w:r w:rsidR="005535E3" w:rsidRPr="005535E3">
        <w:rPr>
          <w:sz w:val="22"/>
          <w:szCs w:val="22"/>
        </w:rPr>
        <w:t xml:space="preserve"> </w:t>
      </w:r>
    </w:p>
    <w:p w14:paraId="4B036EA4" w14:textId="77777777" w:rsidR="00AD059E" w:rsidRDefault="00AD059E" w:rsidP="005535E3">
      <w:pPr>
        <w:ind w:right="-142"/>
        <w:jc w:val="both"/>
        <w:rPr>
          <w:sz w:val="22"/>
          <w:szCs w:val="22"/>
        </w:rPr>
      </w:pPr>
    </w:p>
    <w:p w14:paraId="5DB855A1" w14:textId="77777777" w:rsidR="00884C65" w:rsidRDefault="002E5327" w:rsidP="005535E3">
      <w:pPr>
        <w:ind w:right="-142"/>
        <w:jc w:val="both"/>
        <w:rPr>
          <w:bCs/>
          <w:iCs/>
          <w:sz w:val="22"/>
          <w:szCs w:val="22"/>
        </w:rPr>
      </w:pPr>
      <w:r w:rsidRPr="005535E3">
        <w:rPr>
          <w:sz w:val="22"/>
          <w:szCs w:val="22"/>
        </w:rPr>
        <w:t xml:space="preserve">A MÜK Alapszabálya VIII.2. g) pontjában a SZB-t a MÜK állandó bizottságaként nevesíti. Az Alapszabály VII.25. pontja szerint a SZB feladata, hogy </w:t>
      </w:r>
      <w:r w:rsidRPr="002E5327">
        <w:rPr>
          <w:b/>
          <w:bCs/>
          <w:iCs/>
          <w:sz w:val="22"/>
          <w:szCs w:val="22"/>
        </w:rPr>
        <w:t>az ügyvédi tevékenység gyakorlása során visszatérően előforduló, válaszokat igénylő helyzetekben követendő eljárásra általában irányadó, de normatívának nem minősülő, a Magyar Ügyvédi Kamara Elnöksége által elfogadásra kerülő szakmai álláspont megfogalmazásához tervezeteket készítsen</w:t>
      </w:r>
      <w:r w:rsidRPr="002E5327">
        <w:rPr>
          <w:bCs/>
          <w:iCs/>
          <w:sz w:val="22"/>
          <w:szCs w:val="22"/>
        </w:rPr>
        <w:t xml:space="preserve">. </w:t>
      </w:r>
    </w:p>
    <w:p w14:paraId="03B9E958" w14:textId="77777777" w:rsidR="00BA3811" w:rsidRDefault="00BA3811" w:rsidP="005535E3">
      <w:pPr>
        <w:ind w:right="-142"/>
        <w:jc w:val="both"/>
        <w:rPr>
          <w:bCs/>
          <w:iCs/>
          <w:sz w:val="22"/>
          <w:szCs w:val="22"/>
        </w:rPr>
      </w:pPr>
    </w:p>
    <w:p w14:paraId="0E397F02" w14:textId="77777777" w:rsidR="00BA3811" w:rsidRDefault="00BA3811" w:rsidP="005535E3">
      <w:pPr>
        <w:ind w:right="-142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A Szakmai Bizottság a MÜK Alapszabály VII.10. pontja alapján az alábbiak szerint állapítja meg ügyrendjét.</w:t>
      </w:r>
    </w:p>
    <w:p w14:paraId="4ECA1F61" w14:textId="77777777" w:rsidR="005535E3" w:rsidRDefault="005535E3" w:rsidP="005535E3">
      <w:pPr>
        <w:ind w:right="-142"/>
        <w:jc w:val="both"/>
        <w:rPr>
          <w:sz w:val="22"/>
          <w:szCs w:val="22"/>
        </w:rPr>
      </w:pPr>
    </w:p>
    <w:p w14:paraId="3B22BA29" w14:textId="77777777" w:rsidR="005535E3" w:rsidRDefault="005535E3" w:rsidP="00E50997">
      <w:pPr>
        <w:numPr>
          <w:ilvl w:val="0"/>
          <w:numId w:val="9"/>
        </w:numPr>
        <w:ind w:right="-142"/>
        <w:jc w:val="center"/>
        <w:rPr>
          <w:sz w:val="22"/>
          <w:szCs w:val="22"/>
        </w:rPr>
      </w:pPr>
      <w:r>
        <w:rPr>
          <w:sz w:val="22"/>
          <w:szCs w:val="22"/>
        </w:rPr>
        <w:t>A Szakmai Bizottság összetétele</w:t>
      </w:r>
    </w:p>
    <w:p w14:paraId="3E4C7C47" w14:textId="77777777" w:rsidR="009E7B5D" w:rsidRPr="00657162" w:rsidRDefault="009E7B5D" w:rsidP="00155D42">
      <w:pPr>
        <w:ind w:right="-142"/>
        <w:jc w:val="both"/>
        <w:rPr>
          <w:sz w:val="22"/>
          <w:szCs w:val="22"/>
        </w:rPr>
      </w:pPr>
    </w:p>
    <w:p w14:paraId="17489147" w14:textId="77777777" w:rsidR="00AD059E" w:rsidRDefault="00E50997" w:rsidP="00155D42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5535E3">
        <w:rPr>
          <w:sz w:val="22"/>
          <w:szCs w:val="22"/>
        </w:rPr>
        <w:t>.1.</w:t>
      </w:r>
      <w:r w:rsidR="009E7B5D" w:rsidRPr="00657162">
        <w:rPr>
          <w:sz w:val="22"/>
          <w:szCs w:val="22"/>
        </w:rPr>
        <w:t xml:space="preserve"> </w:t>
      </w:r>
      <w:r w:rsidR="00AD059E">
        <w:rPr>
          <w:sz w:val="22"/>
          <w:szCs w:val="22"/>
        </w:rPr>
        <w:t>A SZB</w:t>
      </w:r>
      <w:r w:rsidR="00AD059E" w:rsidRPr="00AD059E">
        <w:rPr>
          <w:sz w:val="22"/>
          <w:szCs w:val="22"/>
        </w:rPr>
        <w:t xml:space="preserve"> </w:t>
      </w:r>
    </w:p>
    <w:p w14:paraId="55FA1055" w14:textId="77777777" w:rsidR="00AD059E" w:rsidRDefault="00AD059E" w:rsidP="00AD059E">
      <w:pPr>
        <w:numPr>
          <w:ilvl w:val="0"/>
          <w:numId w:val="7"/>
        </w:numPr>
        <w:ind w:right="-142"/>
        <w:jc w:val="both"/>
        <w:rPr>
          <w:sz w:val="22"/>
          <w:szCs w:val="22"/>
        </w:rPr>
      </w:pPr>
      <w:r w:rsidRPr="00AD059E">
        <w:rPr>
          <w:sz w:val="22"/>
          <w:szCs w:val="22"/>
        </w:rPr>
        <w:t xml:space="preserve">választott állandó ügyvéd tagokból, </w:t>
      </w:r>
    </w:p>
    <w:p w14:paraId="755167EA" w14:textId="77777777" w:rsidR="00AD059E" w:rsidRDefault="00AD059E" w:rsidP="00AD059E">
      <w:pPr>
        <w:numPr>
          <w:ilvl w:val="0"/>
          <w:numId w:val="7"/>
        </w:numPr>
        <w:ind w:right="-142"/>
        <w:jc w:val="both"/>
        <w:rPr>
          <w:sz w:val="22"/>
          <w:szCs w:val="22"/>
        </w:rPr>
      </w:pPr>
      <w:r w:rsidRPr="00AD059E">
        <w:rPr>
          <w:sz w:val="22"/>
          <w:szCs w:val="22"/>
        </w:rPr>
        <w:t>egy-egy, az országos tagozatok által delegált tagból</w:t>
      </w:r>
      <w:r w:rsidR="002E67F4">
        <w:rPr>
          <w:sz w:val="22"/>
          <w:szCs w:val="22"/>
        </w:rPr>
        <w:t>,</w:t>
      </w:r>
      <w:r w:rsidRPr="00AD059E">
        <w:rPr>
          <w:sz w:val="22"/>
          <w:szCs w:val="22"/>
        </w:rPr>
        <w:t xml:space="preserve"> </w:t>
      </w:r>
    </w:p>
    <w:p w14:paraId="4F0C7072" w14:textId="77777777" w:rsidR="002E67F4" w:rsidRDefault="00AD059E" w:rsidP="00AD059E">
      <w:pPr>
        <w:numPr>
          <w:ilvl w:val="0"/>
          <w:numId w:val="7"/>
        </w:numPr>
        <w:ind w:right="-142"/>
        <w:jc w:val="both"/>
        <w:rPr>
          <w:sz w:val="22"/>
          <w:szCs w:val="22"/>
        </w:rPr>
      </w:pPr>
      <w:r w:rsidRPr="00AD059E">
        <w:rPr>
          <w:sz w:val="22"/>
          <w:szCs w:val="22"/>
        </w:rPr>
        <w:t xml:space="preserve">a bizottság elnöke által szakmai jártasságra tekintettel meghívott tagokból </w:t>
      </w:r>
    </w:p>
    <w:p w14:paraId="2B42A9BF" w14:textId="77777777" w:rsidR="00AD059E" w:rsidRDefault="00AD059E" w:rsidP="00AD059E">
      <w:pPr>
        <w:ind w:right="-142"/>
        <w:jc w:val="both"/>
        <w:rPr>
          <w:sz w:val="22"/>
          <w:szCs w:val="22"/>
        </w:rPr>
      </w:pPr>
      <w:r w:rsidRPr="00AD059E">
        <w:rPr>
          <w:sz w:val="22"/>
          <w:szCs w:val="22"/>
        </w:rPr>
        <w:t>áll. Állandó tagnak minősülnek a Magyar Ügyvédi Kamara és a területi ügyvédi kamarák küldöttgyűlés által kijelölt tisztségviselői, az országos tagozatok által delegált tagok, valamint a közvetlenül a küldöttgyűlés által megválasztott tagok.</w:t>
      </w:r>
      <w:r w:rsidR="00810D64">
        <w:rPr>
          <w:sz w:val="22"/>
          <w:szCs w:val="22"/>
        </w:rPr>
        <w:t xml:space="preserve"> (MÜK Alapszabály VII.25.1.)</w:t>
      </w:r>
    </w:p>
    <w:p w14:paraId="3776C02E" w14:textId="77777777" w:rsidR="002E67F4" w:rsidRDefault="002E67F4" w:rsidP="00AD059E">
      <w:pPr>
        <w:ind w:right="-142"/>
        <w:jc w:val="both"/>
        <w:rPr>
          <w:sz w:val="22"/>
          <w:szCs w:val="22"/>
        </w:rPr>
      </w:pPr>
    </w:p>
    <w:p w14:paraId="61B77C9A" w14:textId="77777777" w:rsidR="002E67F4" w:rsidRDefault="002E67F4" w:rsidP="00AD059E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I.2. A S</w:t>
      </w:r>
      <w:r w:rsidR="00025B29">
        <w:rPr>
          <w:sz w:val="22"/>
          <w:szCs w:val="22"/>
        </w:rPr>
        <w:t>ZB</w:t>
      </w:r>
      <w:r>
        <w:rPr>
          <w:sz w:val="22"/>
          <w:szCs w:val="22"/>
        </w:rPr>
        <w:t xml:space="preserve"> – elnöke útján –</w:t>
      </w:r>
      <w:r>
        <w:rPr>
          <w:sz w:val="22"/>
        </w:rPr>
        <w:t xml:space="preserve"> a MÜK Elnökségének hozzájárulásával a bizottság állandó tagjává kérheti fel a kamara olyan tagját, aki kiemelkedő szakmai ismeretével segíti a bizottság magas szintű szakmai működését</w:t>
      </w:r>
      <w:r w:rsidR="00025B29">
        <w:rPr>
          <w:sz w:val="22"/>
        </w:rPr>
        <w:t>. (</w:t>
      </w:r>
      <w:r w:rsidR="00025B29">
        <w:rPr>
          <w:sz w:val="22"/>
          <w:szCs w:val="22"/>
        </w:rPr>
        <w:t>MÜK Alapszabály VII.9.)</w:t>
      </w:r>
    </w:p>
    <w:p w14:paraId="5733FC42" w14:textId="77777777" w:rsidR="00AD059E" w:rsidRDefault="00AD059E" w:rsidP="00155D42">
      <w:pPr>
        <w:ind w:right="-142"/>
        <w:jc w:val="both"/>
        <w:rPr>
          <w:sz w:val="22"/>
          <w:szCs w:val="22"/>
        </w:rPr>
      </w:pPr>
    </w:p>
    <w:p w14:paraId="0061416E" w14:textId="77777777" w:rsidR="00803E9B" w:rsidRDefault="00AD059E" w:rsidP="00155D42">
      <w:pPr>
        <w:ind w:right="-142"/>
        <w:jc w:val="both"/>
        <w:rPr>
          <w:sz w:val="22"/>
          <w:szCs w:val="22"/>
        </w:rPr>
      </w:pPr>
      <w:r>
        <w:rPr>
          <w:bCs/>
          <w:sz w:val="22"/>
          <w:szCs w:val="22"/>
        </w:rPr>
        <w:t>I.</w:t>
      </w:r>
      <w:r w:rsidR="002E67F4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 A bizottság tagjai közül maga választja meg elnökét.</w:t>
      </w:r>
      <w:r w:rsidR="00F15F2A">
        <w:rPr>
          <w:sz w:val="22"/>
          <w:szCs w:val="22"/>
        </w:rPr>
        <w:t xml:space="preserve"> </w:t>
      </w:r>
      <w:r w:rsidR="00BA3811">
        <w:rPr>
          <w:sz w:val="22"/>
          <w:szCs w:val="22"/>
        </w:rPr>
        <w:t>(MÜK Alapszabály VII.8.)</w:t>
      </w:r>
    </w:p>
    <w:p w14:paraId="2E17B715" w14:textId="77777777" w:rsidR="00803E9B" w:rsidRDefault="00803E9B" w:rsidP="00155D42">
      <w:pPr>
        <w:ind w:right="-142"/>
        <w:jc w:val="both"/>
        <w:rPr>
          <w:sz w:val="22"/>
          <w:szCs w:val="22"/>
        </w:rPr>
      </w:pPr>
    </w:p>
    <w:p w14:paraId="5ED77B38" w14:textId="77777777" w:rsidR="00803E9B" w:rsidRPr="00657162" w:rsidRDefault="00803E9B" w:rsidP="00E50997">
      <w:pPr>
        <w:numPr>
          <w:ilvl w:val="0"/>
          <w:numId w:val="9"/>
        </w:numPr>
        <w:ind w:right="-142"/>
        <w:jc w:val="center"/>
        <w:rPr>
          <w:sz w:val="22"/>
          <w:szCs w:val="22"/>
        </w:rPr>
      </w:pPr>
      <w:r>
        <w:rPr>
          <w:sz w:val="22"/>
          <w:szCs w:val="22"/>
        </w:rPr>
        <w:t>A Szakmai Bizottság működésének rendje</w:t>
      </w:r>
    </w:p>
    <w:p w14:paraId="0B9EEC5D" w14:textId="77777777" w:rsidR="009E7B5D" w:rsidRDefault="009E7B5D" w:rsidP="00155D42">
      <w:pPr>
        <w:ind w:right="-142"/>
        <w:jc w:val="both"/>
        <w:rPr>
          <w:sz w:val="22"/>
          <w:szCs w:val="22"/>
        </w:rPr>
      </w:pPr>
    </w:p>
    <w:p w14:paraId="6ADE572B" w14:textId="77777777" w:rsidR="00BA3811" w:rsidRDefault="00803E9B" w:rsidP="00155D42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II.1.</w:t>
      </w:r>
      <w:r w:rsidR="00023A8E" w:rsidRPr="00657162">
        <w:rPr>
          <w:sz w:val="22"/>
          <w:szCs w:val="22"/>
        </w:rPr>
        <w:t xml:space="preserve"> A </w:t>
      </w:r>
      <w:r w:rsidR="0087273B" w:rsidRPr="00657162">
        <w:rPr>
          <w:sz w:val="22"/>
          <w:szCs w:val="22"/>
        </w:rPr>
        <w:t>SZB</w:t>
      </w:r>
      <w:r w:rsidR="00023A8E" w:rsidRPr="00657162">
        <w:rPr>
          <w:sz w:val="22"/>
          <w:szCs w:val="22"/>
        </w:rPr>
        <w:t xml:space="preserve"> munkabizottság</w:t>
      </w:r>
      <w:r w:rsidR="00BA3811">
        <w:rPr>
          <w:sz w:val="22"/>
          <w:szCs w:val="22"/>
        </w:rPr>
        <w:t>ok útján jár el</w:t>
      </w:r>
      <w:r w:rsidR="00023A8E" w:rsidRPr="00657162">
        <w:rPr>
          <w:sz w:val="22"/>
          <w:szCs w:val="22"/>
        </w:rPr>
        <w:t>.</w:t>
      </w:r>
      <w:r w:rsidR="00735F4D" w:rsidRPr="00657162">
        <w:rPr>
          <w:sz w:val="22"/>
          <w:szCs w:val="22"/>
        </w:rPr>
        <w:t xml:space="preserve"> A munkabizottságokat </w:t>
      </w:r>
      <w:r w:rsidR="0087273B" w:rsidRPr="00657162">
        <w:rPr>
          <w:sz w:val="22"/>
          <w:szCs w:val="22"/>
        </w:rPr>
        <w:t xml:space="preserve">egy-egy tervezet megtárgyalásához mindig </w:t>
      </w:r>
      <w:r w:rsidR="00735F4D" w:rsidRPr="00657162">
        <w:rPr>
          <w:sz w:val="22"/>
          <w:szCs w:val="22"/>
        </w:rPr>
        <w:t xml:space="preserve">esetenként állítja össze a </w:t>
      </w:r>
      <w:r w:rsidR="007D5D59" w:rsidRPr="00657162">
        <w:rPr>
          <w:sz w:val="22"/>
          <w:szCs w:val="22"/>
        </w:rPr>
        <w:t xml:space="preserve">SZB </w:t>
      </w:r>
      <w:r w:rsidR="00735F4D" w:rsidRPr="00657162">
        <w:rPr>
          <w:sz w:val="22"/>
          <w:szCs w:val="22"/>
        </w:rPr>
        <w:t xml:space="preserve">elnöke, az összetételnél figyelembe véve a munkabizottságok tagjainak szakterületi jártasságát. </w:t>
      </w:r>
    </w:p>
    <w:p w14:paraId="6EC2ECFA" w14:textId="77777777" w:rsidR="00BA3811" w:rsidRDefault="00BA3811" w:rsidP="00155D42">
      <w:pPr>
        <w:ind w:right="-142"/>
        <w:jc w:val="both"/>
        <w:rPr>
          <w:sz w:val="22"/>
          <w:szCs w:val="22"/>
        </w:rPr>
      </w:pPr>
    </w:p>
    <w:p w14:paraId="470A2370" w14:textId="77777777" w:rsidR="00BA3811" w:rsidRDefault="00BA3811" w:rsidP="00155D42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II.2. </w:t>
      </w:r>
      <w:r w:rsidR="00735F4D" w:rsidRPr="00657162">
        <w:rPr>
          <w:sz w:val="22"/>
          <w:szCs w:val="22"/>
        </w:rPr>
        <w:t xml:space="preserve">A </w:t>
      </w:r>
      <w:r w:rsidR="007D5D59" w:rsidRPr="00657162">
        <w:rPr>
          <w:sz w:val="22"/>
          <w:szCs w:val="22"/>
        </w:rPr>
        <w:t>SZB</w:t>
      </w:r>
      <w:r w:rsidR="00516006" w:rsidRPr="00657162">
        <w:rPr>
          <w:sz w:val="22"/>
          <w:szCs w:val="22"/>
        </w:rPr>
        <w:t xml:space="preserve"> elnöke, mielőtt a munkabizottság </w:t>
      </w:r>
      <w:r w:rsidR="007D5D59" w:rsidRPr="00657162">
        <w:rPr>
          <w:sz w:val="22"/>
          <w:szCs w:val="22"/>
        </w:rPr>
        <w:t xml:space="preserve">által javasolt </w:t>
      </w:r>
      <w:r w:rsidR="00516006" w:rsidRPr="00657162">
        <w:rPr>
          <w:sz w:val="22"/>
          <w:szCs w:val="22"/>
        </w:rPr>
        <w:t>tervezet</w:t>
      </w:r>
      <w:r w:rsidR="007D5D59" w:rsidRPr="00657162">
        <w:rPr>
          <w:sz w:val="22"/>
          <w:szCs w:val="22"/>
        </w:rPr>
        <w:t>e</w:t>
      </w:r>
      <w:r w:rsidR="00516006" w:rsidRPr="00657162">
        <w:rPr>
          <w:sz w:val="22"/>
          <w:szCs w:val="22"/>
        </w:rPr>
        <w:t xml:space="preserve">t az Elnökség elé terjeszti, észrevételezésre a </w:t>
      </w:r>
      <w:r w:rsidR="00C31B41" w:rsidRPr="00657162">
        <w:rPr>
          <w:sz w:val="22"/>
          <w:szCs w:val="22"/>
        </w:rPr>
        <w:t>SZB</w:t>
      </w:r>
      <w:r w:rsidR="00516006" w:rsidRPr="00657162">
        <w:rPr>
          <w:sz w:val="22"/>
          <w:szCs w:val="22"/>
        </w:rPr>
        <w:t xml:space="preserve"> teljes tagságának megküldi észrevételezésre. A </w:t>
      </w:r>
      <w:r w:rsidR="00C31B41" w:rsidRPr="00657162">
        <w:rPr>
          <w:sz w:val="22"/>
          <w:szCs w:val="22"/>
        </w:rPr>
        <w:t xml:space="preserve">SZB </w:t>
      </w:r>
      <w:r w:rsidR="00516006" w:rsidRPr="00657162">
        <w:rPr>
          <w:sz w:val="22"/>
          <w:szCs w:val="22"/>
        </w:rPr>
        <w:t xml:space="preserve">elnöke dönti el, hogy az észrevételezésben foglaltakra tekintettel </w:t>
      </w:r>
      <w:r>
        <w:rPr>
          <w:sz w:val="22"/>
          <w:szCs w:val="22"/>
        </w:rPr>
        <w:t>megküldi</w:t>
      </w:r>
      <w:r w:rsidR="00516006" w:rsidRPr="00657162">
        <w:rPr>
          <w:sz w:val="22"/>
          <w:szCs w:val="22"/>
        </w:rPr>
        <w:t xml:space="preserve">-e </w:t>
      </w:r>
      <w:r>
        <w:rPr>
          <w:sz w:val="22"/>
          <w:szCs w:val="22"/>
        </w:rPr>
        <w:t>az átdolgozott tervezetet újra a munkabizottság tagjainak</w:t>
      </w:r>
      <w:r w:rsidR="00516006" w:rsidRPr="00657162">
        <w:rPr>
          <w:sz w:val="22"/>
          <w:szCs w:val="22"/>
        </w:rPr>
        <w:t>, vagy saját hatáskörben v</w:t>
      </w:r>
      <w:r w:rsidR="007D5D59" w:rsidRPr="00657162">
        <w:rPr>
          <w:sz w:val="22"/>
          <w:szCs w:val="22"/>
        </w:rPr>
        <w:t>eszi figyelembe, vagy mellőzi a tagok észrevételei</w:t>
      </w:r>
      <w:r w:rsidR="00516006" w:rsidRPr="00657162">
        <w:rPr>
          <w:sz w:val="22"/>
          <w:szCs w:val="22"/>
        </w:rPr>
        <w:t>ben foglaltakat, mielőtt a MÜK Elnöksége elé terjeszti</w:t>
      </w:r>
      <w:r w:rsidR="007D5D59" w:rsidRPr="00657162">
        <w:rPr>
          <w:sz w:val="22"/>
          <w:szCs w:val="22"/>
        </w:rPr>
        <w:t xml:space="preserve">. </w:t>
      </w:r>
    </w:p>
    <w:p w14:paraId="6AFE59D3" w14:textId="77777777" w:rsidR="00BA3811" w:rsidRDefault="00BA3811" w:rsidP="00155D42">
      <w:pPr>
        <w:ind w:right="-142"/>
        <w:jc w:val="both"/>
        <w:rPr>
          <w:sz w:val="22"/>
          <w:szCs w:val="22"/>
        </w:rPr>
      </w:pPr>
    </w:p>
    <w:p w14:paraId="3AC8E133" w14:textId="77777777" w:rsidR="00F43483" w:rsidRDefault="00BA3811" w:rsidP="00155D42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II.3. </w:t>
      </w:r>
      <w:r w:rsidR="007D5D59" w:rsidRPr="00657162">
        <w:rPr>
          <w:sz w:val="22"/>
          <w:szCs w:val="22"/>
        </w:rPr>
        <w:t xml:space="preserve">Jelentős véleményeltérés esetén alternatív megoldást tartalmazó </w:t>
      </w:r>
      <w:r w:rsidR="007C52AF" w:rsidRPr="00657162">
        <w:rPr>
          <w:sz w:val="22"/>
          <w:szCs w:val="22"/>
        </w:rPr>
        <w:t>t</w:t>
      </w:r>
      <w:r w:rsidR="007D5D59" w:rsidRPr="00657162">
        <w:rPr>
          <w:sz w:val="22"/>
          <w:szCs w:val="22"/>
        </w:rPr>
        <w:t>ervezet is előterjeszthető. Az előterjesztés a munkabizottság kisebbségi álláspontját kizárólagosan nem tartalmazhatja. Amennyiben a MÜK vagy a BÜK elnöké</w:t>
      </w:r>
      <w:r w:rsidR="00EF43E7" w:rsidRPr="00657162">
        <w:rPr>
          <w:sz w:val="22"/>
          <w:szCs w:val="22"/>
        </w:rPr>
        <w:t xml:space="preserve">nek, fegyelmi főmegbízottjának a tervezetben foglaltaktól jelentős mértékben eltérő az álláspontja, akkor </w:t>
      </w:r>
      <w:r w:rsidR="00803E9B">
        <w:rPr>
          <w:sz w:val="22"/>
          <w:szCs w:val="22"/>
        </w:rPr>
        <w:t xml:space="preserve">erre – </w:t>
      </w:r>
      <w:r w:rsidR="00EF43E7" w:rsidRPr="00657162">
        <w:rPr>
          <w:sz w:val="22"/>
          <w:szCs w:val="22"/>
        </w:rPr>
        <w:t xml:space="preserve">ennek rövid bemutatásával </w:t>
      </w:r>
      <w:r w:rsidR="00803E9B">
        <w:rPr>
          <w:sz w:val="22"/>
          <w:szCs w:val="22"/>
        </w:rPr>
        <w:t xml:space="preserve">– </w:t>
      </w:r>
      <w:r w:rsidR="00EF43E7" w:rsidRPr="00657162">
        <w:rPr>
          <w:sz w:val="22"/>
          <w:szCs w:val="22"/>
        </w:rPr>
        <w:t>az előterjesztésben utalni kell.</w:t>
      </w:r>
      <w:r w:rsidR="00B177F8" w:rsidRPr="00657162">
        <w:rPr>
          <w:sz w:val="22"/>
          <w:szCs w:val="22"/>
        </w:rPr>
        <w:t xml:space="preserve"> </w:t>
      </w:r>
    </w:p>
    <w:p w14:paraId="47742A95" w14:textId="77777777" w:rsidR="00F43483" w:rsidRDefault="00F43483" w:rsidP="00155D42">
      <w:pPr>
        <w:ind w:right="-142"/>
        <w:jc w:val="both"/>
        <w:rPr>
          <w:sz w:val="22"/>
          <w:szCs w:val="22"/>
        </w:rPr>
      </w:pPr>
    </w:p>
    <w:p w14:paraId="4E9273CA" w14:textId="77777777" w:rsidR="00023A8E" w:rsidRPr="00657162" w:rsidRDefault="00F43483" w:rsidP="00155D42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II.</w:t>
      </w:r>
      <w:r w:rsidR="00BA3811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B177F8" w:rsidRPr="00657162">
        <w:rPr>
          <w:sz w:val="22"/>
          <w:szCs w:val="22"/>
        </w:rPr>
        <w:t>A</w:t>
      </w:r>
      <w:r>
        <w:rPr>
          <w:sz w:val="22"/>
          <w:szCs w:val="22"/>
        </w:rPr>
        <w:t xml:space="preserve"> SZB </w:t>
      </w:r>
      <w:r w:rsidR="00B177F8" w:rsidRPr="00657162">
        <w:rPr>
          <w:sz w:val="22"/>
          <w:szCs w:val="22"/>
        </w:rPr>
        <w:t>előkészít</w:t>
      </w:r>
      <w:r>
        <w:rPr>
          <w:sz w:val="22"/>
          <w:szCs w:val="22"/>
        </w:rPr>
        <w:t>ő munkája</w:t>
      </w:r>
      <w:r w:rsidR="00B177F8" w:rsidRPr="00657162">
        <w:rPr>
          <w:sz w:val="22"/>
          <w:szCs w:val="22"/>
        </w:rPr>
        <w:t xml:space="preserve"> a SZB elnöke </w:t>
      </w:r>
      <w:r w:rsidR="00BA3811">
        <w:rPr>
          <w:sz w:val="22"/>
          <w:szCs w:val="22"/>
        </w:rPr>
        <w:t>döntésétől függően</w:t>
      </w:r>
      <w:r w:rsidR="00B177F8" w:rsidRPr="00657162">
        <w:rPr>
          <w:sz w:val="22"/>
          <w:szCs w:val="22"/>
        </w:rPr>
        <w:t xml:space="preserve"> kizárólag írásban is történhet. </w:t>
      </w:r>
    </w:p>
    <w:p w14:paraId="6370E82B" w14:textId="77777777" w:rsidR="00023A8E" w:rsidRPr="00657162" w:rsidRDefault="00023A8E" w:rsidP="00155D42">
      <w:pPr>
        <w:ind w:right="-142"/>
        <w:jc w:val="both"/>
        <w:rPr>
          <w:sz w:val="22"/>
          <w:szCs w:val="22"/>
        </w:rPr>
      </w:pPr>
    </w:p>
    <w:p w14:paraId="7D87A703" w14:textId="77777777" w:rsidR="00803E9B" w:rsidRDefault="00803E9B" w:rsidP="00155D42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II.</w:t>
      </w:r>
      <w:r w:rsidR="00BA3811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Pr="00657162">
        <w:rPr>
          <w:sz w:val="22"/>
          <w:szCs w:val="22"/>
        </w:rPr>
        <w:t xml:space="preserve">A SZB-ot a MÜK Elnöksége előtt és általában is a SZB elnöke képviseli, azzal, hogy a SZB tagja akkor ismerteti a SZB által elfogadott állásponttal ellentétes véleményét a MÜK Elnöksége előtt, ha a SZB elnöke vagy a MÜK Elnöksége erre felkéri. Ez a korlátozás nem vonatkozik a SZB azon tagjára, aki a MÜK Elnökségének </w:t>
      </w:r>
      <w:r w:rsidR="00BA3811">
        <w:rPr>
          <w:sz w:val="22"/>
          <w:szCs w:val="22"/>
        </w:rPr>
        <w:t xml:space="preserve">is </w:t>
      </w:r>
      <w:r w:rsidRPr="00657162">
        <w:rPr>
          <w:sz w:val="22"/>
          <w:szCs w:val="22"/>
        </w:rPr>
        <w:t>a tagja. A SZB elnökét az általa esetenként meghatározott körben a SZB általa kijelölt tagja helyettesítheti.</w:t>
      </w:r>
    </w:p>
    <w:p w14:paraId="581F25C9" w14:textId="77777777" w:rsidR="00803E9B" w:rsidRDefault="00803E9B" w:rsidP="00155D42">
      <w:pPr>
        <w:ind w:right="-142"/>
        <w:jc w:val="both"/>
        <w:rPr>
          <w:sz w:val="22"/>
          <w:szCs w:val="22"/>
        </w:rPr>
      </w:pPr>
    </w:p>
    <w:p w14:paraId="3DF96810" w14:textId="77777777" w:rsidR="00023A8E" w:rsidRPr="00657162" w:rsidRDefault="00803E9B" w:rsidP="00155D42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II</w:t>
      </w:r>
      <w:r w:rsidR="00023A8E" w:rsidRPr="00657162">
        <w:rPr>
          <w:sz w:val="22"/>
          <w:szCs w:val="22"/>
        </w:rPr>
        <w:t>.</w:t>
      </w:r>
      <w:r w:rsidR="00BA3811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023A8E" w:rsidRPr="00657162">
        <w:rPr>
          <w:sz w:val="22"/>
          <w:szCs w:val="22"/>
        </w:rPr>
        <w:t xml:space="preserve"> </w:t>
      </w:r>
      <w:r w:rsidR="00516006" w:rsidRPr="00657162">
        <w:rPr>
          <w:sz w:val="22"/>
          <w:szCs w:val="22"/>
        </w:rPr>
        <w:t xml:space="preserve">A </w:t>
      </w:r>
      <w:r w:rsidR="00EF43E7" w:rsidRPr="00657162">
        <w:rPr>
          <w:sz w:val="22"/>
          <w:szCs w:val="22"/>
        </w:rPr>
        <w:t>SZB</w:t>
      </w:r>
      <w:r w:rsidR="00516006" w:rsidRPr="00657162">
        <w:rPr>
          <w:sz w:val="22"/>
          <w:szCs w:val="22"/>
        </w:rPr>
        <w:t xml:space="preserve"> előterjesztései a</w:t>
      </w:r>
      <w:r w:rsidR="00023A8E" w:rsidRPr="00657162">
        <w:rPr>
          <w:sz w:val="22"/>
          <w:szCs w:val="22"/>
        </w:rPr>
        <w:t xml:space="preserve">z Elnökség </w:t>
      </w:r>
      <w:r w:rsidR="00EF43E7" w:rsidRPr="00657162">
        <w:rPr>
          <w:sz w:val="22"/>
          <w:szCs w:val="22"/>
        </w:rPr>
        <w:t>többségi szavazatával</w:t>
      </w:r>
      <w:r w:rsidR="00023A8E" w:rsidRPr="00657162">
        <w:rPr>
          <w:sz w:val="22"/>
          <w:szCs w:val="22"/>
        </w:rPr>
        <w:t xml:space="preserve"> </w:t>
      </w:r>
      <w:r w:rsidR="00516006" w:rsidRPr="00657162">
        <w:rPr>
          <w:sz w:val="22"/>
          <w:szCs w:val="22"/>
        </w:rPr>
        <w:t xml:space="preserve">a MÜK Elnöksége </w:t>
      </w:r>
      <w:r w:rsidR="00023A8E" w:rsidRPr="00657162">
        <w:rPr>
          <w:sz w:val="22"/>
          <w:szCs w:val="22"/>
        </w:rPr>
        <w:t>Szakmai Álláspont</w:t>
      </w:r>
      <w:r w:rsidR="00516006" w:rsidRPr="00657162">
        <w:rPr>
          <w:sz w:val="22"/>
          <w:szCs w:val="22"/>
        </w:rPr>
        <w:t>ja</w:t>
      </w:r>
      <w:r w:rsidR="00023A8E" w:rsidRPr="00657162">
        <w:rPr>
          <w:sz w:val="22"/>
          <w:szCs w:val="22"/>
        </w:rPr>
        <w:t xml:space="preserve">ként kerülnek sorszámozottan </w:t>
      </w:r>
      <w:r w:rsidR="00BA3811">
        <w:rPr>
          <w:sz w:val="22"/>
          <w:szCs w:val="22"/>
        </w:rPr>
        <w:t xml:space="preserve">a MÜK Elnöksége által erre kijelölt elnökségi tagja részéről </w:t>
      </w:r>
      <w:r w:rsidR="00023A8E" w:rsidRPr="00657162">
        <w:rPr>
          <w:sz w:val="22"/>
          <w:szCs w:val="22"/>
        </w:rPr>
        <w:t>nyilvánt</w:t>
      </w:r>
      <w:r w:rsidR="00516006" w:rsidRPr="00657162">
        <w:rPr>
          <w:sz w:val="22"/>
          <w:szCs w:val="22"/>
        </w:rPr>
        <w:t xml:space="preserve">artásba vételre és közzétételre </w:t>
      </w:r>
      <w:r w:rsidR="00471E8B" w:rsidRPr="00657162">
        <w:rPr>
          <w:sz w:val="22"/>
          <w:szCs w:val="22"/>
        </w:rPr>
        <w:t>a MÜK honlapján</w:t>
      </w:r>
      <w:r>
        <w:rPr>
          <w:sz w:val="22"/>
          <w:szCs w:val="22"/>
        </w:rPr>
        <w:t>.</w:t>
      </w:r>
    </w:p>
    <w:p w14:paraId="2419F1B3" w14:textId="77777777" w:rsidR="00023A8E" w:rsidRPr="00657162" w:rsidRDefault="00023A8E" w:rsidP="00155D42">
      <w:pPr>
        <w:ind w:right="-142"/>
        <w:jc w:val="both"/>
        <w:rPr>
          <w:sz w:val="22"/>
          <w:szCs w:val="22"/>
        </w:rPr>
      </w:pPr>
    </w:p>
    <w:p w14:paraId="125A293C" w14:textId="77777777" w:rsidR="00023A8E" w:rsidRDefault="00803E9B" w:rsidP="00155D42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II</w:t>
      </w:r>
      <w:r w:rsidR="00023A8E" w:rsidRPr="00657162">
        <w:rPr>
          <w:sz w:val="22"/>
          <w:szCs w:val="22"/>
        </w:rPr>
        <w:t>.</w:t>
      </w:r>
      <w:r w:rsidR="00BA3811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023A8E" w:rsidRPr="00657162">
        <w:rPr>
          <w:sz w:val="22"/>
          <w:szCs w:val="22"/>
        </w:rPr>
        <w:t xml:space="preserve"> A Szakmai Álláspontban foglaltak követése az ügyvédek számára nem kötelező, de a Szakmai Állásponttól történő eltérés indokait vita esetén az érintett ügyvédnek meg kell tudnia indokolni.</w:t>
      </w:r>
    </w:p>
    <w:p w14:paraId="27ECA808" w14:textId="77777777" w:rsidR="00023A8E" w:rsidRPr="00657162" w:rsidRDefault="00023A8E" w:rsidP="00155D42">
      <w:pPr>
        <w:ind w:right="-142"/>
        <w:jc w:val="both"/>
        <w:rPr>
          <w:sz w:val="22"/>
          <w:szCs w:val="22"/>
        </w:rPr>
      </w:pPr>
    </w:p>
    <w:p w14:paraId="3CF70E74" w14:textId="77777777" w:rsidR="00BA3811" w:rsidRDefault="00803E9B" w:rsidP="00803E9B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II.</w:t>
      </w:r>
      <w:r w:rsidR="00BA3811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023A8E" w:rsidRPr="00657162">
        <w:rPr>
          <w:sz w:val="22"/>
          <w:szCs w:val="22"/>
        </w:rPr>
        <w:t xml:space="preserve"> A </w:t>
      </w:r>
      <w:r w:rsidR="00EF43E7" w:rsidRPr="00657162">
        <w:rPr>
          <w:sz w:val="22"/>
          <w:szCs w:val="22"/>
        </w:rPr>
        <w:t>SZB</w:t>
      </w:r>
      <w:r w:rsidR="00023A8E" w:rsidRPr="00657162">
        <w:rPr>
          <w:sz w:val="22"/>
          <w:szCs w:val="22"/>
        </w:rPr>
        <w:t xml:space="preserve"> által vizsgálandó kérdésekre </w:t>
      </w:r>
      <w:r w:rsidR="00516006" w:rsidRPr="00657162">
        <w:rPr>
          <w:sz w:val="22"/>
          <w:szCs w:val="22"/>
        </w:rPr>
        <w:t xml:space="preserve">a </w:t>
      </w:r>
      <w:r w:rsidR="00EF43E7" w:rsidRPr="00657162">
        <w:rPr>
          <w:sz w:val="22"/>
          <w:szCs w:val="22"/>
        </w:rPr>
        <w:t>SZB</w:t>
      </w:r>
      <w:r w:rsidR="00516006" w:rsidRPr="00657162">
        <w:rPr>
          <w:sz w:val="22"/>
          <w:szCs w:val="22"/>
        </w:rPr>
        <w:t xml:space="preserve"> felé </w:t>
      </w:r>
      <w:r w:rsidR="00023A8E" w:rsidRPr="00657162">
        <w:rPr>
          <w:sz w:val="22"/>
          <w:szCs w:val="22"/>
        </w:rPr>
        <w:t>bármely ügyvéd javaslatot tehet, de a vizsgálandó kérdések sorrendjé</w:t>
      </w:r>
      <w:r w:rsidR="00D67EC7" w:rsidRPr="00657162">
        <w:rPr>
          <w:sz w:val="22"/>
          <w:szCs w:val="22"/>
        </w:rPr>
        <w:t>ről, illetve a testületi vizsgálat szükségességéről</w:t>
      </w:r>
      <w:r w:rsidR="00023A8E" w:rsidRPr="00657162">
        <w:rPr>
          <w:sz w:val="22"/>
          <w:szCs w:val="22"/>
        </w:rPr>
        <w:t xml:space="preserve"> a </w:t>
      </w:r>
      <w:r w:rsidR="00EF43E7" w:rsidRPr="00657162">
        <w:rPr>
          <w:sz w:val="22"/>
          <w:szCs w:val="22"/>
        </w:rPr>
        <w:t>SZB</w:t>
      </w:r>
      <w:r w:rsidR="00023A8E" w:rsidRPr="00657162">
        <w:rPr>
          <w:sz w:val="22"/>
          <w:szCs w:val="22"/>
        </w:rPr>
        <w:t xml:space="preserve"> elnöke a MÜK elnökével egyetértésben határoz. </w:t>
      </w:r>
    </w:p>
    <w:p w14:paraId="6CF23FEB" w14:textId="77777777" w:rsidR="00BA3811" w:rsidRDefault="00BA3811" w:rsidP="00803E9B">
      <w:pPr>
        <w:ind w:right="-142"/>
        <w:jc w:val="both"/>
        <w:rPr>
          <w:sz w:val="22"/>
          <w:szCs w:val="22"/>
        </w:rPr>
      </w:pPr>
    </w:p>
    <w:p w14:paraId="248B1B06" w14:textId="77777777" w:rsidR="00803E9B" w:rsidRPr="00657162" w:rsidRDefault="00BA3811" w:rsidP="00803E9B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II.9. </w:t>
      </w:r>
      <w:r w:rsidR="00633EF8" w:rsidRPr="00657162">
        <w:rPr>
          <w:sz w:val="22"/>
          <w:szCs w:val="22"/>
        </w:rPr>
        <w:t xml:space="preserve">Testületi vizsgálat szükségessége hiányában a SZB elnöke </w:t>
      </w:r>
      <w:r w:rsidR="00CF57BA" w:rsidRPr="00657162">
        <w:rPr>
          <w:sz w:val="22"/>
          <w:szCs w:val="22"/>
        </w:rPr>
        <w:t>ad választ közvetlenül a megkeresőnek.</w:t>
      </w:r>
      <w:r w:rsidR="00803E9B">
        <w:rPr>
          <w:sz w:val="22"/>
          <w:szCs w:val="22"/>
        </w:rPr>
        <w:t xml:space="preserve"> A MÜK Elnöksége által a</w:t>
      </w:r>
      <w:r w:rsidR="00803E9B" w:rsidRPr="00657162">
        <w:rPr>
          <w:sz w:val="22"/>
          <w:szCs w:val="22"/>
        </w:rPr>
        <w:t xml:space="preserve"> SZB elé utalt kérdések a SZB előtt soronkívüliséget élveznek.</w:t>
      </w:r>
    </w:p>
    <w:p w14:paraId="07988A60" w14:textId="77777777" w:rsidR="00803E9B" w:rsidRDefault="00803E9B" w:rsidP="00155D42">
      <w:pPr>
        <w:ind w:right="-142"/>
        <w:jc w:val="both"/>
        <w:rPr>
          <w:sz w:val="22"/>
          <w:szCs w:val="22"/>
        </w:rPr>
      </w:pPr>
    </w:p>
    <w:p w14:paraId="02014C83" w14:textId="77777777" w:rsidR="00803E9B" w:rsidRDefault="00BA3811" w:rsidP="00155D42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II.10</w:t>
      </w:r>
      <w:r w:rsidR="00803E9B">
        <w:rPr>
          <w:sz w:val="22"/>
          <w:szCs w:val="22"/>
        </w:rPr>
        <w:t xml:space="preserve">. </w:t>
      </w:r>
      <w:r w:rsidR="00803E9B" w:rsidRPr="00657162">
        <w:rPr>
          <w:sz w:val="22"/>
          <w:szCs w:val="22"/>
        </w:rPr>
        <w:t>Valamely Szakmai Álláspont elfogadása nem zárja ki ugyanazon kérdés későbbi újabb megtárgyalását, esetleg a korábbitól eltérő új Szakmai Álláspont elfogadását,</w:t>
      </w:r>
      <w:r>
        <w:rPr>
          <w:sz w:val="22"/>
          <w:szCs w:val="22"/>
        </w:rPr>
        <w:t xml:space="preserve"> de</w:t>
      </w:r>
      <w:r w:rsidR="00803E9B" w:rsidRPr="00657162">
        <w:rPr>
          <w:sz w:val="22"/>
          <w:szCs w:val="22"/>
        </w:rPr>
        <w:t xml:space="preserve"> elsősorban </w:t>
      </w:r>
      <w:r>
        <w:rPr>
          <w:sz w:val="22"/>
          <w:szCs w:val="22"/>
        </w:rPr>
        <w:t xml:space="preserve">csak </w:t>
      </w:r>
      <w:r w:rsidR="00803E9B" w:rsidRPr="00657162">
        <w:rPr>
          <w:sz w:val="22"/>
          <w:szCs w:val="22"/>
        </w:rPr>
        <w:t>akkor, ha olyan újabb szempontok, körülmények merülnek fel, melyek a korábbi Szakmai Álláspont kialakításakor bármely okból nem lettek figyelembe véve.</w:t>
      </w:r>
    </w:p>
    <w:p w14:paraId="06E0E395" w14:textId="77777777" w:rsidR="00F43483" w:rsidRDefault="00BA3811" w:rsidP="00F43483">
      <w:pPr>
        <w:pStyle w:val="NormlWeb"/>
        <w:spacing w:before="200" w:beforeAutospacing="0" w:after="0" w:afterAutospacing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II.11</w:t>
      </w:r>
      <w:r w:rsidR="00F4348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 </w:t>
      </w:r>
      <w:r w:rsidR="00F43483">
        <w:rPr>
          <w:rFonts w:ascii="Times New Roman" w:hAnsi="Times New Roman" w:cs="Times New Roman"/>
          <w:sz w:val="22"/>
          <w:szCs w:val="22"/>
        </w:rPr>
        <w:t>A SZB tagja az ügyvédi tevékenység gyakorlására jogosulttól általában elvárható gondossággal köteles eljárni, az ebben a minőségben tudomására jutott tények és adatok tekintetében titoktartási kötelezettség terheli.</w:t>
      </w:r>
    </w:p>
    <w:p w14:paraId="7C878220" w14:textId="77777777" w:rsidR="00F43483" w:rsidRPr="00F43483" w:rsidRDefault="00BA3811" w:rsidP="00F43483">
      <w:pPr>
        <w:pStyle w:val="NormlWeb"/>
        <w:spacing w:before="200" w:beforeAutospacing="0" w:after="0" w:afterAutospacing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II.12</w:t>
      </w:r>
      <w:r w:rsidR="00F43483">
        <w:rPr>
          <w:rFonts w:ascii="Times New Roman" w:hAnsi="Times New Roman" w:cs="Times New Roman"/>
          <w:bCs/>
          <w:iCs/>
          <w:sz w:val="22"/>
          <w:szCs w:val="22"/>
        </w:rPr>
        <w:t>. A SZB</w:t>
      </w:r>
      <w:r w:rsidR="00F43483">
        <w:rPr>
          <w:rFonts w:ascii="Times New Roman" w:hAnsi="Times New Roman" w:cs="Times New Roman"/>
          <w:sz w:val="22"/>
          <w:szCs w:val="22"/>
        </w:rPr>
        <w:t xml:space="preserve"> – elnöke útján – a küldöttgyűlésnek beszámol, az Elnökséget tájékoztatja a működéséről.</w:t>
      </w:r>
    </w:p>
    <w:p w14:paraId="759802E5" w14:textId="77777777" w:rsidR="00F43483" w:rsidRDefault="00F43483" w:rsidP="00155D42">
      <w:pPr>
        <w:ind w:right="-142"/>
        <w:jc w:val="both"/>
        <w:rPr>
          <w:sz w:val="22"/>
          <w:szCs w:val="22"/>
        </w:rPr>
      </w:pPr>
    </w:p>
    <w:p w14:paraId="63B3F0DE" w14:textId="77777777" w:rsidR="00B067CF" w:rsidRPr="00657162" w:rsidRDefault="00803E9B" w:rsidP="00155D42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II.</w:t>
      </w:r>
      <w:r w:rsidR="00BA3811">
        <w:rPr>
          <w:sz w:val="22"/>
          <w:szCs w:val="22"/>
        </w:rPr>
        <w:t>13</w:t>
      </w:r>
      <w:r>
        <w:rPr>
          <w:sz w:val="22"/>
          <w:szCs w:val="22"/>
        </w:rPr>
        <w:t xml:space="preserve">. </w:t>
      </w:r>
      <w:r w:rsidR="00B067CF" w:rsidRPr="00657162">
        <w:rPr>
          <w:sz w:val="22"/>
          <w:szCs w:val="22"/>
        </w:rPr>
        <w:t>A SZB működéséhez a MÜK költségvetést biztosít.</w:t>
      </w:r>
    </w:p>
    <w:p w14:paraId="092C6139" w14:textId="77777777" w:rsidR="00F43483" w:rsidRPr="00657162" w:rsidRDefault="00F43483" w:rsidP="00155D42">
      <w:pPr>
        <w:ind w:right="-142"/>
        <w:jc w:val="both"/>
        <w:rPr>
          <w:sz w:val="22"/>
          <w:szCs w:val="22"/>
        </w:rPr>
      </w:pPr>
    </w:p>
    <w:p w14:paraId="069A82C1" w14:textId="77777777" w:rsidR="00023A8E" w:rsidRPr="00803E9B" w:rsidRDefault="00803E9B" w:rsidP="00E50997">
      <w:pPr>
        <w:ind w:right="-142"/>
        <w:jc w:val="center"/>
        <w:rPr>
          <w:sz w:val="22"/>
          <w:szCs w:val="22"/>
        </w:rPr>
      </w:pPr>
      <w:r>
        <w:rPr>
          <w:sz w:val="22"/>
          <w:szCs w:val="22"/>
        </w:rPr>
        <w:t>Záró rendelkezés</w:t>
      </w:r>
    </w:p>
    <w:p w14:paraId="7096DEAE" w14:textId="77777777" w:rsidR="00803E9B" w:rsidRDefault="00803E9B" w:rsidP="00155D42">
      <w:pPr>
        <w:ind w:right="-142"/>
        <w:jc w:val="both"/>
        <w:rPr>
          <w:sz w:val="22"/>
          <w:szCs w:val="22"/>
        </w:rPr>
      </w:pPr>
    </w:p>
    <w:p w14:paraId="66E9BEBB" w14:textId="77777777" w:rsidR="00023A8E" w:rsidRPr="00657162" w:rsidRDefault="00023A8E" w:rsidP="00155D42">
      <w:pPr>
        <w:ind w:right="-142"/>
        <w:jc w:val="both"/>
        <w:rPr>
          <w:sz w:val="22"/>
          <w:szCs w:val="22"/>
        </w:rPr>
      </w:pPr>
      <w:r w:rsidRPr="00657162">
        <w:rPr>
          <w:sz w:val="22"/>
          <w:szCs w:val="22"/>
        </w:rPr>
        <w:t xml:space="preserve">A </w:t>
      </w:r>
      <w:r w:rsidR="00C31B41" w:rsidRPr="00657162">
        <w:rPr>
          <w:sz w:val="22"/>
          <w:szCs w:val="22"/>
        </w:rPr>
        <w:t xml:space="preserve">SZB </w:t>
      </w:r>
      <w:r w:rsidRPr="00657162">
        <w:rPr>
          <w:sz w:val="22"/>
          <w:szCs w:val="22"/>
        </w:rPr>
        <w:t xml:space="preserve">az ügyrendjét </w:t>
      </w:r>
      <w:r w:rsidR="00C12FDC">
        <w:rPr>
          <w:sz w:val="22"/>
          <w:szCs w:val="22"/>
        </w:rPr>
        <w:t>levélbeli szavazás útján</w:t>
      </w:r>
      <w:r w:rsidR="00803E9B">
        <w:rPr>
          <w:sz w:val="22"/>
          <w:szCs w:val="22"/>
        </w:rPr>
        <w:t xml:space="preserve"> </w:t>
      </w:r>
      <w:r w:rsidR="00C31B41" w:rsidRPr="00657162">
        <w:rPr>
          <w:sz w:val="22"/>
          <w:szCs w:val="22"/>
        </w:rPr>
        <w:t>fogadta el</w:t>
      </w:r>
      <w:r w:rsidR="00803E9B">
        <w:rPr>
          <w:sz w:val="22"/>
          <w:szCs w:val="22"/>
        </w:rPr>
        <w:t xml:space="preserve">, és </w:t>
      </w:r>
      <w:r w:rsidR="00E50997">
        <w:rPr>
          <w:sz w:val="22"/>
          <w:szCs w:val="22"/>
        </w:rPr>
        <w:t xml:space="preserve">az ügyrend </w:t>
      </w:r>
      <w:r w:rsidR="00C12FDC">
        <w:rPr>
          <w:sz w:val="22"/>
          <w:szCs w:val="22"/>
        </w:rPr>
        <w:t>eltérő szabályozás elfogadásáig</w:t>
      </w:r>
      <w:r w:rsidR="00E50997">
        <w:rPr>
          <w:sz w:val="22"/>
          <w:szCs w:val="22"/>
        </w:rPr>
        <w:t xml:space="preserve"> </w:t>
      </w:r>
      <w:r w:rsidR="00803E9B">
        <w:rPr>
          <w:sz w:val="22"/>
          <w:szCs w:val="22"/>
        </w:rPr>
        <w:t>hatályos. Az ügyrend a SZB állandó tagjainak egyszerű többségű döntésével módosítható.</w:t>
      </w:r>
    </w:p>
    <w:p w14:paraId="30470026" w14:textId="77777777" w:rsidR="00023A8E" w:rsidRPr="00657162" w:rsidRDefault="00023A8E" w:rsidP="00155D42">
      <w:pPr>
        <w:ind w:right="-142"/>
        <w:jc w:val="both"/>
        <w:rPr>
          <w:sz w:val="22"/>
          <w:szCs w:val="22"/>
        </w:rPr>
      </w:pPr>
    </w:p>
    <w:p w14:paraId="2EDD8115" w14:textId="25B50D6D" w:rsidR="00471E8B" w:rsidRPr="00657162" w:rsidRDefault="00023A8E" w:rsidP="00155D42">
      <w:pPr>
        <w:ind w:right="-142"/>
        <w:jc w:val="both"/>
        <w:rPr>
          <w:sz w:val="22"/>
          <w:szCs w:val="22"/>
        </w:rPr>
      </w:pPr>
      <w:r w:rsidRPr="00657162">
        <w:rPr>
          <w:sz w:val="22"/>
          <w:szCs w:val="22"/>
        </w:rPr>
        <w:t xml:space="preserve">Budapest, </w:t>
      </w:r>
      <w:r w:rsidR="008E5CA6" w:rsidRPr="00657162">
        <w:rPr>
          <w:sz w:val="22"/>
          <w:szCs w:val="22"/>
        </w:rPr>
        <w:t>201</w:t>
      </w:r>
      <w:r w:rsidR="00803E9B">
        <w:rPr>
          <w:sz w:val="22"/>
          <w:szCs w:val="22"/>
        </w:rPr>
        <w:t>9</w:t>
      </w:r>
      <w:r w:rsidR="008E5CA6" w:rsidRPr="00657162">
        <w:rPr>
          <w:sz w:val="22"/>
          <w:szCs w:val="22"/>
        </w:rPr>
        <w:t xml:space="preserve">. </w:t>
      </w:r>
      <w:r w:rsidR="000B6F42">
        <w:rPr>
          <w:sz w:val="22"/>
          <w:szCs w:val="22"/>
        </w:rPr>
        <w:t>március 27.</w:t>
      </w:r>
    </w:p>
    <w:p w14:paraId="02ADBCDA" w14:textId="77777777" w:rsidR="00471E8B" w:rsidRPr="00657162" w:rsidRDefault="00471E8B" w:rsidP="00155D42">
      <w:pPr>
        <w:ind w:right="-142"/>
        <w:jc w:val="both"/>
        <w:rPr>
          <w:sz w:val="22"/>
          <w:szCs w:val="22"/>
        </w:rPr>
      </w:pPr>
    </w:p>
    <w:p w14:paraId="5E32AFD7" w14:textId="77777777" w:rsidR="00471E8B" w:rsidRPr="00657162" w:rsidRDefault="00471E8B" w:rsidP="00471E8B">
      <w:pPr>
        <w:spacing w:after="60"/>
        <w:ind w:right="-142"/>
        <w:jc w:val="center"/>
        <w:rPr>
          <w:sz w:val="22"/>
          <w:szCs w:val="22"/>
        </w:rPr>
      </w:pPr>
      <w:r w:rsidRPr="00657162">
        <w:rPr>
          <w:sz w:val="22"/>
          <w:szCs w:val="22"/>
        </w:rPr>
        <w:t>Dr. Kovács Kázmér</w:t>
      </w:r>
    </w:p>
    <w:p w14:paraId="5990B13C" w14:textId="77777777" w:rsidR="00471E8B" w:rsidRPr="00657162" w:rsidRDefault="00471E8B" w:rsidP="00471E8B">
      <w:pPr>
        <w:ind w:right="-142"/>
        <w:jc w:val="center"/>
        <w:rPr>
          <w:sz w:val="22"/>
          <w:szCs w:val="22"/>
        </w:rPr>
      </w:pPr>
      <w:r w:rsidRPr="00657162">
        <w:rPr>
          <w:sz w:val="22"/>
          <w:szCs w:val="22"/>
        </w:rPr>
        <w:t>Magyar Ügyvédi Kamara Szakmai Bizottság</w:t>
      </w:r>
    </w:p>
    <w:p w14:paraId="1EEC2B62" w14:textId="77777777" w:rsidR="00471E8B" w:rsidRPr="00657162" w:rsidRDefault="00471E8B" w:rsidP="00471E8B">
      <w:pPr>
        <w:ind w:right="-142"/>
        <w:jc w:val="center"/>
        <w:rPr>
          <w:sz w:val="22"/>
          <w:szCs w:val="22"/>
        </w:rPr>
      </w:pPr>
      <w:r w:rsidRPr="00657162">
        <w:rPr>
          <w:sz w:val="22"/>
          <w:szCs w:val="22"/>
        </w:rPr>
        <w:t>elnök</w:t>
      </w:r>
    </w:p>
    <w:sectPr w:rsidR="00471E8B" w:rsidRPr="006571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1990" w14:textId="77777777" w:rsidR="00060641" w:rsidRDefault="00060641" w:rsidP="00677136">
      <w:r>
        <w:separator/>
      </w:r>
    </w:p>
  </w:endnote>
  <w:endnote w:type="continuationSeparator" w:id="0">
    <w:p w14:paraId="00E6B0C0" w14:textId="77777777" w:rsidR="00060641" w:rsidRDefault="00060641" w:rsidP="0067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1ACE" w14:textId="77777777" w:rsidR="00B90408" w:rsidRDefault="00B90408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C12FDC">
      <w:rPr>
        <w:noProof/>
      </w:rPr>
      <w:t>2</w:t>
    </w:r>
    <w:r>
      <w:fldChar w:fldCharType="end"/>
    </w:r>
  </w:p>
  <w:p w14:paraId="59F82235" w14:textId="77777777" w:rsidR="00B90408" w:rsidRDefault="00B904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073F" w14:textId="77777777" w:rsidR="00060641" w:rsidRDefault="00060641" w:rsidP="00677136">
      <w:r>
        <w:separator/>
      </w:r>
    </w:p>
  </w:footnote>
  <w:footnote w:type="continuationSeparator" w:id="0">
    <w:p w14:paraId="6C967D08" w14:textId="77777777" w:rsidR="00060641" w:rsidRDefault="00060641" w:rsidP="0067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ECE"/>
    <w:multiLevelType w:val="hybridMultilevel"/>
    <w:tmpl w:val="40463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39F7"/>
    <w:multiLevelType w:val="hybridMultilevel"/>
    <w:tmpl w:val="98962F3A"/>
    <w:lvl w:ilvl="0" w:tplc="3B406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4C1"/>
    <w:multiLevelType w:val="hybridMultilevel"/>
    <w:tmpl w:val="F41A1DC6"/>
    <w:lvl w:ilvl="0" w:tplc="71AC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11FC"/>
    <w:multiLevelType w:val="hybridMultilevel"/>
    <w:tmpl w:val="20B65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D285B"/>
    <w:multiLevelType w:val="hybridMultilevel"/>
    <w:tmpl w:val="EAA8EFB2"/>
    <w:lvl w:ilvl="0" w:tplc="5B042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06A5"/>
    <w:multiLevelType w:val="hybridMultilevel"/>
    <w:tmpl w:val="89E8F42A"/>
    <w:lvl w:ilvl="0" w:tplc="675A42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26E7"/>
    <w:multiLevelType w:val="hybridMultilevel"/>
    <w:tmpl w:val="72A0D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2167F"/>
    <w:multiLevelType w:val="hybridMultilevel"/>
    <w:tmpl w:val="ECE0FAA2"/>
    <w:lvl w:ilvl="0" w:tplc="2B7CC200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8A2083"/>
    <w:multiLevelType w:val="hybridMultilevel"/>
    <w:tmpl w:val="412C8F56"/>
    <w:lvl w:ilvl="0" w:tplc="A9221AD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B5D"/>
    <w:rsid w:val="00023A8E"/>
    <w:rsid w:val="00025B29"/>
    <w:rsid w:val="00060641"/>
    <w:rsid w:val="000B6F42"/>
    <w:rsid w:val="000C2BAA"/>
    <w:rsid w:val="000D06BC"/>
    <w:rsid w:val="00155D42"/>
    <w:rsid w:val="002519E1"/>
    <w:rsid w:val="002B37C5"/>
    <w:rsid w:val="002E5327"/>
    <w:rsid w:val="002E67F4"/>
    <w:rsid w:val="0044112E"/>
    <w:rsid w:val="00471E8B"/>
    <w:rsid w:val="004E5511"/>
    <w:rsid w:val="005050E3"/>
    <w:rsid w:val="00516006"/>
    <w:rsid w:val="0054040A"/>
    <w:rsid w:val="005441AE"/>
    <w:rsid w:val="005535E3"/>
    <w:rsid w:val="005D6D4D"/>
    <w:rsid w:val="005F6669"/>
    <w:rsid w:val="00627777"/>
    <w:rsid w:val="00633EF8"/>
    <w:rsid w:val="00657162"/>
    <w:rsid w:val="0066451D"/>
    <w:rsid w:val="00677136"/>
    <w:rsid w:val="0069657E"/>
    <w:rsid w:val="00717F7A"/>
    <w:rsid w:val="007341C7"/>
    <w:rsid w:val="00735F4D"/>
    <w:rsid w:val="0079019D"/>
    <w:rsid w:val="007C52AF"/>
    <w:rsid w:val="007D5D59"/>
    <w:rsid w:val="00803E9B"/>
    <w:rsid w:val="00810D64"/>
    <w:rsid w:val="008144E7"/>
    <w:rsid w:val="0087273B"/>
    <w:rsid w:val="00884C65"/>
    <w:rsid w:val="008E5CA6"/>
    <w:rsid w:val="009427F2"/>
    <w:rsid w:val="009D4C97"/>
    <w:rsid w:val="009E7B5D"/>
    <w:rsid w:val="00A86835"/>
    <w:rsid w:val="00AD059E"/>
    <w:rsid w:val="00AE5B53"/>
    <w:rsid w:val="00B067CF"/>
    <w:rsid w:val="00B177F8"/>
    <w:rsid w:val="00B901B6"/>
    <w:rsid w:val="00B90408"/>
    <w:rsid w:val="00BA3811"/>
    <w:rsid w:val="00BD4736"/>
    <w:rsid w:val="00C12FDC"/>
    <w:rsid w:val="00C31B41"/>
    <w:rsid w:val="00C73147"/>
    <w:rsid w:val="00CF5733"/>
    <w:rsid w:val="00CF57BA"/>
    <w:rsid w:val="00D67EC7"/>
    <w:rsid w:val="00E258D3"/>
    <w:rsid w:val="00E4494A"/>
    <w:rsid w:val="00E46BB0"/>
    <w:rsid w:val="00E50997"/>
    <w:rsid w:val="00EF43E7"/>
    <w:rsid w:val="00F15F2A"/>
    <w:rsid w:val="00F31C26"/>
    <w:rsid w:val="00F43483"/>
    <w:rsid w:val="00F5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3BB03D"/>
  <w15:chartTrackingRefBased/>
  <w15:docId w15:val="{55C9A9EF-332A-458C-A4B9-1F7A96C2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E7B5D"/>
    <w:rPr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77136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677136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677136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677136"/>
    <w:rPr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314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73147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2E5327"/>
    <w:pPr>
      <w:ind w:left="708"/>
    </w:pPr>
  </w:style>
  <w:style w:type="paragraph" w:styleId="NormlWeb">
    <w:name w:val="Normal (Web)"/>
    <w:basedOn w:val="Norml"/>
    <w:semiHidden/>
    <w:rsid w:val="002E5327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Kovács Kázmér Ü.I./Law Firm</cp:lastModifiedBy>
  <cp:revision>3</cp:revision>
  <cp:lastPrinted>2019-03-06T15:55:00Z</cp:lastPrinted>
  <dcterms:created xsi:type="dcterms:W3CDTF">2021-12-09T14:04:00Z</dcterms:created>
  <dcterms:modified xsi:type="dcterms:W3CDTF">2021-12-09T14:04:00Z</dcterms:modified>
</cp:coreProperties>
</file>