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AC0E" w14:textId="051F1420" w:rsidR="00535F84" w:rsidRPr="00A2095C" w:rsidRDefault="00BC3D48" w:rsidP="00535F84">
      <w:pPr>
        <w:autoSpaceDE w:val="0"/>
        <w:autoSpaceDN w:val="0"/>
        <w:adjustRightInd w:val="0"/>
        <w:spacing w:before="200" w:line="276" w:lineRule="auto"/>
        <w:jc w:val="center"/>
        <w:rPr>
          <w:b/>
          <w:bCs/>
        </w:rPr>
      </w:pPr>
      <w:r>
        <w:rPr>
          <w:b/>
          <w:bCs/>
        </w:rPr>
        <w:t>11</w:t>
      </w:r>
      <w:r w:rsidR="00B72311" w:rsidRPr="00A2095C">
        <w:rPr>
          <w:b/>
          <w:bCs/>
        </w:rPr>
        <w:t>/201</w:t>
      </w:r>
      <w:r w:rsidR="000958DD" w:rsidRPr="00A2095C">
        <w:rPr>
          <w:b/>
          <w:bCs/>
        </w:rPr>
        <w:t>9</w:t>
      </w:r>
      <w:r w:rsidR="00EB1647" w:rsidRPr="00A2095C">
        <w:rPr>
          <w:b/>
          <w:bCs/>
        </w:rPr>
        <w:t>. (</w:t>
      </w:r>
      <w:r>
        <w:rPr>
          <w:b/>
          <w:bCs/>
        </w:rPr>
        <w:t>X. 14.</w:t>
      </w:r>
      <w:r w:rsidR="00EB1647" w:rsidRPr="00A2095C">
        <w:rPr>
          <w:b/>
          <w:bCs/>
        </w:rPr>
        <w:t xml:space="preserve">) MÜK </w:t>
      </w:r>
      <w:r w:rsidR="00535F84" w:rsidRPr="00A2095C">
        <w:rPr>
          <w:b/>
          <w:bCs/>
        </w:rPr>
        <w:t>s</w:t>
      </w:r>
      <w:r w:rsidR="00EB1647" w:rsidRPr="00A2095C">
        <w:rPr>
          <w:b/>
          <w:bCs/>
        </w:rPr>
        <w:t>zabályzat</w:t>
      </w:r>
      <w:r w:rsidRPr="007B17D9">
        <w:rPr>
          <w:vertAlign w:val="superscript"/>
        </w:rPr>
        <w:footnoteReference w:id="1"/>
      </w:r>
      <w:r w:rsidR="00535F84" w:rsidRPr="00A2095C">
        <w:rPr>
          <w:b/>
          <w:bCs/>
        </w:rPr>
        <w:br/>
      </w:r>
      <w:r w:rsidR="00141C3C" w:rsidRPr="00A2095C">
        <w:rPr>
          <w:b/>
          <w:bCs/>
        </w:rPr>
        <w:t>a</w:t>
      </w:r>
      <w:r w:rsidR="00A2095C">
        <w:rPr>
          <w:b/>
          <w:bCs/>
        </w:rPr>
        <w:t>z</w:t>
      </w:r>
      <w:r w:rsidR="00141C3C" w:rsidRPr="00A2095C">
        <w:rPr>
          <w:b/>
          <w:bCs/>
        </w:rPr>
        <w:t xml:space="preserve"> </w:t>
      </w:r>
      <w:r w:rsidR="00A2095C">
        <w:rPr>
          <w:b/>
          <w:bCs/>
        </w:rPr>
        <w:t xml:space="preserve">ügyvédi levéltárral </w:t>
      </w:r>
      <w:r w:rsidR="00D54F49" w:rsidRPr="00A2095C">
        <w:rPr>
          <w:b/>
          <w:bCs/>
        </w:rPr>
        <w:t>kapcsolatos szabályzatmódosításokr</w:t>
      </w:r>
      <w:r w:rsidR="00141C3C" w:rsidRPr="00A2095C">
        <w:rPr>
          <w:b/>
          <w:bCs/>
        </w:rPr>
        <w:t>ól</w:t>
      </w:r>
    </w:p>
    <w:p w14:paraId="698271D8" w14:textId="77777777" w:rsidR="005968F2" w:rsidRPr="00A2095C" w:rsidRDefault="00535F84" w:rsidP="00535F84">
      <w:pPr>
        <w:autoSpaceDE w:val="0"/>
        <w:autoSpaceDN w:val="0"/>
        <w:adjustRightInd w:val="0"/>
        <w:spacing w:before="200" w:line="276" w:lineRule="auto"/>
        <w:jc w:val="both"/>
      </w:pPr>
      <w:r w:rsidRPr="00A2095C">
        <w:t xml:space="preserve">A Magyar Ügyvédi Kamara küldöttgyűlése </w:t>
      </w:r>
    </w:p>
    <w:p w14:paraId="078B2C6D" w14:textId="41383828" w:rsidR="00C14116" w:rsidRPr="00A2095C" w:rsidRDefault="00535F84" w:rsidP="008C04D2">
      <w:pPr>
        <w:autoSpaceDE w:val="0"/>
        <w:autoSpaceDN w:val="0"/>
        <w:adjustRightInd w:val="0"/>
        <w:spacing w:before="100" w:line="276" w:lineRule="auto"/>
        <w:jc w:val="both"/>
      </w:pPr>
      <w:r w:rsidRPr="00A2095C">
        <w:t>az ügyvédi tevékenységről szóló 2017. évi LXXVIII. törvény (a továbbiakban: Üttv.) 158. § (1) bekezdés 1</w:t>
      </w:r>
      <w:r w:rsidR="00BE22C2" w:rsidRPr="00A2095C">
        <w:t>6</w:t>
      </w:r>
      <w:r w:rsidRPr="00A2095C">
        <w:t>. pontjába</w:t>
      </w:r>
      <w:r w:rsidR="00C14116" w:rsidRPr="00A2095C">
        <w:t>n,</w:t>
      </w:r>
    </w:p>
    <w:p w14:paraId="24CF25F5" w14:textId="6CDCBD43" w:rsidR="00C14116" w:rsidRPr="00A2095C" w:rsidRDefault="00C14116" w:rsidP="008C04D2">
      <w:pPr>
        <w:autoSpaceDE w:val="0"/>
        <w:autoSpaceDN w:val="0"/>
        <w:adjustRightInd w:val="0"/>
        <w:spacing w:before="100" w:line="276" w:lineRule="auto"/>
        <w:jc w:val="both"/>
      </w:pPr>
      <w:r w:rsidRPr="00A2095C">
        <w:t>a 2.1. és a 2.2. pont tekintetében az Üttv. 158. § (1) bekezdés 12. pontjában,</w:t>
      </w:r>
    </w:p>
    <w:p w14:paraId="6B55A59A" w14:textId="779123B2" w:rsidR="00C14116" w:rsidRPr="00A2095C" w:rsidRDefault="00C14116" w:rsidP="008C04D2">
      <w:pPr>
        <w:autoSpaceDE w:val="0"/>
        <w:autoSpaceDN w:val="0"/>
        <w:adjustRightInd w:val="0"/>
        <w:spacing w:before="100" w:line="276" w:lineRule="auto"/>
        <w:jc w:val="both"/>
      </w:pPr>
      <w:r w:rsidRPr="00A2095C">
        <w:t>a 2.3. pont tekintetében a Magyar Ügyvédi Kamara Alapszabálya 42. pontjában</w:t>
      </w:r>
    </w:p>
    <w:p w14:paraId="4C5666BA" w14:textId="16135ACE" w:rsidR="005968F2" w:rsidRPr="00A2095C" w:rsidRDefault="00535F84" w:rsidP="003C208C">
      <w:pPr>
        <w:autoSpaceDE w:val="0"/>
        <w:autoSpaceDN w:val="0"/>
        <w:adjustRightInd w:val="0"/>
        <w:spacing w:before="100" w:line="276" w:lineRule="auto"/>
        <w:jc w:val="both"/>
      </w:pPr>
      <w:r w:rsidRPr="00A2095C">
        <w:t>kapott felhatalmazás alapján,</w:t>
      </w:r>
    </w:p>
    <w:p w14:paraId="29AFBFB2" w14:textId="77777777" w:rsidR="005968F2" w:rsidRPr="00A2095C" w:rsidRDefault="00535F84" w:rsidP="003C208C">
      <w:pPr>
        <w:autoSpaceDE w:val="0"/>
        <w:autoSpaceDN w:val="0"/>
        <w:adjustRightInd w:val="0"/>
        <w:spacing w:before="100" w:line="276" w:lineRule="auto"/>
        <w:jc w:val="both"/>
      </w:pPr>
      <w:r w:rsidRPr="00A2095C">
        <w:t>az Üttv. 157. § (2) bekezdés e) pontjában foglalt feladatkörében eljárva</w:t>
      </w:r>
    </w:p>
    <w:p w14:paraId="4D130894" w14:textId="77777777" w:rsidR="00535F84" w:rsidRPr="00A2095C" w:rsidRDefault="00535F84" w:rsidP="003C208C">
      <w:pPr>
        <w:autoSpaceDE w:val="0"/>
        <w:autoSpaceDN w:val="0"/>
        <w:adjustRightInd w:val="0"/>
        <w:spacing w:before="100" w:line="276" w:lineRule="auto"/>
        <w:jc w:val="both"/>
      </w:pPr>
      <w:r w:rsidRPr="00A2095C">
        <w:t>a következő szabályzatot alkotja:</w:t>
      </w:r>
    </w:p>
    <w:p w14:paraId="6E3CE3C3" w14:textId="22BFF750" w:rsidR="00535F84" w:rsidRPr="00A2095C" w:rsidRDefault="00535F84" w:rsidP="00C63A44">
      <w:pPr>
        <w:keepNext/>
        <w:autoSpaceDE w:val="0"/>
        <w:autoSpaceDN w:val="0"/>
        <w:adjustRightInd w:val="0"/>
        <w:spacing w:before="200" w:line="276" w:lineRule="auto"/>
        <w:jc w:val="center"/>
        <w:rPr>
          <w:b/>
        </w:rPr>
      </w:pPr>
      <w:r w:rsidRPr="00A2095C">
        <w:rPr>
          <w:b/>
        </w:rPr>
        <w:t>1. A</w:t>
      </w:r>
      <w:r w:rsidR="00D54F49" w:rsidRPr="00A2095C">
        <w:rPr>
          <w:b/>
        </w:rPr>
        <w:t>z ügyvédi tevékenység gyakorlásával összefüggő iratok megőrzéséről szóló 16/2018. (XI.</w:t>
      </w:r>
      <w:r w:rsidR="00387B5F">
        <w:rPr>
          <w:b/>
        </w:rPr>
        <w:t xml:space="preserve"> </w:t>
      </w:r>
      <w:r w:rsidR="00D54F49" w:rsidRPr="00A2095C">
        <w:rPr>
          <w:b/>
        </w:rPr>
        <w:t>26.) MÜK szabályzat módosítása</w:t>
      </w:r>
    </w:p>
    <w:p w14:paraId="20B1F9C5" w14:textId="397F7248" w:rsidR="00D54F49" w:rsidRPr="00A2095C" w:rsidRDefault="009B6657" w:rsidP="00C23087">
      <w:pPr>
        <w:autoSpaceDE w:val="0"/>
        <w:autoSpaceDN w:val="0"/>
        <w:adjustRightInd w:val="0"/>
        <w:spacing w:before="200" w:line="276" w:lineRule="auto"/>
        <w:jc w:val="both"/>
        <w:rPr>
          <w:bCs/>
        </w:rPr>
      </w:pPr>
      <w:r w:rsidRPr="00A2095C">
        <w:rPr>
          <w:b/>
        </w:rPr>
        <w:t>1</w:t>
      </w:r>
      <w:r w:rsidR="00BE22C2" w:rsidRPr="00A2095C">
        <w:rPr>
          <w:b/>
        </w:rPr>
        <w:t>.1.</w:t>
      </w:r>
      <w:r w:rsidR="00BE22C2" w:rsidRPr="00A2095C">
        <w:rPr>
          <w:bCs/>
        </w:rPr>
        <w:t xml:space="preserve"> </w:t>
      </w:r>
      <w:r w:rsidR="00D54F49" w:rsidRPr="00A2095C">
        <w:rPr>
          <w:bCs/>
        </w:rPr>
        <w:t>Az ügyvédi tevékenység gyakorlásával összefüggő iratok megőrzéséről szóló 16/2018. (XI.</w:t>
      </w:r>
      <w:r w:rsidR="00387B5F">
        <w:rPr>
          <w:bCs/>
        </w:rPr>
        <w:t xml:space="preserve"> </w:t>
      </w:r>
      <w:r w:rsidR="00D54F49" w:rsidRPr="00A2095C">
        <w:rPr>
          <w:bCs/>
        </w:rPr>
        <w:t xml:space="preserve">26.) MÜK szabályzat </w:t>
      </w:r>
      <w:r w:rsidR="00E149F9" w:rsidRPr="00A2095C">
        <w:rPr>
          <w:bCs/>
        </w:rPr>
        <w:t>(</w:t>
      </w:r>
      <w:r w:rsidR="00BE22C2" w:rsidRPr="00A2095C">
        <w:rPr>
          <w:bCs/>
        </w:rPr>
        <w:t xml:space="preserve">a továbbiakban: </w:t>
      </w:r>
      <w:r w:rsidR="00D54F49" w:rsidRPr="00A2095C">
        <w:rPr>
          <w:bCs/>
        </w:rPr>
        <w:t>Iratőrzési Szabályzat</w:t>
      </w:r>
      <w:r w:rsidR="00BE22C2" w:rsidRPr="00A2095C">
        <w:rPr>
          <w:bCs/>
        </w:rPr>
        <w:t xml:space="preserve">) </w:t>
      </w:r>
      <w:r w:rsidR="00D54F49" w:rsidRPr="00A2095C">
        <w:rPr>
          <w:bCs/>
        </w:rPr>
        <w:t>1.3. pontja helyébe a következő rendelkezés lép:</w:t>
      </w:r>
    </w:p>
    <w:p w14:paraId="5482DAA8" w14:textId="6678814F" w:rsidR="00D54F49" w:rsidRPr="00A2095C" w:rsidRDefault="00D54F49" w:rsidP="003C208C">
      <w:pPr>
        <w:spacing w:before="100" w:line="276" w:lineRule="auto"/>
        <w:jc w:val="both"/>
      </w:pPr>
      <w:r w:rsidRPr="00A2095C">
        <w:t>„1.3. E szabályzat alkalmazásában</w:t>
      </w:r>
    </w:p>
    <w:p w14:paraId="3B0B368C" w14:textId="77777777" w:rsidR="00D54F49" w:rsidRPr="00A2095C" w:rsidRDefault="00D54F49" w:rsidP="003C208C">
      <w:pPr>
        <w:spacing w:before="100" w:line="276" w:lineRule="auto"/>
        <w:jc w:val="both"/>
      </w:pPr>
      <w:r w:rsidRPr="00A2095C">
        <w:t xml:space="preserve">a) </w:t>
      </w:r>
      <w:r w:rsidRPr="00A2095C">
        <w:rPr>
          <w:i/>
          <w:iCs/>
        </w:rPr>
        <w:t>irat</w:t>
      </w:r>
      <w:r w:rsidRPr="00A2095C">
        <w:t>: az egy egységként kezelendő rögzített információ, adategyüttes, függetlenül attól, hogy papíron, mikrofilmen, mágneses, elektronikus vagy bármilyen más adathordozón jelenik meg, illetve szöveget, adatot, grafikont, hangot, képet, mozgóképet vagy más formában lévő információt tartalmaz.,</w:t>
      </w:r>
    </w:p>
    <w:p w14:paraId="2F0A009A" w14:textId="77777777" w:rsidR="00D54F49" w:rsidRPr="00A2095C" w:rsidRDefault="00D54F49" w:rsidP="00D54F49">
      <w:pPr>
        <w:spacing w:before="100" w:line="276" w:lineRule="auto"/>
        <w:jc w:val="both"/>
        <w:rPr>
          <w:bCs/>
        </w:rPr>
      </w:pPr>
      <w:r w:rsidRPr="00A2095C">
        <w:t xml:space="preserve">b) </w:t>
      </w:r>
      <w:r w:rsidRPr="00A2095C">
        <w:rPr>
          <w:i/>
          <w:iCs/>
        </w:rPr>
        <w:t>cégirat</w:t>
      </w:r>
      <w:r w:rsidRPr="00A2095C">
        <w:t xml:space="preserve">: </w:t>
      </w:r>
      <w:r w:rsidRPr="00A2095C">
        <w:rPr>
          <w:bCs/>
        </w:rPr>
        <w:t>a jogi képviselő által elektronikus formába alakított azon eredeti papír alapú iratok, amelyek elektronikus okiratként cégügyben a cégbíróság részére vagy a civil és egyéb cégnek nem minősülő szervezetek nyilvántartásában nyilvántartott jogi személy bírósági nyilvántartásával összefüggő ügyben a bíróság részére beküldésre kerültek,</w:t>
      </w:r>
    </w:p>
    <w:p w14:paraId="383878B2" w14:textId="7BDFA036" w:rsidR="00D54F49" w:rsidRPr="00A2095C" w:rsidRDefault="00D54F49" w:rsidP="003C208C">
      <w:pPr>
        <w:spacing w:before="100" w:line="276" w:lineRule="auto"/>
        <w:jc w:val="both"/>
      </w:pPr>
      <w:r w:rsidRPr="00A2095C">
        <w:rPr>
          <w:bCs/>
        </w:rPr>
        <w:t xml:space="preserve">c) </w:t>
      </w:r>
      <w:r w:rsidRPr="00A2095C">
        <w:rPr>
          <w:bCs/>
          <w:i/>
          <w:iCs/>
        </w:rPr>
        <w:t>megőrzés</w:t>
      </w:r>
      <w:r w:rsidRPr="00A2095C">
        <w:rPr>
          <w:bCs/>
        </w:rPr>
        <w:t>: a visszakereshetőség, valamint a jogosulatlan hozzáféréstől, módosítástól, törléstől, megrongálódástól és megsemmisüléstől való védelem, továbbá elektronikus okirat esetében az érvényesség megőrzésének elektronikus archiválás, ismételt elektronikus időbélyegzés útján vagy más módon való biztosítása.”</w:t>
      </w:r>
    </w:p>
    <w:p w14:paraId="25B44A6A" w14:textId="77777777" w:rsidR="00D54F49" w:rsidRPr="00A2095C" w:rsidRDefault="009B6657" w:rsidP="00C23087">
      <w:pPr>
        <w:autoSpaceDE w:val="0"/>
        <w:autoSpaceDN w:val="0"/>
        <w:adjustRightInd w:val="0"/>
        <w:spacing w:before="200" w:line="276" w:lineRule="auto"/>
        <w:jc w:val="both"/>
        <w:rPr>
          <w:bCs/>
        </w:rPr>
      </w:pPr>
      <w:r w:rsidRPr="00A2095C">
        <w:rPr>
          <w:b/>
        </w:rPr>
        <w:t>1</w:t>
      </w:r>
      <w:r w:rsidR="00BE22C2" w:rsidRPr="00A2095C">
        <w:rPr>
          <w:b/>
        </w:rPr>
        <w:t xml:space="preserve">.2. </w:t>
      </w:r>
      <w:r w:rsidRPr="00A2095C">
        <w:rPr>
          <w:bCs/>
        </w:rPr>
        <w:t>A</w:t>
      </w:r>
      <w:r w:rsidR="00D54F49" w:rsidRPr="00A2095C">
        <w:rPr>
          <w:bCs/>
        </w:rPr>
        <w:t>z Iratőrzési Szabályzat 2.5. pontja helyébe a következő rendelkezés lép:</w:t>
      </w:r>
    </w:p>
    <w:p w14:paraId="76DC053A" w14:textId="17F15BEE" w:rsidR="00D54F49" w:rsidRPr="00A2095C" w:rsidRDefault="00D54F49" w:rsidP="003C208C">
      <w:pPr>
        <w:spacing w:before="200" w:line="276" w:lineRule="auto"/>
        <w:jc w:val="both"/>
      </w:pPr>
      <w:r w:rsidRPr="00A2095C">
        <w:rPr>
          <w:bCs/>
        </w:rPr>
        <w:t>„</w:t>
      </w:r>
      <w:r w:rsidRPr="00A2095C">
        <w:t xml:space="preserve">2.5. Az ügyvédi tevékenység gyakorlója, illetve a 2.3. pont c) alpontja szerinti esetben az iratot kezelő ügyvéd vagy ügyvédi iroda, továbbá a 2.3. pont d) alpontja szerinti esetben az ügyvédi levéltár a cégbíróság vagy </w:t>
      </w:r>
      <w:r w:rsidRPr="00A2095C">
        <w:rPr>
          <w:bCs/>
        </w:rPr>
        <w:t xml:space="preserve">a civil és egyéb cégnek nem minősülő szervezetet nyilvántartó </w:t>
      </w:r>
      <w:r w:rsidRPr="00A2095C">
        <w:t>bíróság felhívására nyolc napon belül gondoskodik az eredeti irat bemutatásáról.”</w:t>
      </w:r>
    </w:p>
    <w:p w14:paraId="4FC7B0F8" w14:textId="77777777" w:rsidR="00D54F49" w:rsidRPr="00A2095C" w:rsidRDefault="009B6657" w:rsidP="00C23087">
      <w:pPr>
        <w:autoSpaceDE w:val="0"/>
        <w:autoSpaceDN w:val="0"/>
        <w:adjustRightInd w:val="0"/>
        <w:spacing w:before="200" w:line="276" w:lineRule="auto"/>
        <w:jc w:val="both"/>
        <w:rPr>
          <w:bCs/>
        </w:rPr>
      </w:pPr>
      <w:r w:rsidRPr="00A2095C">
        <w:rPr>
          <w:b/>
        </w:rPr>
        <w:t>1.3.</w:t>
      </w:r>
      <w:r w:rsidRPr="00A2095C">
        <w:rPr>
          <w:bCs/>
        </w:rPr>
        <w:t xml:space="preserve"> A</w:t>
      </w:r>
      <w:r w:rsidR="00D54F49" w:rsidRPr="00A2095C">
        <w:rPr>
          <w:bCs/>
        </w:rPr>
        <w:t>z Iratőrzési Szabályzat a következő 3/A. ponttal egészül ki:</w:t>
      </w:r>
    </w:p>
    <w:p w14:paraId="79AB8303" w14:textId="77777777" w:rsidR="00D54F49" w:rsidRPr="00A2095C" w:rsidRDefault="00D54F49" w:rsidP="00BC3D48">
      <w:pPr>
        <w:spacing w:before="200" w:line="276" w:lineRule="auto"/>
        <w:jc w:val="center"/>
        <w:rPr>
          <w:bCs/>
        </w:rPr>
      </w:pPr>
      <w:r w:rsidRPr="00A2095C">
        <w:rPr>
          <w:bCs/>
        </w:rPr>
        <w:lastRenderedPageBreak/>
        <w:t>„3/A. Az ügyvédi levéltár</w:t>
      </w:r>
    </w:p>
    <w:p w14:paraId="43CE05B9" w14:textId="77777777" w:rsidR="00D54F49" w:rsidRPr="00A2095C" w:rsidRDefault="00D54F49" w:rsidP="003C208C">
      <w:pPr>
        <w:spacing w:before="200" w:line="276" w:lineRule="auto"/>
        <w:jc w:val="both"/>
      </w:pPr>
      <w:r w:rsidRPr="00A2095C">
        <w:t>3/A.1. A köziratokról, a közlevéltárakról és a magánlevéltári anyag védelméről szóló törvény szerinti levéltárnak nem minősülő ügyvédi levéltárat a Magyar Ügyvédi Kamara önállóan tartja fenn, azonban annak működtetésével megfelelő szakértelemmel és technikai feltételekkel rendelkező harmadik személyt bízhat meg.</w:t>
      </w:r>
    </w:p>
    <w:p w14:paraId="51BE58F5" w14:textId="77777777" w:rsidR="00D54F49" w:rsidRPr="00A2095C" w:rsidRDefault="00D54F49" w:rsidP="003C208C">
      <w:pPr>
        <w:spacing w:before="200" w:line="276" w:lineRule="auto"/>
        <w:jc w:val="both"/>
      </w:pPr>
      <w:r w:rsidRPr="00A2095C">
        <w:t>3/A.2. Az ügyvédi levéltárban való elhelyezéssel kell teljesíteni az iratőrzési kötelezettséget, ha az ügyvédi tevékenység gyakorlójának kamarai tagsága megszűnése, az ügyvédi kamarai nyilvántartásból való törlése, az ügyvédi tevékenysége gyakorlásának felfüggesztése, illetve az ügyvédi tevékenység szüneteltetése esetén irodagondnoknál, az ügyvédi tevékenység másik gyakorlójánál vagy más módon az iratok megőrzése nem biztosított.</w:t>
      </w:r>
    </w:p>
    <w:p w14:paraId="0E67852D" w14:textId="77777777" w:rsidR="00D54F49" w:rsidRPr="00A2095C" w:rsidRDefault="00D54F49" w:rsidP="003C208C">
      <w:pPr>
        <w:spacing w:before="200" w:line="276" w:lineRule="auto"/>
        <w:jc w:val="both"/>
      </w:pPr>
      <w:r w:rsidRPr="00A2095C">
        <w:t>3/A.3. A 3/A.2. pont szerinti iratok ügyvédi levéltárban való elhelyezésének a költségei cégiratok esetében a Magyar Ügyvédi Kamarát, más iratok esetében az iratjegyzéket kezelő területi ügyvédi kamarát terhelik. A 3/A.2. pont szerinti iratok ügyvédi levéltárban való őrzésének a költségei a Magyar Ügyvédi Kamarát terhelik.</w:t>
      </w:r>
    </w:p>
    <w:p w14:paraId="346CBE7B" w14:textId="04ADC6C7" w:rsidR="00D54F49" w:rsidRPr="00A2095C" w:rsidRDefault="00D54F49" w:rsidP="003C208C">
      <w:pPr>
        <w:spacing w:before="200" w:line="276" w:lineRule="auto"/>
        <w:jc w:val="both"/>
      </w:pPr>
      <w:r w:rsidRPr="00A2095C">
        <w:t xml:space="preserve">3/A.4. Az ügyvédi levéltárban elhelyezni kívánt iratokról ügyfelenkénti bontásban, a cégiratok és az egyéb iratok vonatkozásában külön iratjegyzéket kell készíteni, amelyet </w:t>
      </w:r>
      <w:r w:rsidRPr="00A2095C">
        <w:rPr>
          <w:bCs/>
        </w:rPr>
        <w:t xml:space="preserve">a </w:t>
      </w:r>
      <w:r w:rsidR="00A2095C" w:rsidRPr="00A2095C">
        <w:rPr>
          <w:bCs/>
        </w:rPr>
        <w:t xml:space="preserve">szabályszerű </w:t>
      </w:r>
      <w:r w:rsidRPr="00A2095C">
        <w:rPr>
          <w:bCs/>
        </w:rPr>
        <w:t xml:space="preserve">iratjegyzék benyújtásától számított 15 napon belül a területi ügyvédi kamara elnöke hagy jóvá. </w:t>
      </w:r>
    </w:p>
    <w:p w14:paraId="4AD431D3" w14:textId="07CD0C93" w:rsidR="00D54F49" w:rsidRPr="00A2095C" w:rsidRDefault="00D54F49" w:rsidP="003C208C">
      <w:pPr>
        <w:spacing w:before="200" w:line="276" w:lineRule="auto"/>
        <w:jc w:val="both"/>
      </w:pPr>
      <w:r w:rsidRPr="00A2095C">
        <w:t>3/A.5. Az iratjegyzéken szereplő iratokat – elektronikus irat esetén az iratot tartalmazó adathordozót – az ügyvédi levéltár által rendszeresített irattároló dobozokba kell rendezni, amelyen az irattároló doboz számát, az érintett ügyvédi tevékenységgyakorló nevét és kamarai azonosító számát, ennek hiányában lajstromszámát, az iratjegyzéket kezelő területi kamara nevét, valamint azt az időpontot kell feltüntetni, amely az irattároló dobozban elhelyezett iratok legkésőbbi selejtezési dátuma. Külön irattároló dobozban kell elhelyezni a cégiratokat és más iratokat.</w:t>
      </w:r>
    </w:p>
    <w:p w14:paraId="49884DE2" w14:textId="77777777" w:rsidR="00D54F49" w:rsidRPr="00A2095C" w:rsidRDefault="00D54F49" w:rsidP="003C208C">
      <w:pPr>
        <w:spacing w:before="200" w:line="276" w:lineRule="auto"/>
        <w:jc w:val="both"/>
      </w:pPr>
      <w:r w:rsidRPr="00A2095C">
        <w:t>3/A.6. A jóváhagyott iratjegyzéken szereplő iratanyagot az ügyvédi levéltár a levéltárba adást végzővel előzetesen egyeztetett időpontban, az iratőrzés addigi helyén külső megtekintéssel megvizsgálja. Ha az iratanyag az ügyvédi levéltárban való elhelyezésre alkalmas, az irattároló dobozokat az ügyvédi levéltár képviselője és a levéltárba adást végző együttesen úgy zárja le, hogy az állagsérelem nélkül ne legyen felbontható. A lezárt irattároló dobozokat az ügyvédi levéltár a helyszínen az iratjegyzék záradékolása mellett átveszi, majd azt az ügyvédi levéltárba szállítja.</w:t>
      </w:r>
    </w:p>
    <w:p w14:paraId="0D20B5F7" w14:textId="77777777" w:rsidR="00D54F49" w:rsidRPr="00A2095C" w:rsidRDefault="00D54F49" w:rsidP="003C208C">
      <w:pPr>
        <w:spacing w:before="200" w:line="276" w:lineRule="auto"/>
        <w:jc w:val="both"/>
      </w:pPr>
      <w:r w:rsidRPr="00A2095C">
        <w:t>3/A.7. A cégiratokról készült iratjegyzéket az ügyvédi levéltár, az egyéb iratokról készült iratjegyzéket az a területi ügyvédi kamara kezeli, amelynek az ügyvédi levéltárba helyezés szükségessé válásakor vagy azt megelőzően legutoljára az iratot kezelő ügyvédi tevékenység gyakorlója a tagja, illetve a nyilvántartottja volt.</w:t>
      </w:r>
    </w:p>
    <w:p w14:paraId="3AF1768F" w14:textId="77777777" w:rsidR="00D54F49" w:rsidRPr="00A2095C" w:rsidRDefault="00D54F49" w:rsidP="003C208C">
      <w:pPr>
        <w:spacing w:before="200" w:line="276" w:lineRule="auto"/>
        <w:jc w:val="both"/>
      </w:pPr>
      <w:r w:rsidRPr="00A2095C">
        <w:t xml:space="preserve">3/A.8. A cégiratokat tartalmazó irattároló dobozt az ügyvédi levéltár, más iratokat tartalmazó dobozt az iratjegyzéket kezelő területi kamara elnöke vagy megbízottja jegyzőkönyv felvétele mellett bonthatja fel, ha az abban tárolt irat kiadása, harmadik személynek való bemutatása vagy arról másolat készítése, illetve a korábban kiemelt irat visszahelyezése szükséges. Az irat </w:t>
      </w:r>
      <w:r w:rsidRPr="00A2095C">
        <w:lastRenderedPageBreak/>
        <w:t>kiemelését, illetve visszahelyezését követően a dobozt a felbontására jogosultnak jegyzőkönyv felvétele mellett úgy kell visszazárnia, hogy az állagsérelem nélkül ne legyen felbontható.</w:t>
      </w:r>
    </w:p>
    <w:p w14:paraId="5C5E1DC5" w14:textId="3F4538F6" w:rsidR="00D54F49" w:rsidRPr="00A2095C" w:rsidRDefault="00D54F49" w:rsidP="003C208C">
      <w:pPr>
        <w:spacing w:before="200" w:line="276" w:lineRule="auto"/>
        <w:jc w:val="both"/>
      </w:pPr>
      <w:r w:rsidRPr="00A2095C">
        <w:t>3/A.9. Az ügyvédi levéltár az irattároló dobozon feltüntetett selejtezési időpontban az irattároló dobozt a tartalmával együtt, annak felbontása nélkül megsemmisíti, amelyről jegyzőkönyvet vesz fel. A jegyzőkönyvet az ügyvédi levéltár az iratjegyzéket kezelő területi ügyvédi kamarának megküldi, amely gondoskodik a megsemmisítés tényének és időpontjának az iratjegyzéken való feltüntetéséről.”</w:t>
      </w:r>
    </w:p>
    <w:p w14:paraId="46F235CE" w14:textId="01CE78E3" w:rsidR="00E149F9" w:rsidRPr="00A2095C" w:rsidRDefault="00D54F49" w:rsidP="00D54F49">
      <w:pPr>
        <w:keepNext/>
        <w:autoSpaceDE w:val="0"/>
        <w:autoSpaceDN w:val="0"/>
        <w:adjustRightInd w:val="0"/>
        <w:spacing w:before="200" w:line="276" w:lineRule="auto"/>
        <w:jc w:val="center"/>
        <w:rPr>
          <w:b/>
        </w:rPr>
      </w:pPr>
      <w:r w:rsidRPr="00A2095C">
        <w:rPr>
          <w:b/>
        </w:rPr>
        <w:t xml:space="preserve">2. </w:t>
      </w:r>
      <w:r w:rsidR="00E149F9" w:rsidRPr="00A2095C">
        <w:rPr>
          <w:b/>
        </w:rPr>
        <w:t>Módosító rendelkezések</w:t>
      </w:r>
    </w:p>
    <w:p w14:paraId="51DF0A49" w14:textId="70A24FD6" w:rsidR="00CD6B4C" w:rsidRPr="00A2095C" w:rsidRDefault="00CD6B4C" w:rsidP="003C208C">
      <w:pPr>
        <w:keepNext/>
        <w:autoSpaceDE w:val="0"/>
        <w:autoSpaceDN w:val="0"/>
        <w:adjustRightInd w:val="0"/>
        <w:spacing w:before="200" w:line="276" w:lineRule="auto"/>
        <w:jc w:val="both"/>
      </w:pPr>
      <w:r w:rsidRPr="00A2095C">
        <w:rPr>
          <w:b/>
        </w:rPr>
        <w:t xml:space="preserve">2.1. </w:t>
      </w:r>
      <w:r w:rsidRPr="00A2095C">
        <w:t>Az irodagondnokról szóló 7/2017. (XI. 20.) MÜK szabályzat 3.6. pontj</w:t>
      </w:r>
      <w:r w:rsidR="00C14116" w:rsidRPr="00A2095C">
        <w:t>ában</w:t>
      </w:r>
      <w:r w:rsidRPr="00A2095C">
        <w:t xml:space="preserve"> </w:t>
      </w:r>
      <w:r w:rsidR="00C14116" w:rsidRPr="00A2095C">
        <w:t xml:space="preserve">az „a részére” szövegrész </w:t>
      </w:r>
      <w:r w:rsidRPr="00A2095C">
        <w:t>helyébe a</w:t>
      </w:r>
      <w:r w:rsidR="00C14116" w:rsidRPr="00A2095C">
        <w:t>z „a területi ügyvédi kamara részére” szöveg lép.</w:t>
      </w:r>
    </w:p>
    <w:p w14:paraId="69003F3B" w14:textId="6040C501" w:rsidR="00E149F9" w:rsidRPr="00A2095C" w:rsidRDefault="00E149F9" w:rsidP="003C208C">
      <w:pPr>
        <w:keepNext/>
        <w:autoSpaceDE w:val="0"/>
        <w:autoSpaceDN w:val="0"/>
        <w:adjustRightInd w:val="0"/>
        <w:spacing w:before="200" w:line="276" w:lineRule="auto"/>
        <w:jc w:val="both"/>
      </w:pPr>
      <w:r w:rsidRPr="00A2095C">
        <w:rPr>
          <w:b/>
        </w:rPr>
        <w:t>2.</w:t>
      </w:r>
      <w:r w:rsidR="00C14116" w:rsidRPr="00A2095C">
        <w:rPr>
          <w:b/>
        </w:rPr>
        <w:t>2</w:t>
      </w:r>
      <w:r w:rsidRPr="00A2095C">
        <w:rPr>
          <w:b/>
        </w:rPr>
        <w:t xml:space="preserve">. </w:t>
      </w:r>
      <w:r w:rsidRPr="00A2095C">
        <w:t>Az irodagondnokról szóló 7/2017. (XI. 20.) MÜK szabályzat 3.16. pontja helyébe a következő rendelkezés lép:</w:t>
      </w:r>
    </w:p>
    <w:p w14:paraId="1FB5AA87" w14:textId="03C0DD5E" w:rsidR="00E149F9" w:rsidRPr="00A2095C" w:rsidRDefault="00E149F9" w:rsidP="00E149F9">
      <w:pPr>
        <w:keepNext/>
        <w:autoSpaceDE w:val="0"/>
        <w:autoSpaceDN w:val="0"/>
        <w:adjustRightInd w:val="0"/>
        <w:spacing w:before="200" w:line="276" w:lineRule="auto"/>
        <w:jc w:val="both"/>
      </w:pPr>
      <w:r w:rsidRPr="00A2095C">
        <w:t>„3.16. Az irodagondnok a területi ügyvédi kamara elnöksége által meghatározott, a területi ügyvédi kamarát terhelő ellenérték fejében vállalhatja az iratőrzési kötelezettség alá eső iratok szabályszerű megőrzését.”</w:t>
      </w:r>
    </w:p>
    <w:p w14:paraId="18F910AE" w14:textId="3DD6D584" w:rsidR="00E149F9" w:rsidRPr="00A2095C" w:rsidRDefault="00E149F9" w:rsidP="003C208C">
      <w:pPr>
        <w:keepNext/>
        <w:autoSpaceDE w:val="0"/>
        <w:autoSpaceDN w:val="0"/>
        <w:adjustRightInd w:val="0"/>
        <w:spacing w:before="200" w:line="276" w:lineRule="auto"/>
        <w:jc w:val="both"/>
        <w:rPr>
          <w:b/>
        </w:rPr>
      </w:pPr>
      <w:r w:rsidRPr="00A2095C">
        <w:rPr>
          <w:b/>
          <w:bCs/>
        </w:rPr>
        <w:t>2.</w:t>
      </w:r>
      <w:r w:rsidR="00C14116" w:rsidRPr="00A2095C">
        <w:rPr>
          <w:b/>
          <w:bCs/>
        </w:rPr>
        <w:t>3</w:t>
      </w:r>
      <w:r w:rsidRPr="00A2095C">
        <w:rPr>
          <w:b/>
          <w:bCs/>
        </w:rPr>
        <w:t>.</w:t>
      </w:r>
      <w:r w:rsidRPr="00A2095C">
        <w:t xml:space="preserve"> A kamarai hatósági eljárásokról szóló 12/2017. (XI. 20.) MÜK szabályzat 3.1.3. pontjában a „2020.” szövegrészek helyébe a „2021.” szöveg lép.</w:t>
      </w:r>
    </w:p>
    <w:p w14:paraId="51FDD71D" w14:textId="4810EA9D" w:rsidR="00D54F49" w:rsidRPr="00A2095C" w:rsidRDefault="00E149F9" w:rsidP="00D54F49">
      <w:pPr>
        <w:keepNext/>
        <w:autoSpaceDE w:val="0"/>
        <w:autoSpaceDN w:val="0"/>
        <w:adjustRightInd w:val="0"/>
        <w:spacing w:before="200" w:line="276" w:lineRule="auto"/>
        <w:jc w:val="center"/>
        <w:rPr>
          <w:b/>
        </w:rPr>
      </w:pPr>
      <w:r w:rsidRPr="00A2095C">
        <w:rPr>
          <w:b/>
        </w:rPr>
        <w:t xml:space="preserve">3. </w:t>
      </w:r>
      <w:r w:rsidR="00D54F49" w:rsidRPr="00A2095C">
        <w:rPr>
          <w:b/>
        </w:rPr>
        <w:t>Hatályon kívül helyező rendelkezések</w:t>
      </w:r>
    </w:p>
    <w:p w14:paraId="5ED42A2D" w14:textId="54BD9ADB" w:rsidR="00D54F49" w:rsidRPr="00A2095C" w:rsidRDefault="00C14116" w:rsidP="00D54F49">
      <w:pPr>
        <w:autoSpaceDE w:val="0"/>
        <w:autoSpaceDN w:val="0"/>
        <w:adjustRightInd w:val="0"/>
        <w:spacing w:before="200" w:line="276" w:lineRule="auto"/>
        <w:jc w:val="both"/>
        <w:rPr>
          <w:bCs/>
        </w:rPr>
      </w:pPr>
      <w:r w:rsidRPr="00A2095C">
        <w:rPr>
          <w:b/>
        </w:rPr>
        <w:t>3</w:t>
      </w:r>
      <w:r w:rsidR="00D54F49" w:rsidRPr="00A2095C">
        <w:rPr>
          <w:b/>
        </w:rPr>
        <w:t>.1.</w:t>
      </w:r>
      <w:r w:rsidR="00D54F49" w:rsidRPr="00A2095C">
        <w:rPr>
          <w:bCs/>
        </w:rPr>
        <w:t xml:space="preserve"> Hatályát veszti</w:t>
      </w:r>
    </w:p>
    <w:p w14:paraId="488FA724" w14:textId="5A1AFADB" w:rsidR="00D54F49" w:rsidRPr="00A2095C" w:rsidRDefault="00D54F49" w:rsidP="00BC3D48">
      <w:pPr>
        <w:autoSpaceDE w:val="0"/>
        <w:autoSpaceDN w:val="0"/>
        <w:adjustRightInd w:val="0"/>
        <w:spacing w:before="100" w:line="276" w:lineRule="auto"/>
        <w:jc w:val="both"/>
      </w:pPr>
      <w:r w:rsidRPr="00A2095C">
        <w:rPr>
          <w:bCs/>
        </w:rPr>
        <w:t>a)</w:t>
      </w:r>
      <w:r w:rsidR="00E149F9" w:rsidRPr="00A2095C">
        <w:t xml:space="preserve"> a 2012. január 1-je előtt közzétett valamennyi MÜK szabályzat</w:t>
      </w:r>
      <w:r w:rsidRPr="00A2095C">
        <w:t>,</w:t>
      </w:r>
    </w:p>
    <w:p w14:paraId="4852D470" w14:textId="1097CA69" w:rsidR="00D54F49" w:rsidRPr="00A2095C" w:rsidRDefault="00E149F9" w:rsidP="00BC3D48">
      <w:pPr>
        <w:autoSpaceDE w:val="0"/>
        <w:autoSpaceDN w:val="0"/>
        <w:adjustRightInd w:val="0"/>
        <w:spacing w:before="100" w:line="276" w:lineRule="auto"/>
        <w:jc w:val="both"/>
        <w:rPr>
          <w:u w:val="single"/>
        </w:rPr>
      </w:pPr>
      <w:r w:rsidRPr="00A2095C">
        <w:t>b</w:t>
      </w:r>
      <w:r w:rsidR="00D54F49" w:rsidRPr="00A2095C">
        <w:t>) az okiratszerkesztésről és az elektronikus ügyintézésről szóló 11/2017. (XI. 20.) MÜK szabályzat 3. és 4.1.3. pontja,</w:t>
      </w:r>
    </w:p>
    <w:p w14:paraId="2CAC9BBD" w14:textId="2A3CE6D4" w:rsidR="00D54F49" w:rsidRPr="00A2095C" w:rsidRDefault="00E149F9" w:rsidP="00BC3D48">
      <w:pPr>
        <w:autoSpaceDE w:val="0"/>
        <w:autoSpaceDN w:val="0"/>
        <w:adjustRightInd w:val="0"/>
        <w:spacing w:before="100" w:line="276" w:lineRule="auto"/>
        <w:jc w:val="both"/>
      </w:pPr>
      <w:r w:rsidRPr="00A2095C">
        <w:t>c</w:t>
      </w:r>
      <w:r w:rsidR="00D54F49" w:rsidRPr="00A2095C">
        <w:t>) az ügyvédi tevékenység gyakorlásával összefüggő iratok megőrzéséről szóló 16/2018. (XI. 26.) MÜK szabályzat 4.2. és 4.3. pontja.</w:t>
      </w:r>
    </w:p>
    <w:p w14:paraId="7BC2A903" w14:textId="55552DB6" w:rsidR="00033C96" w:rsidRPr="00A2095C" w:rsidRDefault="008C04D2" w:rsidP="00C63A44">
      <w:pPr>
        <w:keepNext/>
        <w:autoSpaceDE w:val="0"/>
        <w:autoSpaceDN w:val="0"/>
        <w:adjustRightInd w:val="0"/>
        <w:spacing w:before="200" w:line="276" w:lineRule="auto"/>
        <w:jc w:val="center"/>
        <w:rPr>
          <w:b/>
        </w:rPr>
      </w:pPr>
      <w:r w:rsidRPr="00A2095C">
        <w:rPr>
          <w:b/>
        </w:rPr>
        <w:t>4</w:t>
      </w:r>
      <w:r w:rsidR="00033C96" w:rsidRPr="00A2095C">
        <w:rPr>
          <w:b/>
        </w:rPr>
        <w:t>. Záró rendelkezések</w:t>
      </w:r>
    </w:p>
    <w:p w14:paraId="75DADE0F" w14:textId="3FC785D8" w:rsidR="00033C96" w:rsidRPr="00A2095C" w:rsidRDefault="008C04D2" w:rsidP="00C23087">
      <w:pPr>
        <w:autoSpaceDE w:val="0"/>
        <w:autoSpaceDN w:val="0"/>
        <w:adjustRightInd w:val="0"/>
        <w:spacing w:before="200" w:line="276" w:lineRule="auto"/>
        <w:jc w:val="both"/>
        <w:rPr>
          <w:bCs/>
        </w:rPr>
      </w:pPr>
      <w:r w:rsidRPr="00A2095C">
        <w:rPr>
          <w:b/>
        </w:rPr>
        <w:t>4</w:t>
      </w:r>
      <w:r w:rsidR="00033C96" w:rsidRPr="00A2095C">
        <w:rPr>
          <w:b/>
        </w:rPr>
        <w:t>.1.</w:t>
      </w:r>
      <w:r w:rsidR="00033C96" w:rsidRPr="00A2095C">
        <w:rPr>
          <w:bCs/>
        </w:rPr>
        <w:t xml:space="preserve"> Ez a szabályzat a Magyar Ügyvédi Kamara honlapján történő közzétételét követő hónap első napján lép hatályba.</w:t>
      </w:r>
    </w:p>
    <w:p w14:paraId="6885DCF5" w14:textId="6E70A4F7" w:rsidR="00C63A44" w:rsidRPr="00A2095C" w:rsidRDefault="00C63A44" w:rsidP="00C63A44">
      <w:pPr>
        <w:spacing w:before="200" w:line="274" w:lineRule="auto"/>
      </w:pPr>
      <w:r w:rsidRPr="00A2095C">
        <w:t xml:space="preserve">Budapest, 2019. </w:t>
      </w:r>
      <w:r w:rsidR="000C0C32" w:rsidRPr="00A2095C">
        <w:t>október</w:t>
      </w:r>
      <w:r w:rsidRPr="00A2095C">
        <w:t xml:space="preserve"> </w:t>
      </w:r>
      <w:r w:rsidR="00217FD4">
        <w:t>14.</w:t>
      </w:r>
      <w:bookmarkStart w:id="0" w:name="_GoBack"/>
      <w:bookmarkEnd w:id="0"/>
    </w:p>
    <w:p w14:paraId="5BD2697E" w14:textId="77777777" w:rsidR="008C04D2" w:rsidRPr="00A2095C" w:rsidRDefault="008C04D2" w:rsidP="00C63A44">
      <w:pPr>
        <w:spacing w:before="200" w:line="274" w:lineRule="auto"/>
      </w:pPr>
    </w:p>
    <w:p w14:paraId="3AE31C0C" w14:textId="3C4A0926" w:rsidR="003E7C50" w:rsidRPr="00A2095C" w:rsidRDefault="00C63A44" w:rsidP="004A6C79">
      <w:pPr>
        <w:tabs>
          <w:tab w:val="center" w:pos="2268"/>
          <w:tab w:val="center" w:pos="6804"/>
        </w:tabs>
        <w:suppressAutoHyphens/>
        <w:autoSpaceDE w:val="0"/>
        <w:spacing w:before="200" w:line="276" w:lineRule="auto"/>
        <w:rPr>
          <w:rFonts w:eastAsia="Calibri"/>
          <w:i/>
          <w:lang w:eastAsia="ar-SA"/>
        </w:rPr>
      </w:pPr>
      <w:r w:rsidRPr="00A2095C">
        <w:rPr>
          <w:rFonts w:eastAsia="Calibri"/>
          <w:i/>
          <w:lang w:eastAsia="ar-SA"/>
        </w:rPr>
        <w:tab/>
        <w:t>Dr. Bánáti János</w:t>
      </w:r>
      <w:r w:rsidRPr="00A2095C">
        <w:rPr>
          <w:rFonts w:eastAsia="Calibri"/>
          <w:i/>
          <w:lang w:eastAsia="ar-SA"/>
        </w:rPr>
        <w:tab/>
        <w:t>Dr. Fekete Tamás</w:t>
      </w:r>
      <w:r w:rsidRPr="00A2095C">
        <w:rPr>
          <w:rFonts w:eastAsia="Calibri"/>
          <w:i/>
          <w:lang w:eastAsia="ar-SA"/>
        </w:rPr>
        <w:br/>
      </w:r>
      <w:r w:rsidR="004A6C79" w:rsidRPr="00A2095C">
        <w:rPr>
          <w:rFonts w:eastAsia="Calibri"/>
          <w:i/>
          <w:lang w:eastAsia="ar-SA"/>
        </w:rPr>
        <w:tab/>
      </w:r>
      <w:r w:rsidRPr="00A2095C">
        <w:rPr>
          <w:rFonts w:eastAsia="Calibri"/>
          <w:i/>
          <w:lang w:eastAsia="ar-SA"/>
        </w:rPr>
        <w:t>el</w:t>
      </w:r>
      <w:r w:rsidR="004A6C79" w:rsidRPr="00A2095C">
        <w:rPr>
          <w:rFonts w:eastAsia="Calibri"/>
          <w:i/>
          <w:lang w:eastAsia="ar-SA"/>
        </w:rPr>
        <w:t>n</w:t>
      </w:r>
      <w:r w:rsidRPr="00A2095C">
        <w:rPr>
          <w:rFonts w:eastAsia="Calibri"/>
          <w:i/>
          <w:lang w:eastAsia="ar-SA"/>
        </w:rPr>
        <w:t>ök</w:t>
      </w:r>
      <w:r w:rsidRPr="00A2095C">
        <w:rPr>
          <w:rFonts w:eastAsia="Calibri"/>
          <w:i/>
          <w:lang w:eastAsia="ar-SA"/>
        </w:rPr>
        <w:tab/>
        <w:t>főtitkár</w:t>
      </w:r>
    </w:p>
    <w:sectPr w:rsidR="003E7C50" w:rsidRPr="00A2095C" w:rsidSect="00883A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A61C" w14:textId="77777777" w:rsidR="00FA00F0" w:rsidRDefault="00FA00F0" w:rsidP="00E304A0">
      <w:r>
        <w:separator/>
      </w:r>
    </w:p>
  </w:endnote>
  <w:endnote w:type="continuationSeparator" w:id="0">
    <w:p w14:paraId="25BE36E9" w14:textId="77777777" w:rsidR="00FA00F0" w:rsidRDefault="00FA00F0" w:rsidP="00E3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1A23" w14:textId="77777777" w:rsidR="00514921" w:rsidRDefault="00514921">
    <w:pPr>
      <w:pStyle w:val="llb"/>
      <w:jc w:val="right"/>
    </w:pPr>
    <w:r>
      <w:fldChar w:fldCharType="begin"/>
    </w:r>
    <w:r>
      <w:instrText>PAGE   \* MERGEFORMAT</w:instrText>
    </w:r>
    <w:r>
      <w:fldChar w:fldCharType="separate"/>
    </w:r>
    <w:r w:rsidR="00F412B2">
      <w:rPr>
        <w:noProof/>
      </w:rPr>
      <w:t>2</w:t>
    </w:r>
    <w:r>
      <w:fldChar w:fldCharType="end"/>
    </w:r>
  </w:p>
  <w:p w14:paraId="59115F52" w14:textId="77777777" w:rsidR="00514921" w:rsidRDefault="005149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7174" w14:textId="77777777" w:rsidR="00FA00F0" w:rsidRDefault="00FA00F0" w:rsidP="00E304A0">
      <w:r>
        <w:separator/>
      </w:r>
    </w:p>
  </w:footnote>
  <w:footnote w:type="continuationSeparator" w:id="0">
    <w:p w14:paraId="5F80CEDD" w14:textId="77777777" w:rsidR="00FA00F0" w:rsidRDefault="00FA00F0" w:rsidP="00E304A0">
      <w:r>
        <w:continuationSeparator/>
      </w:r>
    </w:p>
  </w:footnote>
  <w:footnote w:id="1">
    <w:p w14:paraId="2681F5F8" w14:textId="38B1577E" w:rsidR="00BC3D48" w:rsidRDefault="00BC3D48" w:rsidP="00BC3D48">
      <w:pPr>
        <w:pStyle w:val="Lbjegyzetszveg"/>
      </w:pPr>
      <w:r>
        <w:rPr>
          <w:rStyle w:val="Lbjegyzet-hivatkozs"/>
        </w:rPr>
        <w:footnoteRef/>
      </w:r>
      <w:r>
        <w:t xml:space="preserve"> A szabályzatot a Magyar Ügyvédi Kamara Küldöttgyűlése a 2019. október 14-i ülésén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BD1"/>
    <w:multiLevelType w:val="hybridMultilevel"/>
    <w:tmpl w:val="F694335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15:restartNumberingAfterBreak="0">
    <w:nsid w:val="11406518"/>
    <w:multiLevelType w:val="hybridMultilevel"/>
    <w:tmpl w:val="0672A6E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2DA54BB4"/>
    <w:multiLevelType w:val="hybridMultilevel"/>
    <w:tmpl w:val="41165668"/>
    <w:lvl w:ilvl="0" w:tplc="805CDA0A">
      <w:start w:val="4"/>
      <w:numFmt w:val="bullet"/>
      <w:lvlText w:val="-"/>
      <w:lvlJc w:val="left"/>
      <w:pPr>
        <w:tabs>
          <w:tab w:val="num" w:pos="720"/>
        </w:tabs>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E7E5592"/>
    <w:multiLevelType w:val="hybridMultilevel"/>
    <w:tmpl w:val="FAB82F34"/>
    <w:lvl w:ilvl="0" w:tplc="3DDA27A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3F1C4435"/>
    <w:multiLevelType w:val="hybridMultilevel"/>
    <w:tmpl w:val="DA4E77FA"/>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B926181"/>
    <w:multiLevelType w:val="hybridMultilevel"/>
    <w:tmpl w:val="A1CA5CAE"/>
    <w:lvl w:ilvl="0" w:tplc="635E6F28">
      <w:start w:val="36"/>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374361"/>
    <w:multiLevelType w:val="hybridMultilevel"/>
    <w:tmpl w:val="C0866044"/>
    <w:lvl w:ilvl="0" w:tplc="635E6F28">
      <w:start w:val="36"/>
      <w:numFmt w:val="bullet"/>
      <w:lvlText w:val="-"/>
      <w:lvlJc w:val="left"/>
      <w:pPr>
        <w:tabs>
          <w:tab w:val="num" w:pos="720"/>
        </w:tabs>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26"/>
    <w:rsid w:val="000020D5"/>
    <w:rsid w:val="0000294B"/>
    <w:rsid w:val="00003E34"/>
    <w:rsid w:val="0000436B"/>
    <w:rsid w:val="0000702E"/>
    <w:rsid w:val="00007258"/>
    <w:rsid w:val="00010432"/>
    <w:rsid w:val="000109CB"/>
    <w:rsid w:val="00012D45"/>
    <w:rsid w:val="00013358"/>
    <w:rsid w:val="00013714"/>
    <w:rsid w:val="00013A8B"/>
    <w:rsid w:val="00013D5B"/>
    <w:rsid w:val="000144F8"/>
    <w:rsid w:val="0001457B"/>
    <w:rsid w:val="000145B5"/>
    <w:rsid w:val="000148FB"/>
    <w:rsid w:val="00015C8C"/>
    <w:rsid w:val="00015EE8"/>
    <w:rsid w:val="00017A26"/>
    <w:rsid w:val="00020070"/>
    <w:rsid w:val="00023406"/>
    <w:rsid w:val="00024AF9"/>
    <w:rsid w:val="000253D1"/>
    <w:rsid w:val="000277E8"/>
    <w:rsid w:val="00027C2B"/>
    <w:rsid w:val="00030EE3"/>
    <w:rsid w:val="00032C85"/>
    <w:rsid w:val="00033C96"/>
    <w:rsid w:val="00034FB6"/>
    <w:rsid w:val="000356B1"/>
    <w:rsid w:val="00035E6D"/>
    <w:rsid w:val="00037C52"/>
    <w:rsid w:val="0004150A"/>
    <w:rsid w:val="0004151B"/>
    <w:rsid w:val="0004283A"/>
    <w:rsid w:val="00044085"/>
    <w:rsid w:val="00044D45"/>
    <w:rsid w:val="00045309"/>
    <w:rsid w:val="000466B9"/>
    <w:rsid w:val="000525E1"/>
    <w:rsid w:val="00053859"/>
    <w:rsid w:val="00056E7E"/>
    <w:rsid w:val="00057401"/>
    <w:rsid w:val="000609C8"/>
    <w:rsid w:val="0006256C"/>
    <w:rsid w:val="000628D7"/>
    <w:rsid w:val="00063587"/>
    <w:rsid w:val="00063E18"/>
    <w:rsid w:val="00064A51"/>
    <w:rsid w:val="0006539C"/>
    <w:rsid w:val="00065917"/>
    <w:rsid w:val="00065D3D"/>
    <w:rsid w:val="00066321"/>
    <w:rsid w:val="00070B11"/>
    <w:rsid w:val="00071AD3"/>
    <w:rsid w:val="00071F87"/>
    <w:rsid w:val="000722E2"/>
    <w:rsid w:val="00072B3D"/>
    <w:rsid w:val="00074150"/>
    <w:rsid w:val="0007467B"/>
    <w:rsid w:val="00075954"/>
    <w:rsid w:val="00075FCD"/>
    <w:rsid w:val="0007610A"/>
    <w:rsid w:val="000772D5"/>
    <w:rsid w:val="00080F70"/>
    <w:rsid w:val="00082D0D"/>
    <w:rsid w:val="00083204"/>
    <w:rsid w:val="000856A1"/>
    <w:rsid w:val="000875A0"/>
    <w:rsid w:val="0009180A"/>
    <w:rsid w:val="0009389A"/>
    <w:rsid w:val="000944B9"/>
    <w:rsid w:val="00095894"/>
    <w:rsid w:val="000958DD"/>
    <w:rsid w:val="00095900"/>
    <w:rsid w:val="00097057"/>
    <w:rsid w:val="00097771"/>
    <w:rsid w:val="00097F2A"/>
    <w:rsid w:val="00097FE6"/>
    <w:rsid w:val="000A2D3A"/>
    <w:rsid w:val="000A2E78"/>
    <w:rsid w:val="000A5B5B"/>
    <w:rsid w:val="000A6387"/>
    <w:rsid w:val="000A6CA1"/>
    <w:rsid w:val="000A71B5"/>
    <w:rsid w:val="000A7FB8"/>
    <w:rsid w:val="000B1B04"/>
    <w:rsid w:val="000B2E51"/>
    <w:rsid w:val="000B3EA1"/>
    <w:rsid w:val="000B434A"/>
    <w:rsid w:val="000B4EBF"/>
    <w:rsid w:val="000B59A9"/>
    <w:rsid w:val="000C0C32"/>
    <w:rsid w:val="000C1566"/>
    <w:rsid w:val="000C3FF3"/>
    <w:rsid w:val="000C5876"/>
    <w:rsid w:val="000C5B1D"/>
    <w:rsid w:val="000C5B1E"/>
    <w:rsid w:val="000C66C6"/>
    <w:rsid w:val="000C7298"/>
    <w:rsid w:val="000C7A38"/>
    <w:rsid w:val="000D1F15"/>
    <w:rsid w:val="000D7643"/>
    <w:rsid w:val="000E0F69"/>
    <w:rsid w:val="000E2635"/>
    <w:rsid w:val="000E39C2"/>
    <w:rsid w:val="000E43A2"/>
    <w:rsid w:val="000E513F"/>
    <w:rsid w:val="000E61F3"/>
    <w:rsid w:val="000E7585"/>
    <w:rsid w:val="000E78A9"/>
    <w:rsid w:val="000F0404"/>
    <w:rsid w:val="000F0794"/>
    <w:rsid w:val="000F26B1"/>
    <w:rsid w:val="000F5AD3"/>
    <w:rsid w:val="00100619"/>
    <w:rsid w:val="001044FD"/>
    <w:rsid w:val="00104A56"/>
    <w:rsid w:val="0010556C"/>
    <w:rsid w:val="00105E8A"/>
    <w:rsid w:val="00107A5E"/>
    <w:rsid w:val="001138F0"/>
    <w:rsid w:val="0011511F"/>
    <w:rsid w:val="00116B3C"/>
    <w:rsid w:val="00117303"/>
    <w:rsid w:val="001174DE"/>
    <w:rsid w:val="001175D2"/>
    <w:rsid w:val="00120BE4"/>
    <w:rsid w:val="0012313C"/>
    <w:rsid w:val="00123AF4"/>
    <w:rsid w:val="00123F22"/>
    <w:rsid w:val="001245CF"/>
    <w:rsid w:val="0012477A"/>
    <w:rsid w:val="00130EB0"/>
    <w:rsid w:val="00131D3D"/>
    <w:rsid w:val="00135105"/>
    <w:rsid w:val="00137631"/>
    <w:rsid w:val="00137833"/>
    <w:rsid w:val="001379D0"/>
    <w:rsid w:val="00140917"/>
    <w:rsid w:val="00140D68"/>
    <w:rsid w:val="00141C3C"/>
    <w:rsid w:val="00142366"/>
    <w:rsid w:val="001437A1"/>
    <w:rsid w:val="00144B2B"/>
    <w:rsid w:val="0014537A"/>
    <w:rsid w:val="00145EBD"/>
    <w:rsid w:val="001469E6"/>
    <w:rsid w:val="00146F50"/>
    <w:rsid w:val="001507AF"/>
    <w:rsid w:val="001518D9"/>
    <w:rsid w:val="0015231D"/>
    <w:rsid w:val="0015385B"/>
    <w:rsid w:val="00154368"/>
    <w:rsid w:val="00155127"/>
    <w:rsid w:val="0015566A"/>
    <w:rsid w:val="00155E6D"/>
    <w:rsid w:val="00157117"/>
    <w:rsid w:val="0015750F"/>
    <w:rsid w:val="001609F7"/>
    <w:rsid w:val="00161BFD"/>
    <w:rsid w:val="00162428"/>
    <w:rsid w:val="00162B46"/>
    <w:rsid w:val="00163833"/>
    <w:rsid w:val="00164FDE"/>
    <w:rsid w:val="00165949"/>
    <w:rsid w:val="00165C25"/>
    <w:rsid w:val="00165FB0"/>
    <w:rsid w:val="001665F6"/>
    <w:rsid w:val="00166976"/>
    <w:rsid w:val="00170AF1"/>
    <w:rsid w:val="00170B6C"/>
    <w:rsid w:val="00170E68"/>
    <w:rsid w:val="0017160F"/>
    <w:rsid w:val="00171BB4"/>
    <w:rsid w:val="00176A3B"/>
    <w:rsid w:val="00177139"/>
    <w:rsid w:val="001778F4"/>
    <w:rsid w:val="0018032A"/>
    <w:rsid w:val="00183526"/>
    <w:rsid w:val="00184447"/>
    <w:rsid w:val="001844E1"/>
    <w:rsid w:val="00185025"/>
    <w:rsid w:val="001869BE"/>
    <w:rsid w:val="00192446"/>
    <w:rsid w:val="00192892"/>
    <w:rsid w:val="00196AAE"/>
    <w:rsid w:val="00197292"/>
    <w:rsid w:val="0019743C"/>
    <w:rsid w:val="00197F19"/>
    <w:rsid w:val="001A0E59"/>
    <w:rsid w:val="001A1B47"/>
    <w:rsid w:val="001A1D6A"/>
    <w:rsid w:val="001A1FFE"/>
    <w:rsid w:val="001A33C1"/>
    <w:rsid w:val="001A3EA7"/>
    <w:rsid w:val="001A4BAF"/>
    <w:rsid w:val="001B052E"/>
    <w:rsid w:val="001B1C40"/>
    <w:rsid w:val="001B2764"/>
    <w:rsid w:val="001B306A"/>
    <w:rsid w:val="001B31DB"/>
    <w:rsid w:val="001B43A4"/>
    <w:rsid w:val="001B6325"/>
    <w:rsid w:val="001B7A5F"/>
    <w:rsid w:val="001C0A2F"/>
    <w:rsid w:val="001C1E6B"/>
    <w:rsid w:val="001C4178"/>
    <w:rsid w:val="001C476A"/>
    <w:rsid w:val="001D1FAC"/>
    <w:rsid w:val="001D3586"/>
    <w:rsid w:val="001D442C"/>
    <w:rsid w:val="001D473E"/>
    <w:rsid w:val="001D5E3B"/>
    <w:rsid w:val="001D6943"/>
    <w:rsid w:val="001D734C"/>
    <w:rsid w:val="001E01FD"/>
    <w:rsid w:val="001E21D3"/>
    <w:rsid w:val="001E262F"/>
    <w:rsid w:val="001E339F"/>
    <w:rsid w:val="001E3706"/>
    <w:rsid w:val="001E49D5"/>
    <w:rsid w:val="001E560C"/>
    <w:rsid w:val="001E5FCF"/>
    <w:rsid w:val="001E62E9"/>
    <w:rsid w:val="001E6C98"/>
    <w:rsid w:val="001E6E7E"/>
    <w:rsid w:val="001E7D12"/>
    <w:rsid w:val="001E7D39"/>
    <w:rsid w:val="001F3CE9"/>
    <w:rsid w:val="001F71E9"/>
    <w:rsid w:val="002013D7"/>
    <w:rsid w:val="00203345"/>
    <w:rsid w:val="00203842"/>
    <w:rsid w:val="002056A3"/>
    <w:rsid w:val="00211CA4"/>
    <w:rsid w:val="00213025"/>
    <w:rsid w:val="00213EE7"/>
    <w:rsid w:val="002140C0"/>
    <w:rsid w:val="0021444B"/>
    <w:rsid w:val="00215964"/>
    <w:rsid w:val="00215D8F"/>
    <w:rsid w:val="00216E6E"/>
    <w:rsid w:val="00217FD4"/>
    <w:rsid w:val="002201FC"/>
    <w:rsid w:val="0022234D"/>
    <w:rsid w:val="0022437E"/>
    <w:rsid w:val="00224B64"/>
    <w:rsid w:val="0022709F"/>
    <w:rsid w:val="0022786D"/>
    <w:rsid w:val="00234FA1"/>
    <w:rsid w:val="0023516C"/>
    <w:rsid w:val="00235CFE"/>
    <w:rsid w:val="002363C1"/>
    <w:rsid w:val="00237303"/>
    <w:rsid w:val="002419FB"/>
    <w:rsid w:val="0024239E"/>
    <w:rsid w:val="00243D90"/>
    <w:rsid w:val="00244555"/>
    <w:rsid w:val="00244575"/>
    <w:rsid w:val="00244F4C"/>
    <w:rsid w:val="002458F3"/>
    <w:rsid w:val="00246465"/>
    <w:rsid w:val="00246A54"/>
    <w:rsid w:val="00247573"/>
    <w:rsid w:val="002476D0"/>
    <w:rsid w:val="00247A4B"/>
    <w:rsid w:val="00250BCF"/>
    <w:rsid w:val="00251E90"/>
    <w:rsid w:val="00253680"/>
    <w:rsid w:val="0025403E"/>
    <w:rsid w:val="002541DB"/>
    <w:rsid w:val="0025463D"/>
    <w:rsid w:val="00254783"/>
    <w:rsid w:val="00255AD0"/>
    <w:rsid w:val="002563C1"/>
    <w:rsid w:val="00257B90"/>
    <w:rsid w:val="00263F3A"/>
    <w:rsid w:val="00265633"/>
    <w:rsid w:val="00270C31"/>
    <w:rsid w:val="00271C37"/>
    <w:rsid w:val="00272D67"/>
    <w:rsid w:val="00273AEB"/>
    <w:rsid w:val="00274A69"/>
    <w:rsid w:val="002804DC"/>
    <w:rsid w:val="002808D1"/>
    <w:rsid w:val="002826F0"/>
    <w:rsid w:val="00282C38"/>
    <w:rsid w:val="00282FB9"/>
    <w:rsid w:val="002837DF"/>
    <w:rsid w:val="002870BD"/>
    <w:rsid w:val="002913C6"/>
    <w:rsid w:val="002925A9"/>
    <w:rsid w:val="0029276A"/>
    <w:rsid w:val="00293F9A"/>
    <w:rsid w:val="002945E8"/>
    <w:rsid w:val="0029467D"/>
    <w:rsid w:val="00296446"/>
    <w:rsid w:val="002A07A6"/>
    <w:rsid w:val="002A07D3"/>
    <w:rsid w:val="002A20BB"/>
    <w:rsid w:val="002A6A4B"/>
    <w:rsid w:val="002A6CFF"/>
    <w:rsid w:val="002A7C77"/>
    <w:rsid w:val="002A7F32"/>
    <w:rsid w:val="002B0119"/>
    <w:rsid w:val="002B02CD"/>
    <w:rsid w:val="002B06DE"/>
    <w:rsid w:val="002B0F9C"/>
    <w:rsid w:val="002B115C"/>
    <w:rsid w:val="002B1560"/>
    <w:rsid w:val="002B303B"/>
    <w:rsid w:val="002B4770"/>
    <w:rsid w:val="002B5238"/>
    <w:rsid w:val="002B5F68"/>
    <w:rsid w:val="002B7287"/>
    <w:rsid w:val="002B7E21"/>
    <w:rsid w:val="002C0157"/>
    <w:rsid w:val="002C068E"/>
    <w:rsid w:val="002C2383"/>
    <w:rsid w:val="002C584D"/>
    <w:rsid w:val="002D07EF"/>
    <w:rsid w:val="002D2795"/>
    <w:rsid w:val="002D37AC"/>
    <w:rsid w:val="002D42B8"/>
    <w:rsid w:val="002D567A"/>
    <w:rsid w:val="002D59A7"/>
    <w:rsid w:val="002D727B"/>
    <w:rsid w:val="002E21EE"/>
    <w:rsid w:val="002E3180"/>
    <w:rsid w:val="002E3914"/>
    <w:rsid w:val="002E461B"/>
    <w:rsid w:val="002E46AE"/>
    <w:rsid w:val="002E5A7B"/>
    <w:rsid w:val="002E764C"/>
    <w:rsid w:val="002E76C6"/>
    <w:rsid w:val="002F0D95"/>
    <w:rsid w:val="002F4378"/>
    <w:rsid w:val="002F5436"/>
    <w:rsid w:val="002F62E7"/>
    <w:rsid w:val="002F6340"/>
    <w:rsid w:val="002F6AEA"/>
    <w:rsid w:val="0030109C"/>
    <w:rsid w:val="00302943"/>
    <w:rsid w:val="00304B99"/>
    <w:rsid w:val="003058B4"/>
    <w:rsid w:val="00306C56"/>
    <w:rsid w:val="00307385"/>
    <w:rsid w:val="00307D3A"/>
    <w:rsid w:val="0031104C"/>
    <w:rsid w:val="0031118B"/>
    <w:rsid w:val="003114A0"/>
    <w:rsid w:val="0031359F"/>
    <w:rsid w:val="0031600D"/>
    <w:rsid w:val="003174C3"/>
    <w:rsid w:val="00320CA9"/>
    <w:rsid w:val="00321A08"/>
    <w:rsid w:val="003232DB"/>
    <w:rsid w:val="003247CF"/>
    <w:rsid w:val="00325040"/>
    <w:rsid w:val="00325FEB"/>
    <w:rsid w:val="00326C30"/>
    <w:rsid w:val="0032773C"/>
    <w:rsid w:val="00330DFF"/>
    <w:rsid w:val="00331D38"/>
    <w:rsid w:val="00331D3C"/>
    <w:rsid w:val="00333768"/>
    <w:rsid w:val="0033477D"/>
    <w:rsid w:val="00334BB9"/>
    <w:rsid w:val="00334F3A"/>
    <w:rsid w:val="00342654"/>
    <w:rsid w:val="00344374"/>
    <w:rsid w:val="0034462E"/>
    <w:rsid w:val="00344CCE"/>
    <w:rsid w:val="00345B10"/>
    <w:rsid w:val="00345BDD"/>
    <w:rsid w:val="0034694C"/>
    <w:rsid w:val="00350FDA"/>
    <w:rsid w:val="00351AA5"/>
    <w:rsid w:val="00352863"/>
    <w:rsid w:val="00352B9F"/>
    <w:rsid w:val="00352F05"/>
    <w:rsid w:val="00353571"/>
    <w:rsid w:val="00355FF4"/>
    <w:rsid w:val="003563EB"/>
    <w:rsid w:val="00361205"/>
    <w:rsid w:val="00363B0B"/>
    <w:rsid w:val="003645D1"/>
    <w:rsid w:val="00366F66"/>
    <w:rsid w:val="00370DCE"/>
    <w:rsid w:val="003718D6"/>
    <w:rsid w:val="00371EF5"/>
    <w:rsid w:val="00372767"/>
    <w:rsid w:val="00372BFB"/>
    <w:rsid w:val="00373B89"/>
    <w:rsid w:val="00374649"/>
    <w:rsid w:val="0037663E"/>
    <w:rsid w:val="00376E78"/>
    <w:rsid w:val="00376F42"/>
    <w:rsid w:val="00377C2A"/>
    <w:rsid w:val="003815D2"/>
    <w:rsid w:val="003855D4"/>
    <w:rsid w:val="003856A0"/>
    <w:rsid w:val="003863AC"/>
    <w:rsid w:val="00386B33"/>
    <w:rsid w:val="00387B5F"/>
    <w:rsid w:val="00387CF9"/>
    <w:rsid w:val="0039288C"/>
    <w:rsid w:val="00393957"/>
    <w:rsid w:val="00394291"/>
    <w:rsid w:val="00395715"/>
    <w:rsid w:val="0039754A"/>
    <w:rsid w:val="003A1861"/>
    <w:rsid w:val="003A1EE6"/>
    <w:rsid w:val="003A29BA"/>
    <w:rsid w:val="003A36A7"/>
    <w:rsid w:val="003A432B"/>
    <w:rsid w:val="003A503C"/>
    <w:rsid w:val="003A5100"/>
    <w:rsid w:val="003A6D63"/>
    <w:rsid w:val="003A75DB"/>
    <w:rsid w:val="003B08C2"/>
    <w:rsid w:val="003B09A0"/>
    <w:rsid w:val="003B0CFF"/>
    <w:rsid w:val="003B0E76"/>
    <w:rsid w:val="003B0EC3"/>
    <w:rsid w:val="003B1C9C"/>
    <w:rsid w:val="003B2D55"/>
    <w:rsid w:val="003B63CC"/>
    <w:rsid w:val="003B7A9F"/>
    <w:rsid w:val="003C102B"/>
    <w:rsid w:val="003C208C"/>
    <w:rsid w:val="003C4446"/>
    <w:rsid w:val="003C51C8"/>
    <w:rsid w:val="003C6501"/>
    <w:rsid w:val="003C7750"/>
    <w:rsid w:val="003D028E"/>
    <w:rsid w:val="003D1F13"/>
    <w:rsid w:val="003D3B5E"/>
    <w:rsid w:val="003D6079"/>
    <w:rsid w:val="003D644E"/>
    <w:rsid w:val="003D6F73"/>
    <w:rsid w:val="003D766F"/>
    <w:rsid w:val="003E07A7"/>
    <w:rsid w:val="003E0AB8"/>
    <w:rsid w:val="003E14C6"/>
    <w:rsid w:val="003E1A31"/>
    <w:rsid w:val="003E24DF"/>
    <w:rsid w:val="003E2AA7"/>
    <w:rsid w:val="003E3C60"/>
    <w:rsid w:val="003E4069"/>
    <w:rsid w:val="003E4E3C"/>
    <w:rsid w:val="003E541F"/>
    <w:rsid w:val="003E66C7"/>
    <w:rsid w:val="003E6D6B"/>
    <w:rsid w:val="003E74DB"/>
    <w:rsid w:val="003E754B"/>
    <w:rsid w:val="003E7C50"/>
    <w:rsid w:val="003F02CC"/>
    <w:rsid w:val="003F1B94"/>
    <w:rsid w:val="003F1FA1"/>
    <w:rsid w:val="003F2748"/>
    <w:rsid w:val="003F349C"/>
    <w:rsid w:val="003F3B28"/>
    <w:rsid w:val="003F4157"/>
    <w:rsid w:val="003F571F"/>
    <w:rsid w:val="003F5BCE"/>
    <w:rsid w:val="003F672C"/>
    <w:rsid w:val="003F6A61"/>
    <w:rsid w:val="004019AD"/>
    <w:rsid w:val="004025BE"/>
    <w:rsid w:val="00403AB2"/>
    <w:rsid w:val="00404FC3"/>
    <w:rsid w:val="00406E1A"/>
    <w:rsid w:val="004077E4"/>
    <w:rsid w:val="00407900"/>
    <w:rsid w:val="00411769"/>
    <w:rsid w:val="00412A58"/>
    <w:rsid w:val="004135BA"/>
    <w:rsid w:val="00413B1A"/>
    <w:rsid w:val="00413C1B"/>
    <w:rsid w:val="00414792"/>
    <w:rsid w:val="00414F07"/>
    <w:rsid w:val="00420D25"/>
    <w:rsid w:val="00420FEE"/>
    <w:rsid w:val="004218C8"/>
    <w:rsid w:val="00424581"/>
    <w:rsid w:val="00424BEA"/>
    <w:rsid w:val="0042573B"/>
    <w:rsid w:val="004261F0"/>
    <w:rsid w:val="00426AF0"/>
    <w:rsid w:val="00427B4B"/>
    <w:rsid w:val="0043124E"/>
    <w:rsid w:val="00431390"/>
    <w:rsid w:val="0043369E"/>
    <w:rsid w:val="00434631"/>
    <w:rsid w:val="0043509A"/>
    <w:rsid w:val="00435334"/>
    <w:rsid w:val="004358B1"/>
    <w:rsid w:val="00436A1D"/>
    <w:rsid w:val="00442E91"/>
    <w:rsid w:val="0044344E"/>
    <w:rsid w:val="004443E3"/>
    <w:rsid w:val="0044657D"/>
    <w:rsid w:val="0044663B"/>
    <w:rsid w:val="00446CD5"/>
    <w:rsid w:val="00446EAB"/>
    <w:rsid w:val="00454FA6"/>
    <w:rsid w:val="00455B30"/>
    <w:rsid w:val="00455DF0"/>
    <w:rsid w:val="0045684D"/>
    <w:rsid w:val="004568D7"/>
    <w:rsid w:val="00457026"/>
    <w:rsid w:val="00457ADC"/>
    <w:rsid w:val="0046003C"/>
    <w:rsid w:val="004605B0"/>
    <w:rsid w:val="00463E91"/>
    <w:rsid w:val="00464318"/>
    <w:rsid w:val="00464412"/>
    <w:rsid w:val="00470C9F"/>
    <w:rsid w:val="00471E10"/>
    <w:rsid w:val="00473404"/>
    <w:rsid w:val="004734D0"/>
    <w:rsid w:val="00474134"/>
    <w:rsid w:val="00476DF8"/>
    <w:rsid w:val="00476FAE"/>
    <w:rsid w:val="0048128E"/>
    <w:rsid w:val="004828D0"/>
    <w:rsid w:val="0048317C"/>
    <w:rsid w:val="004838C6"/>
    <w:rsid w:val="004843CD"/>
    <w:rsid w:val="004855EB"/>
    <w:rsid w:val="004863DE"/>
    <w:rsid w:val="00490C78"/>
    <w:rsid w:val="00492076"/>
    <w:rsid w:val="00492882"/>
    <w:rsid w:val="0049412F"/>
    <w:rsid w:val="004947F4"/>
    <w:rsid w:val="00494B09"/>
    <w:rsid w:val="00495C2E"/>
    <w:rsid w:val="00496FFD"/>
    <w:rsid w:val="00497335"/>
    <w:rsid w:val="004A21B2"/>
    <w:rsid w:val="004A2521"/>
    <w:rsid w:val="004A30A2"/>
    <w:rsid w:val="004A66C2"/>
    <w:rsid w:val="004A6C79"/>
    <w:rsid w:val="004B0289"/>
    <w:rsid w:val="004B50A9"/>
    <w:rsid w:val="004B7143"/>
    <w:rsid w:val="004B7709"/>
    <w:rsid w:val="004C028D"/>
    <w:rsid w:val="004C04FD"/>
    <w:rsid w:val="004C2223"/>
    <w:rsid w:val="004C2808"/>
    <w:rsid w:val="004C38E4"/>
    <w:rsid w:val="004C47A1"/>
    <w:rsid w:val="004C48BA"/>
    <w:rsid w:val="004C49FA"/>
    <w:rsid w:val="004C6AFE"/>
    <w:rsid w:val="004D0C35"/>
    <w:rsid w:val="004D1813"/>
    <w:rsid w:val="004D211A"/>
    <w:rsid w:val="004D4C35"/>
    <w:rsid w:val="004D67F1"/>
    <w:rsid w:val="004E0647"/>
    <w:rsid w:val="004E1E78"/>
    <w:rsid w:val="004E339B"/>
    <w:rsid w:val="004E343E"/>
    <w:rsid w:val="004E3A11"/>
    <w:rsid w:val="004E4A19"/>
    <w:rsid w:val="004E7B51"/>
    <w:rsid w:val="004F0111"/>
    <w:rsid w:val="004F114D"/>
    <w:rsid w:val="004F30C1"/>
    <w:rsid w:val="004F3431"/>
    <w:rsid w:val="004F3DA5"/>
    <w:rsid w:val="004F3E67"/>
    <w:rsid w:val="004F4A36"/>
    <w:rsid w:val="004F4ADF"/>
    <w:rsid w:val="004F5A49"/>
    <w:rsid w:val="004F5DCA"/>
    <w:rsid w:val="0050125C"/>
    <w:rsid w:val="0050129A"/>
    <w:rsid w:val="00502536"/>
    <w:rsid w:val="0050261B"/>
    <w:rsid w:val="005038B3"/>
    <w:rsid w:val="00506FF7"/>
    <w:rsid w:val="00510784"/>
    <w:rsid w:val="00510792"/>
    <w:rsid w:val="00512290"/>
    <w:rsid w:val="005143DA"/>
    <w:rsid w:val="00514921"/>
    <w:rsid w:val="00515016"/>
    <w:rsid w:val="005169EA"/>
    <w:rsid w:val="0051741F"/>
    <w:rsid w:val="005204AC"/>
    <w:rsid w:val="00521DA7"/>
    <w:rsid w:val="00522805"/>
    <w:rsid w:val="0052709D"/>
    <w:rsid w:val="00530AB5"/>
    <w:rsid w:val="00531595"/>
    <w:rsid w:val="005347D8"/>
    <w:rsid w:val="00535AE0"/>
    <w:rsid w:val="00535F84"/>
    <w:rsid w:val="0053629A"/>
    <w:rsid w:val="00540D4E"/>
    <w:rsid w:val="00540D60"/>
    <w:rsid w:val="005429B6"/>
    <w:rsid w:val="00543966"/>
    <w:rsid w:val="00544804"/>
    <w:rsid w:val="00544972"/>
    <w:rsid w:val="00545AAD"/>
    <w:rsid w:val="00545F30"/>
    <w:rsid w:val="00546994"/>
    <w:rsid w:val="00546E03"/>
    <w:rsid w:val="005471D7"/>
    <w:rsid w:val="005473C2"/>
    <w:rsid w:val="00552057"/>
    <w:rsid w:val="00555C3A"/>
    <w:rsid w:val="00556F6B"/>
    <w:rsid w:val="00557A95"/>
    <w:rsid w:val="00561B2A"/>
    <w:rsid w:val="0056365C"/>
    <w:rsid w:val="00563A91"/>
    <w:rsid w:val="00563C3E"/>
    <w:rsid w:val="00564D26"/>
    <w:rsid w:val="00564D58"/>
    <w:rsid w:val="00564F20"/>
    <w:rsid w:val="00565F56"/>
    <w:rsid w:val="005704B2"/>
    <w:rsid w:val="0057161C"/>
    <w:rsid w:val="005727BA"/>
    <w:rsid w:val="00574528"/>
    <w:rsid w:val="0058232D"/>
    <w:rsid w:val="005828FF"/>
    <w:rsid w:val="00582BCE"/>
    <w:rsid w:val="00586EBE"/>
    <w:rsid w:val="00591E6C"/>
    <w:rsid w:val="005928B1"/>
    <w:rsid w:val="00593832"/>
    <w:rsid w:val="0059407C"/>
    <w:rsid w:val="005940AB"/>
    <w:rsid w:val="00594AAF"/>
    <w:rsid w:val="00594F7E"/>
    <w:rsid w:val="005950BE"/>
    <w:rsid w:val="005955A9"/>
    <w:rsid w:val="005968F2"/>
    <w:rsid w:val="00596D6E"/>
    <w:rsid w:val="005A04E6"/>
    <w:rsid w:val="005A0D8E"/>
    <w:rsid w:val="005A1EA4"/>
    <w:rsid w:val="005A2BF9"/>
    <w:rsid w:val="005A309E"/>
    <w:rsid w:val="005A3432"/>
    <w:rsid w:val="005A38C3"/>
    <w:rsid w:val="005A3C62"/>
    <w:rsid w:val="005A46E8"/>
    <w:rsid w:val="005A4FA3"/>
    <w:rsid w:val="005A566A"/>
    <w:rsid w:val="005A6C86"/>
    <w:rsid w:val="005A6CD8"/>
    <w:rsid w:val="005B0690"/>
    <w:rsid w:val="005B085B"/>
    <w:rsid w:val="005B1685"/>
    <w:rsid w:val="005B3CB3"/>
    <w:rsid w:val="005B4142"/>
    <w:rsid w:val="005B5B0D"/>
    <w:rsid w:val="005B6139"/>
    <w:rsid w:val="005B7CE1"/>
    <w:rsid w:val="005C0F4E"/>
    <w:rsid w:val="005C2B67"/>
    <w:rsid w:val="005C33F6"/>
    <w:rsid w:val="005C36FB"/>
    <w:rsid w:val="005C49F2"/>
    <w:rsid w:val="005C6B5D"/>
    <w:rsid w:val="005D1167"/>
    <w:rsid w:val="005D12CF"/>
    <w:rsid w:val="005D133C"/>
    <w:rsid w:val="005D2384"/>
    <w:rsid w:val="005D2C73"/>
    <w:rsid w:val="005D7121"/>
    <w:rsid w:val="005E3EBD"/>
    <w:rsid w:val="005E4ABC"/>
    <w:rsid w:val="005E5861"/>
    <w:rsid w:val="005E5961"/>
    <w:rsid w:val="005E7746"/>
    <w:rsid w:val="005F013C"/>
    <w:rsid w:val="005F1113"/>
    <w:rsid w:val="005F1ED8"/>
    <w:rsid w:val="005F2E1C"/>
    <w:rsid w:val="005F2E62"/>
    <w:rsid w:val="005F2EAE"/>
    <w:rsid w:val="005F4B84"/>
    <w:rsid w:val="005F7B2A"/>
    <w:rsid w:val="0060151C"/>
    <w:rsid w:val="00602F45"/>
    <w:rsid w:val="006031DF"/>
    <w:rsid w:val="006043FC"/>
    <w:rsid w:val="006048A9"/>
    <w:rsid w:val="00605313"/>
    <w:rsid w:val="00605750"/>
    <w:rsid w:val="00606188"/>
    <w:rsid w:val="006069F5"/>
    <w:rsid w:val="00606C7A"/>
    <w:rsid w:val="00607328"/>
    <w:rsid w:val="006073F1"/>
    <w:rsid w:val="00610161"/>
    <w:rsid w:val="00611E12"/>
    <w:rsid w:val="0061434D"/>
    <w:rsid w:val="0061482C"/>
    <w:rsid w:val="00615C57"/>
    <w:rsid w:val="006178DA"/>
    <w:rsid w:val="00621B1F"/>
    <w:rsid w:val="00621D33"/>
    <w:rsid w:val="006228A0"/>
    <w:rsid w:val="006228F0"/>
    <w:rsid w:val="00623075"/>
    <w:rsid w:val="00623789"/>
    <w:rsid w:val="00624FDB"/>
    <w:rsid w:val="00625372"/>
    <w:rsid w:val="00625DE1"/>
    <w:rsid w:val="006261D2"/>
    <w:rsid w:val="0063044C"/>
    <w:rsid w:val="00630A3D"/>
    <w:rsid w:val="00630BE0"/>
    <w:rsid w:val="00630E4A"/>
    <w:rsid w:val="006332D9"/>
    <w:rsid w:val="006347CE"/>
    <w:rsid w:val="00634EAE"/>
    <w:rsid w:val="00634F25"/>
    <w:rsid w:val="00635431"/>
    <w:rsid w:val="006358DD"/>
    <w:rsid w:val="00636C78"/>
    <w:rsid w:val="006376A1"/>
    <w:rsid w:val="00637B80"/>
    <w:rsid w:val="0064606E"/>
    <w:rsid w:val="00646263"/>
    <w:rsid w:val="0065020C"/>
    <w:rsid w:val="006508DF"/>
    <w:rsid w:val="00650D75"/>
    <w:rsid w:val="00651D87"/>
    <w:rsid w:val="00651FDF"/>
    <w:rsid w:val="00652C91"/>
    <w:rsid w:val="00653BB7"/>
    <w:rsid w:val="006613E4"/>
    <w:rsid w:val="00663F1C"/>
    <w:rsid w:val="006641E9"/>
    <w:rsid w:val="0066425E"/>
    <w:rsid w:val="0066464D"/>
    <w:rsid w:val="006647EC"/>
    <w:rsid w:val="00665858"/>
    <w:rsid w:val="00665B37"/>
    <w:rsid w:val="00665EBA"/>
    <w:rsid w:val="00667790"/>
    <w:rsid w:val="00667A0F"/>
    <w:rsid w:val="00667B27"/>
    <w:rsid w:val="0067064C"/>
    <w:rsid w:val="006707E1"/>
    <w:rsid w:val="006717D6"/>
    <w:rsid w:val="0067195C"/>
    <w:rsid w:val="00673FB4"/>
    <w:rsid w:val="0067458D"/>
    <w:rsid w:val="00675203"/>
    <w:rsid w:val="0067594D"/>
    <w:rsid w:val="00681D5A"/>
    <w:rsid w:val="00681FF9"/>
    <w:rsid w:val="00683A2C"/>
    <w:rsid w:val="00683AC2"/>
    <w:rsid w:val="00683CB5"/>
    <w:rsid w:val="006849E9"/>
    <w:rsid w:val="00685524"/>
    <w:rsid w:val="00686D67"/>
    <w:rsid w:val="00690689"/>
    <w:rsid w:val="00691171"/>
    <w:rsid w:val="00691452"/>
    <w:rsid w:val="006933C9"/>
    <w:rsid w:val="0069380D"/>
    <w:rsid w:val="00695218"/>
    <w:rsid w:val="00697FCD"/>
    <w:rsid w:val="006A0C6F"/>
    <w:rsid w:val="006A1C26"/>
    <w:rsid w:val="006A2582"/>
    <w:rsid w:val="006A47AC"/>
    <w:rsid w:val="006A53C4"/>
    <w:rsid w:val="006A7EDD"/>
    <w:rsid w:val="006A7F3F"/>
    <w:rsid w:val="006B030B"/>
    <w:rsid w:val="006B0E3C"/>
    <w:rsid w:val="006B152D"/>
    <w:rsid w:val="006B18F0"/>
    <w:rsid w:val="006B5BA2"/>
    <w:rsid w:val="006B7847"/>
    <w:rsid w:val="006C0D6A"/>
    <w:rsid w:val="006C1852"/>
    <w:rsid w:val="006C3A18"/>
    <w:rsid w:val="006C5655"/>
    <w:rsid w:val="006C6CFC"/>
    <w:rsid w:val="006C706E"/>
    <w:rsid w:val="006C7800"/>
    <w:rsid w:val="006D3B62"/>
    <w:rsid w:val="006D3C23"/>
    <w:rsid w:val="006D3D92"/>
    <w:rsid w:val="006D73EA"/>
    <w:rsid w:val="006E0830"/>
    <w:rsid w:val="006E0EE3"/>
    <w:rsid w:val="006E1A2C"/>
    <w:rsid w:val="006E3D9F"/>
    <w:rsid w:val="006E4D66"/>
    <w:rsid w:val="006E5289"/>
    <w:rsid w:val="006E6082"/>
    <w:rsid w:val="006E66CC"/>
    <w:rsid w:val="006F0DE7"/>
    <w:rsid w:val="006F2E40"/>
    <w:rsid w:val="006F6E79"/>
    <w:rsid w:val="006F7751"/>
    <w:rsid w:val="0070011F"/>
    <w:rsid w:val="007015BD"/>
    <w:rsid w:val="0070174C"/>
    <w:rsid w:val="00704473"/>
    <w:rsid w:val="007046B4"/>
    <w:rsid w:val="007066E8"/>
    <w:rsid w:val="007068E0"/>
    <w:rsid w:val="00710B3E"/>
    <w:rsid w:val="00711144"/>
    <w:rsid w:val="00712F9D"/>
    <w:rsid w:val="007134E5"/>
    <w:rsid w:val="00716A4A"/>
    <w:rsid w:val="00716F36"/>
    <w:rsid w:val="00717694"/>
    <w:rsid w:val="007202EC"/>
    <w:rsid w:val="0072212B"/>
    <w:rsid w:val="00722883"/>
    <w:rsid w:val="00724FD5"/>
    <w:rsid w:val="00726463"/>
    <w:rsid w:val="00726C12"/>
    <w:rsid w:val="0073011E"/>
    <w:rsid w:val="007301E8"/>
    <w:rsid w:val="00730DD3"/>
    <w:rsid w:val="007310E9"/>
    <w:rsid w:val="007331BF"/>
    <w:rsid w:val="00733B61"/>
    <w:rsid w:val="00733FBC"/>
    <w:rsid w:val="007368CF"/>
    <w:rsid w:val="007373A0"/>
    <w:rsid w:val="0073761D"/>
    <w:rsid w:val="0074334C"/>
    <w:rsid w:val="00743516"/>
    <w:rsid w:val="007458EA"/>
    <w:rsid w:val="00747BD3"/>
    <w:rsid w:val="00750602"/>
    <w:rsid w:val="007508DD"/>
    <w:rsid w:val="00750980"/>
    <w:rsid w:val="00751E73"/>
    <w:rsid w:val="00752229"/>
    <w:rsid w:val="007529A4"/>
    <w:rsid w:val="0075337F"/>
    <w:rsid w:val="007540D5"/>
    <w:rsid w:val="007559BE"/>
    <w:rsid w:val="007606AD"/>
    <w:rsid w:val="00760AAC"/>
    <w:rsid w:val="00762FF2"/>
    <w:rsid w:val="0076356E"/>
    <w:rsid w:val="007637C7"/>
    <w:rsid w:val="00764BDE"/>
    <w:rsid w:val="007655F9"/>
    <w:rsid w:val="00765BFF"/>
    <w:rsid w:val="0076622B"/>
    <w:rsid w:val="007666BC"/>
    <w:rsid w:val="0077096F"/>
    <w:rsid w:val="00770BCE"/>
    <w:rsid w:val="007724BD"/>
    <w:rsid w:val="00773049"/>
    <w:rsid w:val="007737BE"/>
    <w:rsid w:val="0077390B"/>
    <w:rsid w:val="00773B70"/>
    <w:rsid w:val="00774632"/>
    <w:rsid w:val="007753DF"/>
    <w:rsid w:val="00775949"/>
    <w:rsid w:val="007766D5"/>
    <w:rsid w:val="007804A9"/>
    <w:rsid w:val="00782538"/>
    <w:rsid w:val="00782A32"/>
    <w:rsid w:val="00784177"/>
    <w:rsid w:val="00785A21"/>
    <w:rsid w:val="00786054"/>
    <w:rsid w:val="00791B3D"/>
    <w:rsid w:val="00792CFA"/>
    <w:rsid w:val="00796244"/>
    <w:rsid w:val="007974CC"/>
    <w:rsid w:val="007A0CED"/>
    <w:rsid w:val="007A1914"/>
    <w:rsid w:val="007A196D"/>
    <w:rsid w:val="007A1B08"/>
    <w:rsid w:val="007A1FFF"/>
    <w:rsid w:val="007A2324"/>
    <w:rsid w:val="007A3611"/>
    <w:rsid w:val="007A48F0"/>
    <w:rsid w:val="007B5139"/>
    <w:rsid w:val="007B6191"/>
    <w:rsid w:val="007B6885"/>
    <w:rsid w:val="007C00FC"/>
    <w:rsid w:val="007C2A65"/>
    <w:rsid w:val="007C2B49"/>
    <w:rsid w:val="007C3372"/>
    <w:rsid w:val="007C47B2"/>
    <w:rsid w:val="007D047C"/>
    <w:rsid w:val="007D2343"/>
    <w:rsid w:val="007D2ADE"/>
    <w:rsid w:val="007D42B2"/>
    <w:rsid w:val="007D5E10"/>
    <w:rsid w:val="007E0574"/>
    <w:rsid w:val="007E0693"/>
    <w:rsid w:val="007E1AAC"/>
    <w:rsid w:val="007E2E55"/>
    <w:rsid w:val="007E3DE0"/>
    <w:rsid w:val="007E545B"/>
    <w:rsid w:val="007E54D7"/>
    <w:rsid w:val="007E593A"/>
    <w:rsid w:val="007F08CA"/>
    <w:rsid w:val="007F1A49"/>
    <w:rsid w:val="007F47CF"/>
    <w:rsid w:val="007F48D6"/>
    <w:rsid w:val="007F4C60"/>
    <w:rsid w:val="007F6157"/>
    <w:rsid w:val="007F6231"/>
    <w:rsid w:val="00800B66"/>
    <w:rsid w:val="00801F6B"/>
    <w:rsid w:val="0080261F"/>
    <w:rsid w:val="00804A26"/>
    <w:rsid w:val="00806CBB"/>
    <w:rsid w:val="00807103"/>
    <w:rsid w:val="00807743"/>
    <w:rsid w:val="00812EAF"/>
    <w:rsid w:val="0081463E"/>
    <w:rsid w:val="0081608D"/>
    <w:rsid w:val="00816EF3"/>
    <w:rsid w:val="00817D34"/>
    <w:rsid w:val="00817F45"/>
    <w:rsid w:val="00820203"/>
    <w:rsid w:val="0082080C"/>
    <w:rsid w:val="0082103A"/>
    <w:rsid w:val="008211D6"/>
    <w:rsid w:val="00821213"/>
    <w:rsid w:val="008227EE"/>
    <w:rsid w:val="00822CF0"/>
    <w:rsid w:val="00822E82"/>
    <w:rsid w:val="008238D0"/>
    <w:rsid w:val="00824709"/>
    <w:rsid w:val="00826D39"/>
    <w:rsid w:val="00836B56"/>
    <w:rsid w:val="00836D19"/>
    <w:rsid w:val="0083746A"/>
    <w:rsid w:val="00840668"/>
    <w:rsid w:val="0084186B"/>
    <w:rsid w:val="00843D49"/>
    <w:rsid w:val="00844A9C"/>
    <w:rsid w:val="00846F96"/>
    <w:rsid w:val="0084714D"/>
    <w:rsid w:val="0085018E"/>
    <w:rsid w:val="00851759"/>
    <w:rsid w:val="00853523"/>
    <w:rsid w:val="00854AF9"/>
    <w:rsid w:val="008552F4"/>
    <w:rsid w:val="0085691A"/>
    <w:rsid w:val="008572CF"/>
    <w:rsid w:val="008602D2"/>
    <w:rsid w:val="0086273C"/>
    <w:rsid w:val="00862B82"/>
    <w:rsid w:val="008647B4"/>
    <w:rsid w:val="008654F3"/>
    <w:rsid w:val="00866CE3"/>
    <w:rsid w:val="0086771A"/>
    <w:rsid w:val="008679C0"/>
    <w:rsid w:val="00870CC2"/>
    <w:rsid w:val="00870F5F"/>
    <w:rsid w:val="008739D1"/>
    <w:rsid w:val="00873E3F"/>
    <w:rsid w:val="00874532"/>
    <w:rsid w:val="0087538E"/>
    <w:rsid w:val="008755AE"/>
    <w:rsid w:val="00876656"/>
    <w:rsid w:val="00876FA3"/>
    <w:rsid w:val="00880CFD"/>
    <w:rsid w:val="00881CDA"/>
    <w:rsid w:val="00882EF1"/>
    <w:rsid w:val="00883A0D"/>
    <w:rsid w:val="00883A7D"/>
    <w:rsid w:val="0088474F"/>
    <w:rsid w:val="0088645E"/>
    <w:rsid w:val="008864C1"/>
    <w:rsid w:val="008903F1"/>
    <w:rsid w:val="00893E9E"/>
    <w:rsid w:val="0089442D"/>
    <w:rsid w:val="00894BBB"/>
    <w:rsid w:val="008959C0"/>
    <w:rsid w:val="0089622D"/>
    <w:rsid w:val="00896B41"/>
    <w:rsid w:val="008A0553"/>
    <w:rsid w:val="008A1E04"/>
    <w:rsid w:val="008A2CD2"/>
    <w:rsid w:val="008A389B"/>
    <w:rsid w:val="008A4652"/>
    <w:rsid w:val="008A5353"/>
    <w:rsid w:val="008A5CF4"/>
    <w:rsid w:val="008A7CA0"/>
    <w:rsid w:val="008B1017"/>
    <w:rsid w:val="008B21F3"/>
    <w:rsid w:val="008B4D79"/>
    <w:rsid w:val="008B69CD"/>
    <w:rsid w:val="008B6B46"/>
    <w:rsid w:val="008B6F3B"/>
    <w:rsid w:val="008B785E"/>
    <w:rsid w:val="008B7EBE"/>
    <w:rsid w:val="008C04D2"/>
    <w:rsid w:val="008C08DC"/>
    <w:rsid w:val="008C12B2"/>
    <w:rsid w:val="008C1AF6"/>
    <w:rsid w:val="008C230E"/>
    <w:rsid w:val="008C4F9A"/>
    <w:rsid w:val="008C75A7"/>
    <w:rsid w:val="008C7C58"/>
    <w:rsid w:val="008D14C9"/>
    <w:rsid w:val="008D2227"/>
    <w:rsid w:val="008D2E8F"/>
    <w:rsid w:val="008D35DC"/>
    <w:rsid w:val="008D5122"/>
    <w:rsid w:val="008D57CA"/>
    <w:rsid w:val="008D713E"/>
    <w:rsid w:val="008D764C"/>
    <w:rsid w:val="008E791B"/>
    <w:rsid w:val="008E7987"/>
    <w:rsid w:val="008F4ECC"/>
    <w:rsid w:val="008F54BC"/>
    <w:rsid w:val="008F5872"/>
    <w:rsid w:val="009003B2"/>
    <w:rsid w:val="0090168C"/>
    <w:rsid w:val="00901BB4"/>
    <w:rsid w:val="009057E1"/>
    <w:rsid w:val="009061BF"/>
    <w:rsid w:val="00906333"/>
    <w:rsid w:val="00910536"/>
    <w:rsid w:val="009126F9"/>
    <w:rsid w:val="00913516"/>
    <w:rsid w:val="00914028"/>
    <w:rsid w:val="00914440"/>
    <w:rsid w:val="00914925"/>
    <w:rsid w:val="009159A0"/>
    <w:rsid w:val="00915A63"/>
    <w:rsid w:val="00915DEA"/>
    <w:rsid w:val="0091684E"/>
    <w:rsid w:val="0091712B"/>
    <w:rsid w:val="009207B8"/>
    <w:rsid w:val="00925B4C"/>
    <w:rsid w:val="00926C90"/>
    <w:rsid w:val="00927097"/>
    <w:rsid w:val="00927F9F"/>
    <w:rsid w:val="00931C1B"/>
    <w:rsid w:val="00932D24"/>
    <w:rsid w:val="00933D51"/>
    <w:rsid w:val="009348B0"/>
    <w:rsid w:val="009348BC"/>
    <w:rsid w:val="00934A01"/>
    <w:rsid w:val="00934A8C"/>
    <w:rsid w:val="009360B1"/>
    <w:rsid w:val="00936221"/>
    <w:rsid w:val="00936FB6"/>
    <w:rsid w:val="00937C43"/>
    <w:rsid w:val="00937FD2"/>
    <w:rsid w:val="00942CE1"/>
    <w:rsid w:val="009451D5"/>
    <w:rsid w:val="00945AC2"/>
    <w:rsid w:val="00946547"/>
    <w:rsid w:val="00950783"/>
    <w:rsid w:val="00953629"/>
    <w:rsid w:val="00955715"/>
    <w:rsid w:val="00960ED7"/>
    <w:rsid w:val="009619E9"/>
    <w:rsid w:val="00961ABF"/>
    <w:rsid w:val="00961D83"/>
    <w:rsid w:val="00962303"/>
    <w:rsid w:val="00962468"/>
    <w:rsid w:val="0096319E"/>
    <w:rsid w:val="009633BA"/>
    <w:rsid w:val="009635C8"/>
    <w:rsid w:val="009639C3"/>
    <w:rsid w:val="00963C52"/>
    <w:rsid w:val="00967705"/>
    <w:rsid w:val="0097018C"/>
    <w:rsid w:val="0097021A"/>
    <w:rsid w:val="00973D05"/>
    <w:rsid w:val="00975B9D"/>
    <w:rsid w:val="00976B8D"/>
    <w:rsid w:val="00977420"/>
    <w:rsid w:val="00977EA3"/>
    <w:rsid w:val="0098137A"/>
    <w:rsid w:val="00981601"/>
    <w:rsid w:val="00982584"/>
    <w:rsid w:val="0098304B"/>
    <w:rsid w:val="00983500"/>
    <w:rsid w:val="0098368B"/>
    <w:rsid w:val="00986526"/>
    <w:rsid w:val="0098769E"/>
    <w:rsid w:val="0099091D"/>
    <w:rsid w:val="00992D34"/>
    <w:rsid w:val="00992DBD"/>
    <w:rsid w:val="009A091C"/>
    <w:rsid w:val="009A2186"/>
    <w:rsid w:val="009A2B66"/>
    <w:rsid w:val="009A313A"/>
    <w:rsid w:val="009A457C"/>
    <w:rsid w:val="009A4A8A"/>
    <w:rsid w:val="009A51C6"/>
    <w:rsid w:val="009A69B5"/>
    <w:rsid w:val="009A7550"/>
    <w:rsid w:val="009A7A8E"/>
    <w:rsid w:val="009B135C"/>
    <w:rsid w:val="009B2F1D"/>
    <w:rsid w:val="009B352E"/>
    <w:rsid w:val="009B3A33"/>
    <w:rsid w:val="009B6657"/>
    <w:rsid w:val="009B7969"/>
    <w:rsid w:val="009C027F"/>
    <w:rsid w:val="009C0765"/>
    <w:rsid w:val="009C0A82"/>
    <w:rsid w:val="009C17DE"/>
    <w:rsid w:val="009C1FA7"/>
    <w:rsid w:val="009C3DC8"/>
    <w:rsid w:val="009C5657"/>
    <w:rsid w:val="009C72CB"/>
    <w:rsid w:val="009C7466"/>
    <w:rsid w:val="009C7A77"/>
    <w:rsid w:val="009C7C74"/>
    <w:rsid w:val="009C7CE8"/>
    <w:rsid w:val="009D2924"/>
    <w:rsid w:val="009D4077"/>
    <w:rsid w:val="009D63A4"/>
    <w:rsid w:val="009E08F9"/>
    <w:rsid w:val="009E0DE7"/>
    <w:rsid w:val="009E121F"/>
    <w:rsid w:val="009E15C2"/>
    <w:rsid w:val="009E1E7F"/>
    <w:rsid w:val="009E2096"/>
    <w:rsid w:val="009E25A9"/>
    <w:rsid w:val="009E2697"/>
    <w:rsid w:val="009E3231"/>
    <w:rsid w:val="009E32B6"/>
    <w:rsid w:val="009E358C"/>
    <w:rsid w:val="009E6AAD"/>
    <w:rsid w:val="009E7FD6"/>
    <w:rsid w:val="009F58E8"/>
    <w:rsid w:val="009F7C41"/>
    <w:rsid w:val="00A0035A"/>
    <w:rsid w:val="00A003BD"/>
    <w:rsid w:val="00A00618"/>
    <w:rsid w:val="00A0087B"/>
    <w:rsid w:val="00A00D25"/>
    <w:rsid w:val="00A01D2B"/>
    <w:rsid w:val="00A01D9E"/>
    <w:rsid w:val="00A0284C"/>
    <w:rsid w:val="00A0349F"/>
    <w:rsid w:val="00A04876"/>
    <w:rsid w:val="00A05608"/>
    <w:rsid w:val="00A05997"/>
    <w:rsid w:val="00A07366"/>
    <w:rsid w:val="00A07853"/>
    <w:rsid w:val="00A07BBF"/>
    <w:rsid w:val="00A1024E"/>
    <w:rsid w:val="00A107CA"/>
    <w:rsid w:val="00A113A5"/>
    <w:rsid w:val="00A1230C"/>
    <w:rsid w:val="00A12393"/>
    <w:rsid w:val="00A1312A"/>
    <w:rsid w:val="00A13739"/>
    <w:rsid w:val="00A13884"/>
    <w:rsid w:val="00A13E36"/>
    <w:rsid w:val="00A1574B"/>
    <w:rsid w:val="00A1587F"/>
    <w:rsid w:val="00A15B69"/>
    <w:rsid w:val="00A206E7"/>
    <w:rsid w:val="00A2095C"/>
    <w:rsid w:val="00A21FC5"/>
    <w:rsid w:val="00A2350F"/>
    <w:rsid w:val="00A25F23"/>
    <w:rsid w:val="00A26337"/>
    <w:rsid w:val="00A263BC"/>
    <w:rsid w:val="00A3004B"/>
    <w:rsid w:val="00A30A90"/>
    <w:rsid w:val="00A30DB1"/>
    <w:rsid w:val="00A34571"/>
    <w:rsid w:val="00A37155"/>
    <w:rsid w:val="00A404F7"/>
    <w:rsid w:val="00A40BF3"/>
    <w:rsid w:val="00A40E72"/>
    <w:rsid w:val="00A40EC4"/>
    <w:rsid w:val="00A411EC"/>
    <w:rsid w:val="00A43127"/>
    <w:rsid w:val="00A433D5"/>
    <w:rsid w:val="00A4377E"/>
    <w:rsid w:val="00A43C46"/>
    <w:rsid w:val="00A460FB"/>
    <w:rsid w:val="00A477C4"/>
    <w:rsid w:val="00A52907"/>
    <w:rsid w:val="00A544F0"/>
    <w:rsid w:val="00A54693"/>
    <w:rsid w:val="00A54EAD"/>
    <w:rsid w:val="00A60FAD"/>
    <w:rsid w:val="00A62423"/>
    <w:rsid w:val="00A63761"/>
    <w:rsid w:val="00A63F23"/>
    <w:rsid w:val="00A65B2B"/>
    <w:rsid w:val="00A66B37"/>
    <w:rsid w:val="00A677EE"/>
    <w:rsid w:val="00A7162F"/>
    <w:rsid w:val="00A7294D"/>
    <w:rsid w:val="00A74859"/>
    <w:rsid w:val="00A74E9D"/>
    <w:rsid w:val="00A75157"/>
    <w:rsid w:val="00A77842"/>
    <w:rsid w:val="00A77D69"/>
    <w:rsid w:val="00A83253"/>
    <w:rsid w:val="00A83C2F"/>
    <w:rsid w:val="00A85CB5"/>
    <w:rsid w:val="00A8612A"/>
    <w:rsid w:val="00A861FA"/>
    <w:rsid w:val="00A901D0"/>
    <w:rsid w:val="00A910D1"/>
    <w:rsid w:val="00A91E87"/>
    <w:rsid w:val="00A92E13"/>
    <w:rsid w:val="00A9307D"/>
    <w:rsid w:val="00A9606D"/>
    <w:rsid w:val="00A96930"/>
    <w:rsid w:val="00A96C2E"/>
    <w:rsid w:val="00A97182"/>
    <w:rsid w:val="00A9721C"/>
    <w:rsid w:val="00A97371"/>
    <w:rsid w:val="00A97BCC"/>
    <w:rsid w:val="00AA065D"/>
    <w:rsid w:val="00AA1068"/>
    <w:rsid w:val="00AA165C"/>
    <w:rsid w:val="00AA16D4"/>
    <w:rsid w:val="00AA264D"/>
    <w:rsid w:val="00AA276A"/>
    <w:rsid w:val="00AA2863"/>
    <w:rsid w:val="00AA310B"/>
    <w:rsid w:val="00AA3EA2"/>
    <w:rsid w:val="00AA4A29"/>
    <w:rsid w:val="00AA4D76"/>
    <w:rsid w:val="00AA68B3"/>
    <w:rsid w:val="00AB0872"/>
    <w:rsid w:val="00AB127C"/>
    <w:rsid w:val="00AB27A9"/>
    <w:rsid w:val="00AB329A"/>
    <w:rsid w:val="00AB61EB"/>
    <w:rsid w:val="00AB6838"/>
    <w:rsid w:val="00AC19F5"/>
    <w:rsid w:val="00AC317B"/>
    <w:rsid w:val="00AC3B20"/>
    <w:rsid w:val="00AC3CEC"/>
    <w:rsid w:val="00AC5332"/>
    <w:rsid w:val="00AC58F7"/>
    <w:rsid w:val="00AC6185"/>
    <w:rsid w:val="00AD0771"/>
    <w:rsid w:val="00AD1699"/>
    <w:rsid w:val="00AD424D"/>
    <w:rsid w:val="00AD43FB"/>
    <w:rsid w:val="00AD441F"/>
    <w:rsid w:val="00AD526E"/>
    <w:rsid w:val="00AD5DC6"/>
    <w:rsid w:val="00AD7CDF"/>
    <w:rsid w:val="00AE1813"/>
    <w:rsid w:val="00AE1D41"/>
    <w:rsid w:val="00AE399C"/>
    <w:rsid w:val="00AE3D50"/>
    <w:rsid w:val="00AE4966"/>
    <w:rsid w:val="00AE5143"/>
    <w:rsid w:val="00AE5B75"/>
    <w:rsid w:val="00AE69BC"/>
    <w:rsid w:val="00AE746D"/>
    <w:rsid w:val="00AF0600"/>
    <w:rsid w:val="00AF14EE"/>
    <w:rsid w:val="00AF2299"/>
    <w:rsid w:val="00AF399B"/>
    <w:rsid w:val="00AF7441"/>
    <w:rsid w:val="00B0162D"/>
    <w:rsid w:val="00B02914"/>
    <w:rsid w:val="00B04D9D"/>
    <w:rsid w:val="00B05874"/>
    <w:rsid w:val="00B05C23"/>
    <w:rsid w:val="00B079BD"/>
    <w:rsid w:val="00B07E91"/>
    <w:rsid w:val="00B15D3F"/>
    <w:rsid w:val="00B16C53"/>
    <w:rsid w:val="00B16C7B"/>
    <w:rsid w:val="00B17C20"/>
    <w:rsid w:val="00B17F6B"/>
    <w:rsid w:val="00B21024"/>
    <w:rsid w:val="00B22244"/>
    <w:rsid w:val="00B25C3C"/>
    <w:rsid w:val="00B25C91"/>
    <w:rsid w:val="00B2768C"/>
    <w:rsid w:val="00B31EB5"/>
    <w:rsid w:val="00B323E0"/>
    <w:rsid w:val="00B32920"/>
    <w:rsid w:val="00B34CFE"/>
    <w:rsid w:val="00B34E33"/>
    <w:rsid w:val="00B37A4E"/>
    <w:rsid w:val="00B37FF6"/>
    <w:rsid w:val="00B424B2"/>
    <w:rsid w:val="00B4365B"/>
    <w:rsid w:val="00B43F7F"/>
    <w:rsid w:val="00B46B71"/>
    <w:rsid w:val="00B477E3"/>
    <w:rsid w:val="00B50F8A"/>
    <w:rsid w:val="00B521D7"/>
    <w:rsid w:val="00B57832"/>
    <w:rsid w:val="00B62851"/>
    <w:rsid w:val="00B62B48"/>
    <w:rsid w:val="00B641C6"/>
    <w:rsid w:val="00B64EC5"/>
    <w:rsid w:val="00B71B4E"/>
    <w:rsid w:val="00B72311"/>
    <w:rsid w:val="00B738F8"/>
    <w:rsid w:val="00B75B09"/>
    <w:rsid w:val="00B766C8"/>
    <w:rsid w:val="00B77171"/>
    <w:rsid w:val="00B77A64"/>
    <w:rsid w:val="00B8108D"/>
    <w:rsid w:val="00B82DF0"/>
    <w:rsid w:val="00B83195"/>
    <w:rsid w:val="00B83B61"/>
    <w:rsid w:val="00B8756F"/>
    <w:rsid w:val="00B902A7"/>
    <w:rsid w:val="00B90BEA"/>
    <w:rsid w:val="00B91879"/>
    <w:rsid w:val="00B940ED"/>
    <w:rsid w:val="00B945BF"/>
    <w:rsid w:val="00B945D3"/>
    <w:rsid w:val="00BA02EE"/>
    <w:rsid w:val="00BA0A96"/>
    <w:rsid w:val="00BA1940"/>
    <w:rsid w:val="00BA22E4"/>
    <w:rsid w:val="00BA3736"/>
    <w:rsid w:val="00BA52E1"/>
    <w:rsid w:val="00BA5C36"/>
    <w:rsid w:val="00BA7E9A"/>
    <w:rsid w:val="00BB055A"/>
    <w:rsid w:val="00BB1206"/>
    <w:rsid w:val="00BB18A0"/>
    <w:rsid w:val="00BB2406"/>
    <w:rsid w:val="00BB35D1"/>
    <w:rsid w:val="00BB3C3A"/>
    <w:rsid w:val="00BB51CD"/>
    <w:rsid w:val="00BC0E65"/>
    <w:rsid w:val="00BC1565"/>
    <w:rsid w:val="00BC22E0"/>
    <w:rsid w:val="00BC27A9"/>
    <w:rsid w:val="00BC2E32"/>
    <w:rsid w:val="00BC3D48"/>
    <w:rsid w:val="00BD1629"/>
    <w:rsid w:val="00BD3FE3"/>
    <w:rsid w:val="00BD4255"/>
    <w:rsid w:val="00BD5247"/>
    <w:rsid w:val="00BD6261"/>
    <w:rsid w:val="00BD6805"/>
    <w:rsid w:val="00BE0559"/>
    <w:rsid w:val="00BE1335"/>
    <w:rsid w:val="00BE22C2"/>
    <w:rsid w:val="00BE2520"/>
    <w:rsid w:val="00BE2A48"/>
    <w:rsid w:val="00BE2D8A"/>
    <w:rsid w:val="00BE3AA7"/>
    <w:rsid w:val="00BE3EC1"/>
    <w:rsid w:val="00BE4452"/>
    <w:rsid w:val="00BE4F32"/>
    <w:rsid w:val="00BE59D7"/>
    <w:rsid w:val="00BE61D0"/>
    <w:rsid w:val="00BE7679"/>
    <w:rsid w:val="00BF16F6"/>
    <w:rsid w:val="00BF2413"/>
    <w:rsid w:val="00BF2A04"/>
    <w:rsid w:val="00BF41C8"/>
    <w:rsid w:val="00BF4AFE"/>
    <w:rsid w:val="00BF4B1B"/>
    <w:rsid w:val="00BF6352"/>
    <w:rsid w:val="00BF6378"/>
    <w:rsid w:val="00BF6696"/>
    <w:rsid w:val="00BF6910"/>
    <w:rsid w:val="00BF72EA"/>
    <w:rsid w:val="00BF7CFE"/>
    <w:rsid w:val="00C00AEE"/>
    <w:rsid w:val="00C01B07"/>
    <w:rsid w:val="00C025D4"/>
    <w:rsid w:val="00C03E03"/>
    <w:rsid w:val="00C0456A"/>
    <w:rsid w:val="00C04912"/>
    <w:rsid w:val="00C0770B"/>
    <w:rsid w:val="00C07C9E"/>
    <w:rsid w:val="00C10E9C"/>
    <w:rsid w:val="00C11AA1"/>
    <w:rsid w:val="00C121BE"/>
    <w:rsid w:val="00C1222C"/>
    <w:rsid w:val="00C12597"/>
    <w:rsid w:val="00C12917"/>
    <w:rsid w:val="00C14116"/>
    <w:rsid w:val="00C164A5"/>
    <w:rsid w:val="00C16D2B"/>
    <w:rsid w:val="00C17067"/>
    <w:rsid w:val="00C17401"/>
    <w:rsid w:val="00C178E5"/>
    <w:rsid w:val="00C21A14"/>
    <w:rsid w:val="00C21CC6"/>
    <w:rsid w:val="00C23087"/>
    <w:rsid w:val="00C242ED"/>
    <w:rsid w:val="00C24426"/>
    <w:rsid w:val="00C262FA"/>
    <w:rsid w:val="00C3039B"/>
    <w:rsid w:val="00C3082F"/>
    <w:rsid w:val="00C30BA8"/>
    <w:rsid w:val="00C31527"/>
    <w:rsid w:val="00C319EC"/>
    <w:rsid w:val="00C33683"/>
    <w:rsid w:val="00C33D09"/>
    <w:rsid w:val="00C35EBA"/>
    <w:rsid w:val="00C378BE"/>
    <w:rsid w:val="00C4015D"/>
    <w:rsid w:val="00C41163"/>
    <w:rsid w:val="00C45A1E"/>
    <w:rsid w:val="00C46629"/>
    <w:rsid w:val="00C47D21"/>
    <w:rsid w:val="00C503AF"/>
    <w:rsid w:val="00C5055A"/>
    <w:rsid w:val="00C51C56"/>
    <w:rsid w:val="00C52590"/>
    <w:rsid w:val="00C52FBA"/>
    <w:rsid w:val="00C5493E"/>
    <w:rsid w:val="00C54DFD"/>
    <w:rsid w:val="00C56E78"/>
    <w:rsid w:val="00C5745D"/>
    <w:rsid w:val="00C61FD4"/>
    <w:rsid w:val="00C620FC"/>
    <w:rsid w:val="00C63A44"/>
    <w:rsid w:val="00C65563"/>
    <w:rsid w:val="00C65B11"/>
    <w:rsid w:val="00C67A4E"/>
    <w:rsid w:val="00C70F44"/>
    <w:rsid w:val="00C72598"/>
    <w:rsid w:val="00C72DEA"/>
    <w:rsid w:val="00C753FF"/>
    <w:rsid w:val="00C75CB1"/>
    <w:rsid w:val="00C76E84"/>
    <w:rsid w:val="00C81107"/>
    <w:rsid w:val="00C83D73"/>
    <w:rsid w:val="00C85ADA"/>
    <w:rsid w:val="00C85DB9"/>
    <w:rsid w:val="00C873F2"/>
    <w:rsid w:val="00C909D9"/>
    <w:rsid w:val="00C91C25"/>
    <w:rsid w:val="00C92A81"/>
    <w:rsid w:val="00C96012"/>
    <w:rsid w:val="00C96685"/>
    <w:rsid w:val="00C967CB"/>
    <w:rsid w:val="00C96CDD"/>
    <w:rsid w:val="00C973A7"/>
    <w:rsid w:val="00C97568"/>
    <w:rsid w:val="00CA1D36"/>
    <w:rsid w:val="00CA6392"/>
    <w:rsid w:val="00CA6D6D"/>
    <w:rsid w:val="00CA7273"/>
    <w:rsid w:val="00CA798A"/>
    <w:rsid w:val="00CB0F05"/>
    <w:rsid w:val="00CB1BCE"/>
    <w:rsid w:val="00CB2083"/>
    <w:rsid w:val="00CB352B"/>
    <w:rsid w:val="00CB361D"/>
    <w:rsid w:val="00CB4124"/>
    <w:rsid w:val="00CB5D65"/>
    <w:rsid w:val="00CB5E64"/>
    <w:rsid w:val="00CB6AFB"/>
    <w:rsid w:val="00CB6B30"/>
    <w:rsid w:val="00CB7D1B"/>
    <w:rsid w:val="00CB7E4D"/>
    <w:rsid w:val="00CC0EAA"/>
    <w:rsid w:val="00CC2A32"/>
    <w:rsid w:val="00CC32C8"/>
    <w:rsid w:val="00CD0B88"/>
    <w:rsid w:val="00CD1485"/>
    <w:rsid w:val="00CD1EF3"/>
    <w:rsid w:val="00CD33AD"/>
    <w:rsid w:val="00CD4D41"/>
    <w:rsid w:val="00CD6B4C"/>
    <w:rsid w:val="00CD7923"/>
    <w:rsid w:val="00CE0B6A"/>
    <w:rsid w:val="00CE20A7"/>
    <w:rsid w:val="00CE44ED"/>
    <w:rsid w:val="00CE4B6D"/>
    <w:rsid w:val="00CE5D7F"/>
    <w:rsid w:val="00CE770C"/>
    <w:rsid w:val="00CE7E6A"/>
    <w:rsid w:val="00CF0EB1"/>
    <w:rsid w:val="00CF0EF2"/>
    <w:rsid w:val="00CF1404"/>
    <w:rsid w:val="00CF1EEE"/>
    <w:rsid w:val="00CF3389"/>
    <w:rsid w:val="00CF341F"/>
    <w:rsid w:val="00CF3D34"/>
    <w:rsid w:val="00CF7D89"/>
    <w:rsid w:val="00D0022B"/>
    <w:rsid w:val="00D00A26"/>
    <w:rsid w:val="00D01B9F"/>
    <w:rsid w:val="00D01F05"/>
    <w:rsid w:val="00D023E7"/>
    <w:rsid w:val="00D0319A"/>
    <w:rsid w:val="00D03D82"/>
    <w:rsid w:val="00D053DB"/>
    <w:rsid w:val="00D05E0F"/>
    <w:rsid w:val="00D05F7D"/>
    <w:rsid w:val="00D10C53"/>
    <w:rsid w:val="00D11B3B"/>
    <w:rsid w:val="00D11D78"/>
    <w:rsid w:val="00D12495"/>
    <w:rsid w:val="00D14F77"/>
    <w:rsid w:val="00D20F3B"/>
    <w:rsid w:val="00D215F0"/>
    <w:rsid w:val="00D21610"/>
    <w:rsid w:val="00D2184F"/>
    <w:rsid w:val="00D2280D"/>
    <w:rsid w:val="00D22EEF"/>
    <w:rsid w:val="00D23CCC"/>
    <w:rsid w:val="00D23E83"/>
    <w:rsid w:val="00D25C0E"/>
    <w:rsid w:val="00D261E0"/>
    <w:rsid w:val="00D26B4B"/>
    <w:rsid w:val="00D27236"/>
    <w:rsid w:val="00D27B91"/>
    <w:rsid w:val="00D3026C"/>
    <w:rsid w:val="00D319A4"/>
    <w:rsid w:val="00D31DBB"/>
    <w:rsid w:val="00D32106"/>
    <w:rsid w:val="00D357A9"/>
    <w:rsid w:val="00D35BD2"/>
    <w:rsid w:val="00D36585"/>
    <w:rsid w:val="00D366C7"/>
    <w:rsid w:val="00D36B90"/>
    <w:rsid w:val="00D37103"/>
    <w:rsid w:val="00D41436"/>
    <w:rsid w:val="00D43248"/>
    <w:rsid w:val="00D43B2C"/>
    <w:rsid w:val="00D43BD3"/>
    <w:rsid w:val="00D44441"/>
    <w:rsid w:val="00D45577"/>
    <w:rsid w:val="00D456E1"/>
    <w:rsid w:val="00D45A1B"/>
    <w:rsid w:val="00D47862"/>
    <w:rsid w:val="00D51AC2"/>
    <w:rsid w:val="00D525AF"/>
    <w:rsid w:val="00D52624"/>
    <w:rsid w:val="00D53745"/>
    <w:rsid w:val="00D54F49"/>
    <w:rsid w:val="00D55179"/>
    <w:rsid w:val="00D553A0"/>
    <w:rsid w:val="00D57E8A"/>
    <w:rsid w:val="00D617E2"/>
    <w:rsid w:val="00D61A25"/>
    <w:rsid w:val="00D624FC"/>
    <w:rsid w:val="00D62698"/>
    <w:rsid w:val="00D63B41"/>
    <w:rsid w:val="00D64278"/>
    <w:rsid w:val="00D64373"/>
    <w:rsid w:val="00D66F18"/>
    <w:rsid w:val="00D671E8"/>
    <w:rsid w:val="00D6734B"/>
    <w:rsid w:val="00D71353"/>
    <w:rsid w:val="00D720F4"/>
    <w:rsid w:val="00D7468E"/>
    <w:rsid w:val="00D750D9"/>
    <w:rsid w:val="00D7555C"/>
    <w:rsid w:val="00D815E1"/>
    <w:rsid w:val="00D82B0C"/>
    <w:rsid w:val="00D84C18"/>
    <w:rsid w:val="00D851B3"/>
    <w:rsid w:val="00D85724"/>
    <w:rsid w:val="00D8618B"/>
    <w:rsid w:val="00D87A4A"/>
    <w:rsid w:val="00D90090"/>
    <w:rsid w:val="00D91105"/>
    <w:rsid w:val="00D92DF8"/>
    <w:rsid w:val="00D949AA"/>
    <w:rsid w:val="00D95F49"/>
    <w:rsid w:val="00D9705A"/>
    <w:rsid w:val="00D975D0"/>
    <w:rsid w:val="00DA000E"/>
    <w:rsid w:val="00DA137D"/>
    <w:rsid w:val="00DA355E"/>
    <w:rsid w:val="00DA5014"/>
    <w:rsid w:val="00DB125C"/>
    <w:rsid w:val="00DB25C6"/>
    <w:rsid w:val="00DB3176"/>
    <w:rsid w:val="00DB6698"/>
    <w:rsid w:val="00DB68D7"/>
    <w:rsid w:val="00DB6B51"/>
    <w:rsid w:val="00DB6F70"/>
    <w:rsid w:val="00DC194B"/>
    <w:rsid w:val="00DC237A"/>
    <w:rsid w:val="00DC3A62"/>
    <w:rsid w:val="00DC3BB7"/>
    <w:rsid w:val="00DC4E2B"/>
    <w:rsid w:val="00DC7843"/>
    <w:rsid w:val="00DC793F"/>
    <w:rsid w:val="00DD2FE9"/>
    <w:rsid w:val="00DD342F"/>
    <w:rsid w:val="00DD3803"/>
    <w:rsid w:val="00DD3EA6"/>
    <w:rsid w:val="00DD5A91"/>
    <w:rsid w:val="00DD7DF5"/>
    <w:rsid w:val="00DE04D8"/>
    <w:rsid w:val="00DE16FA"/>
    <w:rsid w:val="00DE1C09"/>
    <w:rsid w:val="00DE1DF1"/>
    <w:rsid w:val="00DE23DB"/>
    <w:rsid w:val="00DE50D0"/>
    <w:rsid w:val="00DE5233"/>
    <w:rsid w:val="00DF005D"/>
    <w:rsid w:val="00DF0780"/>
    <w:rsid w:val="00DF1747"/>
    <w:rsid w:val="00DF28E1"/>
    <w:rsid w:val="00DF502C"/>
    <w:rsid w:val="00DF7831"/>
    <w:rsid w:val="00DF7CE8"/>
    <w:rsid w:val="00E000C3"/>
    <w:rsid w:val="00E0096E"/>
    <w:rsid w:val="00E00994"/>
    <w:rsid w:val="00E0486E"/>
    <w:rsid w:val="00E050EC"/>
    <w:rsid w:val="00E072AE"/>
    <w:rsid w:val="00E10AEA"/>
    <w:rsid w:val="00E1140C"/>
    <w:rsid w:val="00E115E6"/>
    <w:rsid w:val="00E116E4"/>
    <w:rsid w:val="00E13205"/>
    <w:rsid w:val="00E149F9"/>
    <w:rsid w:val="00E1788D"/>
    <w:rsid w:val="00E17CC9"/>
    <w:rsid w:val="00E20C60"/>
    <w:rsid w:val="00E24B5D"/>
    <w:rsid w:val="00E2597D"/>
    <w:rsid w:val="00E26517"/>
    <w:rsid w:val="00E2687A"/>
    <w:rsid w:val="00E304A0"/>
    <w:rsid w:val="00E310A6"/>
    <w:rsid w:val="00E31874"/>
    <w:rsid w:val="00E33687"/>
    <w:rsid w:val="00E33D99"/>
    <w:rsid w:val="00E355CC"/>
    <w:rsid w:val="00E37BE3"/>
    <w:rsid w:val="00E4089C"/>
    <w:rsid w:val="00E40BD8"/>
    <w:rsid w:val="00E418A1"/>
    <w:rsid w:val="00E42B74"/>
    <w:rsid w:val="00E42C7B"/>
    <w:rsid w:val="00E45662"/>
    <w:rsid w:val="00E47079"/>
    <w:rsid w:val="00E50D1A"/>
    <w:rsid w:val="00E52271"/>
    <w:rsid w:val="00E529CB"/>
    <w:rsid w:val="00E54D64"/>
    <w:rsid w:val="00E54DEC"/>
    <w:rsid w:val="00E5526A"/>
    <w:rsid w:val="00E56DCC"/>
    <w:rsid w:val="00E574A3"/>
    <w:rsid w:val="00E601BB"/>
    <w:rsid w:val="00E60C51"/>
    <w:rsid w:val="00E60F45"/>
    <w:rsid w:val="00E60F5E"/>
    <w:rsid w:val="00E61AB8"/>
    <w:rsid w:val="00E61D7B"/>
    <w:rsid w:val="00E61DE9"/>
    <w:rsid w:val="00E6212F"/>
    <w:rsid w:val="00E64602"/>
    <w:rsid w:val="00E65FB3"/>
    <w:rsid w:val="00E66DE7"/>
    <w:rsid w:val="00E66EA8"/>
    <w:rsid w:val="00E67000"/>
    <w:rsid w:val="00E734C7"/>
    <w:rsid w:val="00E74A57"/>
    <w:rsid w:val="00E75878"/>
    <w:rsid w:val="00E8154E"/>
    <w:rsid w:val="00E81D23"/>
    <w:rsid w:val="00E82C71"/>
    <w:rsid w:val="00E82F01"/>
    <w:rsid w:val="00E83A5D"/>
    <w:rsid w:val="00E84D64"/>
    <w:rsid w:val="00E8545C"/>
    <w:rsid w:val="00E86B50"/>
    <w:rsid w:val="00E87D98"/>
    <w:rsid w:val="00E9192E"/>
    <w:rsid w:val="00E91DB4"/>
    <w:rsid w:val="00E91FEB"/>
    <w:rsid w:val="00E92D06"/>
    <w:rsid w:val="00E93C97"/>
    <w:rsid w:val="00E942DF"/>
    <w:rsid w:val="00E94F20"/>
    <w:rsid w:val="00E95AA1"/>
    <w:rsid w:val="00E96B6A"/>
    <w:rsid w:val="00E96E8E"/>
    <w:rsid w:val="00E972E7"/>
    <w:rsid w:val="00EA1974"/>
    <w:rsid w:val="00EA1ACD"/>
    <w:rsid w:val="00EA353D"/>
    <w:rsid w:val="00EA44FC"/>
    <w:rsid w:val="00EA5A19"/>
    <w:rsid w:val="00EA5F69"/>
    <w:rsid w:val="00EA6B23"/>
    <w:rsid w:val="00EB04B4"/>
    <w:rsid w:val="00EB0822"/>
    <w:rsid w:val="00EB0F31"/>
    <w:rsid w:val="00EB1647"/>
    <w:rsid w:val="00EB21D5"/>
    <w:rsid w:val="00EB2A30"/>
    <w:rsid w:val="00EB3CB4"/>
    <w:rsid w:val="00EB4AC6"/>
    <w:rsid w:val="00EB516C"/>
    <w:rsid w:val="00EB544B"/>
    <w:rsid w:val="00EB79D8"/>
    <w:rsid w:val="00EC095A"/>
    <w:rsid w:val="00EC2A8C"/>
    <w:rsid w:val="00EC316E"/>
    <w:rsid w:val="00EC39A5"/>
    <w:rsid w:val="00EC4095"/>
    <w:rsid w:val="00EC5234"/>
    <w:rsid w:val="00EC538A"/>
    <w:rsid w:val="00ED048F"/>
    <w:rsid w:val="00ED1182"/>
    <w:rsid w:val="00ED2593"/>
    <w:rsid w:val="00ED3220"/>
    <w:rsid w:val="00ED39EB"/>
    <w:rsid w:val="00ED7180"/>
    <w:rsid w:val="00ED7207"/>
    <w:rsid w:val="00ED7937"/>
    <w:rsid w:val="00EE0A0B"/>
    <w:rsid w:val="00EE0E64"/>
    <w:rsid w:val="00EE3B39"/>
    <w:rsid w:val="00EE4808"/>
    <w:rsid w:val="00EE7368"/>
    <w:rsid w:val="00EE7C06"/>
    <w:rsid w:val="00EF258C"/>
    <w:rsid w:val="00EF2AC5"/>
    <w:rsid w:val="00EF4AA2"/>
    <w:rsid w:val="00EF59EB"/>
    <w:rsid w:val="00EF6977"/>
    <w:rsid w:val="00F00CCA"/>
    <w:rsid w:val="00F00FF6"/>
    <w:rsid w:val="00F025BA"/>
    <w:rsid w:val="00F02677"/>
    <w:rsid w:val="00F056EE"/>
    <w:rsid w:val="00F069F5"/>
    <w:rsid w:val="00F0719F"/>
    <w:rsid w:val="00F104EA"/>
    <w:rsid w:val="00F1052C"/>
    <w:rsid w:val="00F10C03"/>
    <w:rsid w:val="00F1374D"/>
    <w:rsid w:val="00F14AF1"/>
    <w:rsid w:val="00F14C52"/>
    <w:rsid w:val="00F154C2"/>
    <w:rsid w:val="00F157C8"/>
    <w:rsid w:val="00F2149B"/>
    <w:rsid w:val="00F23598"/>
    <w:rsid w:val="00F236D2"/>
    <w:rsid w:val="00F243F0"/>
    <w:rsid w:val="00F26211"/>
    <w:rsid w:val="00F26806"/>
    <w:rsid w:val="00F26F2D"/>
    <w:rsid w:val="00F26F63"/>
    <w:rsid w:val="00F3118A"/>
    <w:rsid w:val="00F316DE"/>
    <w:rsid w:val="00F31CFB"/>
    <w:rsid w:val="00F321DF"/>
    <w:rsid w:val="00F326EC"/>
    <w:rsid w:val="00F3550F"/>
    <w:rsid w:val="00F365BC"/>
    <w:rsid w:val="00F36CEF"/>
    <w:rsid w:val="00F36D44"/>
    <w:rsid w:val="00F37975"/>
    <w:rsid w:val="00F412B2"/>
    <w:rsid w:val="00F41A34"/>
    <w:rsid w:val="00F422DF"/>
    <w:rsid w:val="00F46738"/>
    <w:rsid w:val="00F46B20"/>
    <w:rsid w:val="00F4726B"/>
    <w:rsid w:val="00F47608"/>
    <w:rsid w:val="00F4761D"/>
    <w:rsid w:val="00F47A29"/>
    <w:rsid w:val="00F537AF"/>
    <w:rsid w:val="00F5594D"/>
    <w:rsid w:val="00F55B65"/>
    <w:rsid w:val="00F6083B"/>
    <w:rsid w:val="00F61E0A"/>
    <w:rsid w:val="00F63550"/>
    <w:rsid w:val="00F639D8"/>
    <w:rsid w:val="00F64822"/>
    <w:rsid w:val="00F65145"/>
    <w:rsid w:val="00F66FFA"/>
    <w:rsid w:val="00F70871"/>
    <w:rsid w:val="00F710AE"/>
    <w:rsid w:val="00F71C9C"/>
    <w:rsid w:val="00F7273B"/>
    <w:rsid w:val="00F7483B"/>
    <w:rsid w:val="00F76BB9"/>
    <w:rsid w:val="00F76D5A"/>
    <w:rsid w:val="00F77157"/>
    <w:rsid w:val="00F80DA8"/>
    <w:rsid w:val="00F82DAA"/>
    <w:rsid w:val="00F82ED6"/>
    <w:rsid w:val="00F83684"/>
    <w:rsid w:val="00F851B9"/>
    <w:rsid w:val="00F9116C"/>
    <w:rsid w:val="00F91F73"/>
    <w:rsid w:val="00F931A9"/>
    <w:rsid w:val="00F933DD"/>
    <w:rsid w:val="00F93AC5"/>
    <w:rsid w:val="00F94806"/>
    <w:rsid w:val="00F94F75"/>
    <w:rsid w:val="00F96B6D"/>
    <w:rsid w:val="00F975D4"/>
    <w:rsid w:val="00FA00F0"/>
    <w:rsid w:val="00FA0916"/>
    <w:rsid w:val="00FA1DD5"/>
    <w:rsid w:val="00FA1F21"/>
    <w:rsid w:val="00FA3D56"/>
    <w:rsid w:val="00FA3DFD"/>
    <w:rsid w:val="00FB0859"/>
    <w:rsid w:val="00FB314F"/>
    <w:rsid w:val="00FB3A12"/>
    <w:rsid w:val="00FB5433"/>
    <w:rsid w:val="00FB5B32"/>
    <w:rsid w:val="00FB7EAB"/>
    <w:rsid w:val="00FC0E6A"/>
    <w:rsid w:val="00FC1D13"/>
    <w:rsid w:val="00FC3FB0"/>
    <w:rsid w:val="00FC4FBB"/>
    <w:rsid w:val="00FC5904"/>
    <w:rsid w:val="00FC599D"/>
    <w:rsid w:val="00FC62F3"/>
    <w:rsid w:val="00FC70F4"/>
    <w:rsid w:val="00FD1F3C"/>
    <w:rsid w:val="00FD38DC"/>
    <w:rsid w:val="00FD3E30"/>
    <w:rsid w:val="00FD50BA"/>
    <w:rsid w:val="00FD525A"/>
    <w:rsid w:val="00FD62C8"/>
    <w:rsid w:val="00FD6E22"/>
    <w:rsid w:val="00FD7AB3"/>
    <w:rsid w:val="00FD7F8E"/>
    <w:rsid w:val="00FE0F31"/>
    <w:rsid w:val="00FE1833"/>
    <w:rsid w:val="00FE2670"/>
    <w:rsid w:val="00FE329F"/>
    <w:rsid w:val="00FE37C8"/>
    <w:rsid w:val="00FE46C5"/>
    <w:rsid w:val="00FE6D06"/>
    <w:rsid w:val="00FE6E9B"/>
    <w:rsid w:val="00FF005D"/>
    <w:rsid w:val="00FF0D6C"/>
    <w:rsid w:val="00FF2E57"/>
    <w:rsid w:val="00FF64EE"/>
    <w:rsid w:val="00FF738A"/>
    <w:rsid w:val="00FF7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D9C6C"/>
  <w15:chartTrackingRefBased/>
  <w15:docId w15:val="{6C6280F2-C939-4014-8F36-341639B1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3A36A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link w:val="DokumentumtrkpChar"/>
    <w:uiPriority w:val="99"/>
    <w:semiHidden/>
    <w:rsid w:val="008A389B"/>
    <w:pPr>
      <w:shd w:val="clear" w:color="auto" w:fill="000080"/>
    </w:pPr>
    <w:rPr>
      <w:rFonts w:ascii="Tahoma" w:hAnsi="Tahoma" w:cs="Tahoma"/>
    </w:rPr>
  </w:style>
  <w:style w:type="character" w:customStyle="1" w:styleId="DokumentumtrkpChar">
    <w:name w:val="Dokumentumtérkép Char"/>
    <w:link w:val="Dokumentumtrkp"/>
    <w:uiPriority w:val="99"/>
    <w:semiHidden/>
    <w:rsid w:val="000A7FB8"/>
    <w:rPr>
      <w:sz w:val="2"/>
      <w:szCs w:val="2"/>
    </w:rPr>
  </w:style>
  <w:style w:type="paragraph" w:styleId="lfej">
    <w:name w:val="header"/>
    <w:basedOn w:val="Norml"/>
    <w:link w:val="lfejChar"/>
    <w:uiPriority w:val="99"/>
    <w:rsid w:val="00E304A0"/>
    <w:pPr>
      <w:tabs>
        <w:tab w:val="center" w:pos="4536"/>
        <w:tab w:val="right" w:pos="9072"/>
      </w:tabs>
    </w:pPr>
  </w:style>
  <w:style w:type="character" w:customStyle="1" w:styleId="lfejChar">
    <w:name w:val="Élőfej Char"/>
    <w:link w:val="lfej"/>
    <w:uiPriority w:val="99"/>
    <w:rsid w:val="00E304A0"/>
    <w:rPr>
      <w:sz w:val="24"/>
      <w:szCs w:val="24"/>
    </w:rPr>
  </w:style>
  <w:style w:type="paragraph" w:styleId="llb">
    <w:name w:val="footer"/>
    <w:basedOn w:val="Norml"/>
    <w:link w:val="llbChar"/>
    <w:uiPriority w:val="99"/>
    <w:rsid w:val="00E304A0"/>
    <w:pPr>
      <w:tabs>
        <w:tab w:val="center" w:pos="4536"/>
        <w:tab w:val="right" w:pos="9072"/>
      </w:tabs>
    </w:pPr>
  </w:style>
  <w:style w:type="character" w:customStyle="1" w:styleId="llbChar">
    <w:name w:val="Élőláb Char"/>
    <w:link w:val="llb"/>
    <w:uiPriority w:val="99"/>
    <w:rsid w:val="00E304A0"/>
    <w:rPr>
      <w:sz w:val="24"/>
      <w:szCs w:val="24"/>
    </w:rPr>
  </w:style>
  <w:style w:type="paragraph" w:styleId="Buborkszveg">
    <w:name w:val="Balloon Text"/>
    <w:basedOn w:val="Norml"/>
    <w:link w:val="BuborkszvegChar"/>
    <w:uiPriority w:val="99"/>
    <w:semiHidden/>
    <w:rsid w:val="00A01D2B"/>
    <w:rPr>
      <w:rFonts w:ascii="Tahoma" w:hAnsi="Tahoma" w:cs="Tahoma"/>
      <w:sz w:val="16"/>
      <w:szCs w:val="16"/>
    </w:rPr>
  </w:style>
  <w:style w:type="character" w:customStyle="1" w:styleId="BuborkszvegChar">
    <w:name w:val="Buborékszöveg Char"/>
    <w:link w:val="Buborkszveg"/>
    <w:uiPriority w:val="99"/>
    <w:semiHidden/>
    <w:rsid w:val="00726C12"/>
    <w:rPr>
      <w:sz w:val="2"/>
      <w:szCs w:val="2"/>
    </w:rPr>
  </w:style>
  <w:style w:type="paragraph" w:styleId="Nincstrkz">
    <w:name w:val="No Spacing"/>
    <w:uiPriority w:val="1"/>
    <w:qFormat/>
    <w:rsid w:val="0066464D"/>
    <w:rPr>
      <w:sz w:val="24"/>
      <w:szCs w:val="24"/>
    </w:rPr>
  </w:style>
  <w:style w:type="character" w:styleId="Jegyzethivatkozs">
    <w:name w:val="annotation reference"/>
    <w:uiPriority w:val="99"/>
    <w:semiHidden/>
    <w:unhideWhenUsed/>
    <w:rsid w:val="00535F84"/>
    <w:rPr>
      <w:sz w:val="16"/>
      <w:szCs w:val="16"/>
    </w:rPr>
  </w:style>
  <w:style w:type="paragraph" w:styleId="Jegyzetszveg">
    <w:name w:val="annotation text"/>
    <w:basedOn w:val="Norml"/>
    <w:link w:val="JegyzetszvegChar"/>
    <w:uiPriority w:val="99"/>
    <w:semiHidden/>
    <w:unhideWhenUsed/>
    <w:rsid w:val="00535F84"/>
    <w:rPr>
      <w:sz w:val="20"/>
      <w:szCs w:val="20"/>
    </w:rPr>
  </w:style>
  <w:style w:type="character" w:customStyle="1" w:styleId="JegyzetszvegChar">
    <w:name w:val="Jegyzetszöveg Char"/>
    <w:basedOn w:val="Bekezdsalapbettpusa"/>
    <w:link w:val="Jegyzetszveg"/>
    <w:uiPriority w:val="99"/>
    <w:semiHidden/>
    <w:rsid w:val="00535F84"/>
  </w:style>
  <w:style w:type="paragraph" w:styleId="Megjegyzstrgya">
    <w:name w:val="annotation subject"/>
    <w:basedOn w:val="Jegyzetszveg"/>
    <w:next w:val="Jegyzetszveg"/>
    <w:link w:val="MegjegyzstrgyaChar"/>
    <w:uiPriority w:val="99"/>
    <w:semiHidden/>
    <w:unhideWhenUsed/>
    <w:rsid w:val="00535F84"/>
    <w:rPr>
      <w:b/>
      <w:bCs/>
    </w:rPr>
  </w:style>
  <w:style w:type="character" w:customStyle="1" w:styleId="MegjegyzstrgyaChar">
    <w:name w:val="Megjegyzés tárgya Char"/>
    <w:link w:val="Megjegyzstrgya"/>
    <w:uiPriority w:val="99"/>
    <w:semiHidden/>
    <w:rsid w:val="00535F84"/>
    <w:rPr>
      <w:b/>
      <w:bCs/>
    </w:rPr>
  </w:style>
  <w:style w:type="paragraph" w:styleId="Listaszerbekezds">
    <w:name w:val="List Paragraph"/>
    <w:basedOn w:val="Norml"/>
    <w:uiPriority w:val="1"/>
    <w:qFormat/>
    <w:rsid w:val="00075954"/>
    <w:pPr>
      <w:widowControl w:val="0"/>
    </w:pPr>
    <w:rPr>
      <w:rFonts w:ascii="Calibri" w:eastAsia="Calibri" w:hAnsi="Calibri"/>
      <w:sz w:val="22"/>
      <w:szCs w:val="22"/>
      <w:lang w:val="en-US" w:eastAsia="en-US"/>
    </w:rPr>
  </w:style>
  <w:style w:type="paragraph" w:customStyle="1" w:styleId="Szablyzat">
    <w:name w:val="Szabályzat"/>
    <w:basedOn w:val="Norml"/>
    <w:qFormat/>
    <w:rsid w:val="00C63A44"/>
    <w:pPr>
      <w:spacing w:before="200" w:line="276" w:lineRule="auto"/>
      <w:jc w:val="both"/>
    </w:pPr>
    <w:rPr>
      <w:color w:val="000000"/>
      <w:szCs w:val="22"/>
    </w:rPr>
  </w:style>
  <w:style w:type="character" w:styleId="Hiperhivatkozs">
    <w:name w:val="Hyperlink"/>
    <w:basedOn w:val="Bekezdsalapbettpusa"/>
    <w:uiPriority w:val="99"/>
    <w:unhideWhenUsed/>
    <w:rsid w:val="003C208C"/>
    <w:rPr>
      <w:color w:val="0563C1" w:themeColor="hyperlink"/>
      <w:u w:val="single"/>
    </w:rPr>
  </w:style>
  <w:style w:type="character" w:styleId="Feloldatlanmegemlts">
    <w:name w:val="Unresolved Mention"/>
    <w:basedOn w:val="Bekezdsalapbettpusa"/>
    <w:uiPriority w:val="99"/>
    <w:semiHidden/>
    <w:unhideWhenUsed/>
    <w:rsid w:val="003C208C"/>
    <w:rPr>
      <w:color w:val="605E5C"/>
      <w:shd w:val="clear" w:color="auto" w:fill="E1DFDD"/>
    </w:rPr>
  </w:style>
  <w:style w:type="paragraph" w:styleId="Lbjegyzetszveg">
    <w:name w:val="footnote text"/>
    <w:basedOn w:val="Norml"/>
    <w:link w:val="LbjegyzetszvegChar"/>
    <w:uiPriority w:val="99"/>
    <w:semiHidden/>
    <w:unhideWhenUsed/>
    <w:rsid w:val="00BC3D48"/>
    <w:pPr>
      <w:ind w:left="10" w:right="6" w:hanging="10"/>
      <w:jc w:val="both"/>
    </w:pPr>
    <w:rPr>
      <w:color w:val="000000"/>
      <w:sz w:val="20"/>
      <w:szCs w:val="20"/>
    </w:rPr>
  </w:style>
  <w:style w:type="character" w:customStyle="1" w:styleId="LbjegyzetszvegChar">
    <w:name w:val="Lábjegyzetszöveg Char"/>
    <w:basedOn w:val="Bekezdsalapbettpusa"/>
    <w:link w:val="Lbjegyzetszveg"/>
    <w:uiPriority w:val="99"/>
    <w:semiHidden/>
    <w:rsid w:val="00BC3D48"/>
    <w:rPr>
      <w:color w:val="000000"/>
    </w:rPr>
  </w:style>
  <w:style w:type="character" w:styleId="Lbjegyzet-hivatkozs">
    <w:name w:val="footnote reference"/>
    <w:basedOn w:val="Bekezdsalapbettpusa"/>
    <w:uiPriority w:val="99"/>
    <w:semiHidden/>
    <w:unhideWhenUsed/>
    <w:rsid w:val="00BC3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2397">
      <w:marLeft w:val="0"/>
      <w:marRight w:val="0"/>
      <w:marTop w:val="0"/>
      <w:marBottom w:val="0"/>
      <w:divBdr>
        <w:top w:val="none" w:sz="0" w:space="0" w:color="auto"/>
        <w:left w:val="none" w:sz="0" w:space="0" w:color="auto"/>
        <w:bottom w:val="none" w:sz="0" w:space="0" w:color="auto"/>
        <w:right w:val="none" w:sz="0" w:space="0" w:color="auto"/>
      </w:divBdr>
    </w:div>
    <w:div w:id="390202398">
      <w:marLeft w:val="0"/>
      <w:marRight w:val="0"/>
      <w:marTop w:val="0"/>
      <w:marBottom w:val="0"/>
      <w:divBdr>
        <w:top w:val="none" w:sz="0" w:space="0" w:color="auto"/>
        <w:left w:val="none" w:sz="0" w:space="0" w:color="auto"/>
        <w:bottom w:val="none" w:sz="0" w:space="0" w:color="auto"/>
        <w:right w:val="none" w:sz="0" w:space="0" w:color="auto"/>
      </w:divBdr>
    </w:div>
    <w:div w:id="390202399">
      <w:marLeft w:val="0"/>
      <w:marRight w:val="0"/>
      <w:marTop w:val="0"/>
      <w:marBottom w:val="0"/>
      <w:divBdr>
        <w:top w:val="none" w:sz="0" w:space="0" w:color="auto"/>
        <w:left w:val="none" w:sz="0" w:space="0" w:color="auto"/>
        <w:bottom w:val="none" w:sz="0" w:space="0" w:color="auto"/>
        <w:right w:val="none" w:sz="0" w:space="0" w:color="auto"/>
      </w:divBdr>
    </w:div>
    <w:div w:id="390202400">
      <w:marLeft w:val="0"/>
      <w:marRight w:val="0"/>
      <w:marTop w:val="0"/>
      <w:marBottom w:val="0"/>
      <w:divBdr>
        <w:top w:val="none" w:sz="0" w:space="0" w:color="auto"/>
        <w:left w:val="none" w:sz="0" w:space="0" w:color="auto"/>
        <w:bottom w:val="none" w:sz="0" w:space="0" w:color="auto"/>
        <w:right w:val="none" w:sz="0" w:space="0" w:color="auto"/>
      </w:divBdr>
    </w:div>
    <w:div w:id="390202401">
      <w:marLeft w:val="0"/>
      <w:marRight w:val="0"/>
      <w:marTop w:val="0"/>
      <w:marBottom w:val="0"/>
      <w:divBdr>
        <w:top w:val="none" w:sz="0" w:space="0" w:color="auto"/>
        <w:left w:val="none" w:sz="0" w:space="0" w:color="auto"/>
        <w:bottom w:val="none" w:sz="0" w:space="0" w:color="auto"/>
        <w:right w:val="none" w:sz="0" w:space="0" w:color="auto"/>
      </w:divBdr>
    </w:div>
    <w:div w:id="390202402">
      <w:marLeft w:val="0"/>
      <w:marRight w:val="0"/>
      <w:marTop w:val="0"/>
      <w:marBottom w:val="0"/>
      <w:divBdr>
        <w:top w:val="none" w:sz="0" w:space="0" w:color="auto"/>
        <w:left w:val="none" w:sz="0" w:space="0" w:color="auto"/>
        <w:bottom w:val="none" w:sz="0" w:space="0" w:color="auto"/>
        <w:right w:val="none" w:sz="0" w:space="0" w:color="auto"/>
      </w:divBdr>
    </w:div>
    <w:div w:id="390202403">
      <w:marLeft w:val="0"/>
      <w:marRight w:val="0"/>
      <w:marTop w:val="0"/>
      <w:marBottom w:val="0"/>
      <w:divBdr>
        <w:top w:val="none" w:sz="0" w:space="0" w:color="auto"/>
        <w:left w:val="none" w:sz="0" w:space="0" w:color="auto"/>
        <w:bottom w:val="none" w:sz="0" w:space="0" w:color="auto"/>
        <w:right w:val="none" w:sz="0" w:space="0" w:color="auto"/>
      </w:divBdr>
    </w:div>
    <w:div w:id="390202404">
      <w:marLeft w:val="0"/>
      <w:marRight w:val="0"/>
      <w:marTop w:val="0"/>
      <w:marBottom w:val="0"/>
      <w:divBdr>
        <w:top w:val="none" w:sz="0" w:space="0" w:color="auto"/>
        <w:left w:val="none" w:sz="0" w:space="0" w:color="auto"/>
        <w:bottom w:val="none" w:sz="0" w:space="0" w:color="auto"/>
        <w:right w:val="none" w:sz="0" w:space="0" w:color="auto"/>
      </w:divBdr>
    </w:div>
    <w:div w:id="505286711">
      <w:bodyDiv w:val="1"/>
      <w:marLeft w:val="0"/>
      <w:marRight w:val="0"/>
      <w:marTop w:val="0"/>
      <w:marBottom w:val="0"/>
      <w:divBdr>
        <w:top w:val="none" w:sz="0" w:space="0" w:color="auto"/>
        <w:left w:val="none" w:sz="0" w:space="0" w:color="auto"/>
        <w:bottom w:val="none" w:sz="0" w:space="0" w:color="auto"/>
        <w:right w:val="none" w:sz="0" w:space="0" w:color="auto"/>
      </w:divBdr>
    </w:div>
    <w:div w:id="787431871">
      <w:bodyDiv w:val="1"/>
      <w:marLeft w:val="0"/>
      <w:marRight w:val="0"/>
      <w:marTop w:val="0"/>
      <w:marBottom w:val="0"/>
      <w:divBdr>
        <w:top w:val="none" w:sz="0" w:space="0" w:color="auto"/>
        <w:left w:val="none" w:sz="0" w:space="0" w:color="auto"/>
        <w:bottom w:val="none" w:sz="0" w:space="0" w:color="auto"/>
        <w:right w:val="none" w:sz="0" w:space="0" w:color="auto"/>
      </w:divBdr>
    </w:div>
    <w:div w:id="1248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F9DE-B0F6-4E92-BB87-829A4E4B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6505</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Elfogadva: 2001</vt:lpstr>
      <vt:lpstr>Elfogadva: 2001</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Elfogadva: 2001</dc:title>
  <dc:subject/>
  <dc:creator>Fekete</dc:creator>
  <cp:keywords/>
  <cp:lastModifiedBy>Fotitkar</cp:lastModifiedBy>
  <cp:revision>5</cp:revision>
  <cp:lastPrinted>2019-10-17T06:22:00Z</cp:lastPrinted>
  <dcterms:created xsi:type="dcterms:W3CDTF">2019-10-15T02:42:00Z</dcterms:created>
  <dcterms:modified xsi:type="dcterms:W3CDTF">2019-10-17T06:22:00Z</dcterms:modified>
</cp:coreProperties>
</file>