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2B3E7" w14:textId="7D93C05E" w:rsidR="00A25BB3" w:rsidRPr="009709D7" w:rsidRDefault="00B95511" w:rsidP="009709D7">
      <w:pPr>
        <w:pStyle w:val="Cm"/>
      </w:pPr>
      <w:r>
        <w:t>2</w:t>
      </w:r>
      <w:r w:rsidR="00BB2FEE" w:rsidRPr="00AA32A3">
        <w:t>/201</w:t>
      </w:r>
      <w:r w:rsidR="00AC6DCA">
        <w:t>8</w:t>
      </w:r>
      <w:r w:rsidR="00BB2FEE" w:rsidRPr="00AA32A3">
        <w:t xml:space="preserve">. </w:t>
      </w:r>
      <w:r w:rsidR="006865FC">
        <w:t xml:space="preserve">(III. </w:t>
      </w:r>
      <w:r w:rsidR="004324EA">
        <w:t>26.</w:t>
      </w:r>
      <w:r w:rsidR="00BB2FEE" w:rsidRPr="00AA32A3">
        <w:t>) MÜK szabályzat</w:t>
      </w:r>
      <w:r w:rsidR="00BB2FEE">
        <w:br/>
      </w:r>
      <w:r w:rsidR="00BB2FEE" w:rsidRPr="00544691">
        <w:t>az ügyvédek által készített vagy letétbe vett végrendeletek</w:t>
      </w:r>
      <w:r w:rsidR="00BD15CF">
        <w:t xml:space="preserve"> </w:t>
      </w:r>
      <w:r w:rsidR="00180B78">
        <w:t>és</w:t>
      </w:r>
      <w:r w:rsidR="00BB2FEE" w:rsidRPr="00544691">
        <w:t xml:space="preserve"> haláleseti rendelkezéseket tartalmazó okiratok központi nyilvántartására vonatkozó szabályokról</w:t>
      </w:r>
    </w:p>
    <w:p w14:paraId="403C98E8" w14:textId="1970DF67" w:rsidR="00BB2FEE" w:rsidRPr="00AA32A3" w:rsidRDefault="00BB2FEE" w:rsidP="00BB2FEE">
      <w:pPr>
        <w:spacing w:before="200" w:after="0" w:line="276" w:lineRule="auto"/>
        <w:jc w:val="both"/>
        <w:rPr>
          <w:b/>
          <w:szCs w:val="24"/>
        </w:rPr>
      </w:pPr>
      <w:r w:rsidRPr="00407880">
        <w:rPr>
          <w:szCs w:val="24"/>
        </w:rPr>
        <w:t xml:space="preserve">A Magyar Ügyvédi Kamara </w:t>
      </w:r>
      <w:r w:rsidR="007E53D0">
        <w:rPr>
          <w:szCs w:val="24"/>
        </w:rPr>
        <w:t>küldöttgyűlése</w:t>
      </w:r>
      <w:r w:rsidR="007E53D0" w:rsidRPr="00407880">
        <w:rPr>
          <w:szCs w:val="24"/>
        </w:rPr>
        <w:t xml:space="preserve"> </w:t>
      </w:r>
      <w:r w:rsidRPr="00407880">
        <w:rPr>
          <w:szCs w:val="24"/>
        </w:rPr>
        <w:t>az ügyvédi tevékenységről szóló 2017. évi LXXVIII. törvény (a továbbiakban: Üttv.)</w:t>
      </w:r>
      <w:r>
        <w:rPr>
          <w:szCs w:val="24"/>
        </w:rPr>
        <w:t xml:space="preserve"> </w:t>
      </w:r>
      <w:r w:rsidRPr="00AA32A3">
        <w:rPr>
          <w:szCs w:val="24"/>
        </w:rPr>
        <w:t xml:space="preserve">158. § (1) bekezdés </w:t>
      </w:r>
      <w:r w:rsidR="00AC6DCA">
        <w:rPr>
          <w:szCs w:val="24"/>
        </w:rPr>
        <w:t>36</w:t>
      </w:r>
      <w:r w:rsidRPr="00AA32A3">
        <w:rPr>
          <w:szCs w:val="24"/>
        </w:rPr>
        <w:t xml:space="preserve">. pontjában </w:t>
      </w:r>
      <w:r w:rsidR="00AC6DCA">
        <w:rPr>
          <w:szCs w:val="24"/>
        </w:rPr>
        <w:t xml:space="preserve">és a Magyar Ügyvédi Kamara Alapszabálya IV.20. pont 36. alpontjában </w:t>
      </w:r>
      <w:r w:rsidRPr="00AA32A3">
        <w:rPr>
          <w:szCs w:val="24"/>
        </w:rPr>
        <w:t>kapott felhatalmazás alapján,</w:t>
      </w:r>
      <w:r w:rsidR="00AC6DCA">
        <w:rPr>
          <w:szCs w:val="24"/>
        </w:rPr>
        <w:t xml:space="preserve"> </w:t>
      </w:r>
      <w:r w:rsidRPr="007537AF">
        <w:rPr>
          <w:szCs w:val="24"/>
        </w:rPr>
        <w:t xml:space="preserve">az Üttv. 157. § (2) bekezdés e) pontjában foglalt feladatkörében eljárva a következő szabályzatot </w:t>
      </w:r>
      <w:r w:rsidR="001E655B">
        <w:rPr>
          <w:szCs w:val="24"/>
        </w:rPr>
        <w:t>alkotja</w:t>
      </w:r>
      <w:r w:rsidRPr="007537AF">
        <w:rPr>
          <w:szCs w:val="24"/>
        </w:rPr>
        <w:t>:</w:t>
      </w:r>
    </w:p>
    <w:p w14:paraId="6FC2DD03" w14:textId="77777777" w:rsidR="0058701B" w:rsidRPr="00682566" w:rsidRDefault="00682566" w:rsidP="007B4C1A">
      <w:pPr>
        <w:pStyle w:val="Cmsor1"/>
      </w:pPr>
      <w:r w:rsidRPr="007B4C1A">
        <w:t>Tájékoztatási</w:t>
      </w:r>
      <w:r>
        <w:t xml:space="preserve"> kötelezettség</w:t>
      </w:r>
    </w:p>
    <w:p w14:paraId="21A5A90A" w14:textId="0D8E6B9A" w:rsidR="00C21461" w:rsidRDefault="0059514F" w:rsidP="00AC6DCA">
      <w:pPr>
        <w:pStyle w:val="Nincstrkz"/>
        <w:spacing w:before="200" w:line="276" w:lineRule="auto"/>
        <w:jc w:val="both"/>
      </w:pPr>
      <w:r>
        <w:t xml:space="preserve">1.1. </w:t>
      </w:r>
      <w:r w:rsidR="003C234B" w:rsidRPr="00682566">
        <w:t>Végintézkedés</w:t>
      </w:r>
      <w:r w:rsidR="00C21461">
        <w:t>t tartalmazó okirat (a továbbiakban: végintézkedés)</w:t>
      </w:r>
      <w:r w:rsidR="0058701B" w:rsidRPr="00682566">
        <w:t xml:space="preserve"> készítésére vonatkozó megbízás elfogadásakor az ügyvéd</w:t>
      </w:r>
      <w:r>
        <w:t>i tevékenység gyakorlója</w:t>
      </w:r>
      <w:r w:rsidR="0058701B" w:rsidRPr="00682566">
        <w:t xml:space="preserve"> </w:t>
      </w:r>
      <w:r>
        <w:t xml:space="preserve">(a továbbiakban: ügyvéd) </w:t>
      </w:r>
      <w:r w:rsidR="0058701B" w:rsidRPr="00682566">
        <w:t>a megbízási szerződésben a vég</w:t>
      </w:r>
      <w:r w:rsidR="003C234B" w:rsidRPr="00682566">
        <w:t>intézkedő</w:t>
      </w:r>
      <w:r w:rsidR="007F0948" w:rsidRPr="00682566">
        <w:t xml:space="preserve"> ügyfelét</w:t>
      </w:r>
      <w:r w:rsidR="0058701B" w:rsidRPr="00667BA6">
        <w:t xml:space="preserve"> </w:t>
      </w:r>
      <w:r>
        <w:t xml:space="preserve">(a továbbiakban: ügyfél) </w:t>
      </w:r>
      <w:r w:rsidR="0058701B" w:rsidRPr="00682566">
        <w:t xml:space="preserve">írásban </w:t>
      </w:r>
      <w:r w:rsidR="00007844">
        <w:t xml:space="preserve">tájékoztatja </w:t>
      </w:r>
      <w:r w:rsidR="001D7A8F">
        <w:t>annak</w:t>
      </w:r>
      <w:r w:rsidR="0058701B" w:rsidRPr="00682566">
        <w:t xml:space="preserve"> </w:t>
      </w:r>
      <w:r w:rsidR="00BD15CF">
        <w:t xml:space="preserve">a </w:t>
      </w:r>
      <w:r w:rsidR="00396A35" w:rsidRPr="00893B03">
        <w:t>lehetőség</w:t>
      </w:r>
      <w:r w:rsidR="001D7A8F">
        <w:t>éről</w:t>
      </w:r>
      <w:r w:rsidR="00A4271F">
        <w:t>,</w:t>
      </w:r>
      <w:r w:rsidR="00396A35" w:rsidRPr="00893B03">
        <w:t xml:space="preserve"> hogy</w:t>
      </w:r>
      <w:r w:rsidR="001D7A8F">
        <w:t xml:space="preserve"> hozzájárulása esetén</w:t>
      </w:r>
    </w:p>
    <w:p w14:paraId="6B529C4D" w14:textId="488394E7" w:rsidR="00C21461" w:rsidRDefault="00C21461" w:rsidP="00AC6DCA">
      <w:pPr>
        <w:pStyle w:val="Nincstrkz"/>
        <w:spacing w:before="200" w:line="276" w:lineRule="auto"/>
        <w:jc w:val="both"/>
      </w:pPr>
      <w:r>
        <w:t xml:space="preserve">a) </w:t>
      </w:r>
      <w:r w:rsidR="0058701B" w:rsidRPr="00682566">
        <w:t xml:space="preserve">a </w:t>
      </w:r>
      <w:r w:rsidR="0059514F">
        <w:t>v</w:t>
      </w:r>
      <w:r w:rsidR="0058701B" w:rsidRPr="00682566">
        <w:t>ég</w:t>
      </w:r>
      <w:r w:rsidR="003646F2" w:rsidRPr="00682566">
        <w:t>intézkedés</w:t>
      </w:r>
      <w:r w:rsidR="0058701B" w:rsidRPr="00682566">
        <w:t xml:space="preserve"> </w:t>
      </w:r>
      <w:r w:rsidR="0058701B" w:rsidRPr="00667BA6">
        <w:t xml:space="preserve">a </w:t>
      </w:r>
      <w:r w:rsidR="00BD15CF">
        <w:t xml:space="preserve">Magyar Ügyvédi Kamara által vezetett </w:t>
      </w:r>
      <w:r w:rsidR="0059514F" w:rsidRPr="00CA1376">
        <w:rPr>
          <w:szCs w:val="24"/>
        </w:rPr>
        <w:t>Központi Végrendeleti Nyilvántartás</w:t>
      </w:r>
      <w:r w:rsidR="0059514F">
        <w:rPr>
          <w:szCs w:val="24"/>
        </w:rPr>
        <w:t xml:space="preserve">ba (a továbbiakban: </w:t>
      </w:r>
      <w:r w:rsidR="00BF2CC2" w:rsidRPr="00682566">
        <w:t>KVNY</w:t>
      </w:r>
      <w:r w:rsidR="0059514F">
        <w:t>)</w:t>
      </w:r>
      <w:r w:rsidR="007F0948" w:rsidRPr="00682566">
        <w:t xml:space="preserve"> </w:t>
      </w:r>
      <w:r w:rsidR="0059514F" w:rsidRPr="00667BA6">
        <w:t>be</w:t>
      </w:r>
      <w:r w:rsidR="0059514F">
        <w:t>jegyzésre</w:t>
      </w:r>
      <w:r w:rsidR="00F50CE5">
        <w:t xml:space="preserve"> és a Magyar Ügyvédi Kamara Irattárába</w:t>
      </w:r>
      <w:r w:rsidR="007B4C1A">
        <w:t xml:space="preserve"> (a továbbiakban: Irattár)</w:t>
      </w:r>
      <w:r w:rsidR="00F50CE5">
        <w:t xml:space="preserve"> letétbe helyezésre</w:t>
      </w:r>
      <w:r w:rsidR="0059514F">
        <w:t xml:space="preserve"> </w:t>
      </w:r>
      <w:r w:rsidR="007B4C1A">
        <w:t xml:space="preserve">(a továbbiakban együtt: végintézkedés KVNY-be történő bejegyzése) </w:t>
      </w:r>
      <w:r w:rsidR="007F0948" w:rsidRPr="00682566">
        <w:t>kerüljön</w:t>
      </w:r>
      <w:r>
        <w:t>, valamint</w:t>
      </w:r>
    </w:p>
    <w:p w14:paraId="5B43349A" w14:textId="0C217891" w:rsidR="00BD0556" w:rsidRDefault="00C21461" w:rsidP="00BD15CF">
      <w:pPr>
        <w:pStyle w:val="Nincstrkz"/>
        <w:spacing w:before="200" w:line="276" w:lineRule="auto"/>
        <w:jc w:val="both"/>
      </w:pPr>
      <w:r>
        <w:t xml:space="preserve">b) </w:t>
      </w:r>
      <w:r w:rsidRPr="009F61D5">
        <w:t xml:space="preserve">a </w:t>
      </w:r>
      <w:r>
        <w:t>v</w:t>
      </w:r>
      <w:r w:rsidRPr="009F61D5">
        <w:t>égintézkedés</w:t>
      </w:r>
      <w:r w:rsidR="001D7A8F">
        <w:t xml:space="preserve"> </w:t>
      </w:r>
      <w:r w:rsidR="00F50CE5">
        <w:t xml:space="preserve">és </w:t>
      </w:r>
      <w:r w:rsidR="001D7A8F">
        <w:t>a végintézkedés letétbe helyezésének</w:t>
      </w:r>
      <w:r w:rsidRPr="009F61D5">
        <w:t xml:space="preserve"> </w:t>
      </w:r>
      <w:proofErr w:type="gramStart"/>
      <w:r w:rsidRPr="009F61D5">
        <w:t xml:space="preserve">ténye  </w:t>
      </w:r>
      <w:r w:rsidR="00BD15CF">
        <w:t>a</w:t>
      </w:r>
      <w:proofErr w:type="gramEnd"/>
      <w:r w:rsidR="00BD15CF">
        <w:t xml:space="preserve"> Végrendeletek Országos Nyilvántartásáról szóló 4/2009. (III. 6.) IRM rendelet (a továbbiakban: </w:t>
      </w:r>
      <w:proofErr w:type="spellStart"/>
      <w:r w:rsidR="00BD15CF">
        <w:t>VONYr</w:t>
      </w:r>
      <w:proofErr w:type="spellEnd"/>
      <w:r w:rsidR="00BD15CF">
        <w:t>.) szerinti</w:t>
      </w:r>
      <w:r w:rsidRPr="009F61D5">
        <w:t xml:space="preserve"> V</w:t>
      </w:r>
      <w:r>
        <w:t xml:space="preserve">égrendeletek </w:t>
      </w:r>
      <w:r w:rsidRPr="009F61D5">
        <w:t>O</w:t>
      </w:r>
      <w:r>
        <w:t xml:space="preserve">rszágos </w:t>
      </w:r>
      <w:r w:rsidRPr="009F61D5">
        <w:t>N</w:t>
      </w:r>
      <w:r>
        <w:t>yilvántartásá</w:t>
      </w:r>
      <w:r w:rsidRPr="009F61D5">
        <w:t xml:space="preserve">ba </w:t>
      </w:r>
      <w:r w:rsidR="00396A35">
        <w:t xml:space="preserve">(a továbbiakban: VONY) </w:t>
      </w:r>
      <w:r>
        <w:t xml:space="preserve">is </w:t>
      </w:r>
      <w:r w:rsidRPr="009F61D5">
        <w:t>bejegyzésre kerüljön.</w:t>
      </w:r>
    </w:p>
    <w:p w14:paraId="3C45D0E3" w14:textId="77777777" w:rsidR="00682566" w:rsidRDefault="0059514F" w:rsidP="00AC6DCA">
      <w:pPr>
        <w:pStyle w:val="Nincstrkz"/>
        <w:spacing w:before="200" w:line="276" w:lineRule="auto"/>
        <w:jc w:val="both"/>
      </w:pPr>
      <w:r>
        <w:t>1.</w:t>
      </w:r>
      <w:r w:rsidR="00396A35">
        <w:t>2</w:t>
      </w:r>
      <w:r>
        <w:t>.</w:t>
      </w:r>
      <w:r w:rsidR="00D62C68" w:rsidRPr="00667BA6">
        <w:t xml:space="preserve"> </w:t>
      </w:r>
      <w:r w:rsidR="00396A35">
        <w:t xml:space="preserve">Az ügyvéd </w:t>
      </w:r>
      <w:r w:rsidR="00007844">
        <w:t xml:space="preserve">tájékoztatja </w:t>
      </w:r>
      <w:r w:rsidR="00396A35">
        <w:t>az ügyfelet</w:t>
      </w:r>
      <w:r w:rsidR="00007844">
        <w:t xml:space="preserve"> arról is</w:t>
      </w:r>
      <w:r w:rsidR="00396A35">
        <w:t>, hogy a</w:t>
      </w:r>
      <w:r w:rsidR="00682566">
        <w:t xml:space="preserve"> végintézkedés </w:t>
      </w:r>
      <w:proofErr w:type="spellStart"/>
      <w:r w:rsidR="00682566">
        <w:t>KVNY-be</w:t>
      </w:r>
      <w:proofErr w:type="spellEnd"/>
      <w:r w:rsidR="00682566">
        <w:t xml:space="preserve">, illetve a </w:t>
      </w:r>
      <w:proofErr w:type="spellStart"/>
      <w:r w:rsidR="00682566">
        <w:t>VONY-ba</w:t>
      </w:r>
      <w:proofErr w:type="spellEnd"/>
      <w:r w:rsidR="00682566">
        <w:t xml:space="preserve"> való </w:t>
      </w:r>
      <w:r w:rsidR="001D7A8F">
        <w:t>bejegyzése</w:t>
      </w:r>
    </w:p>
    <w:p w14:paraId="5D6B5F3E" w14:textId="589982E3" w:rsidR="00396A35" w:rsidRDefault="00682566" w:rsidP="00AC6DCA">
      <w:pPr>
        <w:pStyle w:val="Nincstrkz"/>
        <w:spacing w:before="200" w:line="276" w:lineRule="auto"/>
        <w:jc w:val="both"/>
      </w:pPr>
      <w:r>
        <w:t>a) később is kérhet</w:t>
      </w:r>
      <w:r w:rsidR="001D7A8F">
        <w:t>ő</w:t>
      </w:r>
      <w:r>
        <w:t xml:space="preserve">, </w:t>
      </w:r>
      <w:r w:rsidR="001D7A8F">
        <w:t>és</w:t>
      </w:r>
    </w:p>
    <w:p w14:paraId="7B31B200" w14:textId="56F29335" w:rsidR="00682566" w:rsidRDefault="00682566" w:rsidP="00AC6DCA">
      <w:pPr>
        <w:pStyle w:val="Nincstrkz"/>
        <w:spacing w:before="200" w:line="276" w:lineRule="auto"/>
        <w:jc w:val="both"/>
      </w:pPr>
      <w:r>
        <w:t xml:space="preserve">b) </w:t>
      </w:r>
      <w:r w:rsidRPr="009F61D5">
        <w:t xml:space="preserve">nem korlátozza az ügyfél végintézkedési szabadságát új </w:t>
      </w:r>
      <w:r>
        <w:t>v</w:t>
      </w:r>
      <w:r w:rsidRPr="009F61D5">
        <w:t xml:space="preserve">égintézkedés alkotására, </w:t>
      </w:r>
      <w:r>
        <w:t>valamint a bejegyzett v</w:t>
      </w:r>
      <w:r w:rsidRPr="009F61D5">
        <w:t>égintézkedés módosítására, visszavonására</w:t>
      </w:r>
      <w:r>
        <w:t xml:space="preserve"> és</w:t>
      </w:r>
      <w:r w:rsidRPr="009F61D5">
        <w:t xml:space="preserve"> megsemmisítésére vonatkozóan</w:t>
      </w:r>
      <w:r>
        <w:t>.</w:t>
      </w:r>
    </w:p>
    <w:p w14:paraId="3C869A18" w14:textId="77777777" w:rsidR="00682566" w:rsidRPr="009F61D5" w:rsidRDefault="00682566" w:rsidP="00682566">
      <w:pPr>
        <w:pStyle w:val="Nincstrkz"/>
        <w:spacing w:before="200" w:line="276" w:lineRule="auto"/>
        <w:jc w:val="both"/>
      </w:pPr>
      <w:r w:rsidRPr="009F61D5">
        <w:t>1</w:t>
      </w:r>
      <w:r>
        <w:t>.3.</w:t>
      </w:r>
      <w:r w:rsidRPr="009F61D5">
        <w:t xml:space="preserve"> Az ügyvéd </w:t>
      </w:r>
      <w:r w:rsidR="00007844">
        <w:t xml:space="preserve">tájékoztatja </w:t>
      </w:r>
      <w:r w:rsidRPr="009F61D5">
        <w:t>a végintézkedő ügyfelet arról</w:t>
      </w:r>
      <w:r>
        <w:t xml:space="preserve"> is</w:t>
      </w:r>
      <w:r w:rsidRPr="009F61D5">
        <w:t xml:space="preserve">, hogy </w:t>
      </w:r>
      <w:r>
        <w:t xml:space="preserve">a végintézkedés </w:t>
      </w:r>
      <w:proofErr w:type="spellStart"/>
      <w:r>
        <w:t>KVNY-be</w:t>
      </w:r>
      <w:proofErr w:type="spellEnd"/>
      <w:r>
        <w:t xml:space="preserve">, illetve a </w:t>
      </w:r>
      <w:proofErr w:type="spellStart"/>
      <w:r>
        <w:t>VONY-ba</w:t>
      </w:r>
      <w:proofErr w:type="spellEnd"/>
      <w:r>
        <w:t xml:space="preserve"> való bejegyzéséhez való </w:t>
      </w:r>
      <w:r w:rsidRPr="009F61D5">
        <w:t>hozzájárulása kiterjed arra is, hogy személyes adatai</w:t>
      </w:r>
      <w:r>
        <w:t>t</w:t>
      </w:r>
      <w:r w:rsidRPr="009F61D5">
        <w:t xml:space="preserve"> közjegyzői és bírósági megkeresésre </w:t>
      </w:r>
      <w:r>
        <w:t>a megkeresés teljesítéséhez szükséges és elégséges mértékben továbbítsák</w:t>
      </w:r>
      <w:r w:rsidRPr="009F61D5">
        <w:t>.</w:t>
      </w:r>
    </w:p>
    <w:p w14:paraId="12D25A5F" w14:textId="77777777" w:rsidR="00682566" w:rsidRPr="009F61D5" w:rsidRDefault="00682566" w:rsidP="007B4C1A">
      <w:pPr>
        <w:pStyle w:val="Cmsor1"/>
      </w:pPr>
      <w:r>
        <w:t>A nyilvántartásba való bejegyzéshez való hozzájárulás esetén követendő eljárás</w:t>
      </w:r>
    </w:p>
    <w:p w14:paraId="2AE1A536" w14:textId="4FDAEB13" w:rsidR="00D62C68" w:rsidRPr="00667BA6" w:rsidRDefault="00682566" w:rsidP="009709D7">
      <w:pPr>
        <w:pStyle w:val="Nincstrkz"/>
        <w:spacing w:before="200" w:line="276" w:lineRule="auto"/>
        <w:jc w:val="both"/>
      </w:pPr>
      <w:r>
        <w:t>2</w:t>
      </w:r>
      <w:r w:rsidR="00396A35">
        <w:t>.</w:t>
      </w:r>
      <w:r>
        <w:t>1</w:t>
      </w:r>
      <w:r w:rsidR="00396A35">
        <w:t xml:space="preserve">. </w:t>
      </w:r>
      <w:r w:rsidR="0059514F">
        <w:t xml:space="preserve">Ha </w:t>
      </w:r>
      <w:r w:rsidR="00D62C68" w:rsidRPr="00682566">
        <w:t>a</w:t>
      </w:r>
      <w:r w:rsidR="00396A35">
        <w:t xml:space="preserve">z </w:t>
      </w:r>
      <w:r w:rsidR="00D62C68" w:rsidRPr="00667BA6">
        <w:t xml:space="preserve">ügyfél </w:t>
      </w:r>
      <w:r w:rsidR="00396A35">
        <w:t xml:space="preserve">– </w:t>
      </w:r>
      <w:r w:rsidR="00396A35" w:rsidRPr="009F61D5">
        <w:t>megbízási szerződés</w:t>
      </w:r>
      <w:r w:rsidR="00396A35">
        <w:t>be vagy külön okiratba foglalt</w:t>
      </w:r>
      <w:r w:rsidR="00396A35" w:rsidRPr="00682566">
        <w:t xml:space="preserve"> </w:t>
      </w:r>
      <w:r w:rsidR="00396A35">
        <w:t xml:space="preserve">– </w:t>
      </w:r>
      <w:r w:rsidR="00D62C68" w:rsidRPr="00682566">
        <w:t xml:space="preserve">írásbeli nyilatkozatában kijelenti, hogy a </w:t>
      </w:r>
      <w:r w:rsidR="0059514F">
        <w:t>v</w:t>
      </w:r>
      <w:r w:rsidR="00D62C68" w:rsidRPr="00682566">
        <w:t>ég</w:t>
      </w:r>
      <w:r w:rsidR="003646F2" w:rsidRPr="00682566">
        <w:t>intézkedés</w:t>
      </w:r>
      <w:r w:rsidR="00D62C68" w:rsidRPr="00682566">
        <w:t xml:space="preserve"> KVNY-be történő </w:t>
      </w:r>
      <w:r w:rsidR="0059514F">
        <w:t>bejegyzését</w:t>
      </w:r>
      <w:r w:rsidR="0059514F" w:rsidRPr="00682566">
        <w:t xml:space="preserve"> </w:t>
      </w:r>
      <w:r w:rsidR="00D62C68" w:rsidRPr="00682566">
        <w:t>kéri, a</w:t>
      </w:r>
      <w:r w:rsidR="0059514F">
        <w:t>z</w:t>
      </w:r>
      <w:r w:rsidR="00D62C68" w:rsidRPr="00667BA6">
        <w:t xml:space="preserve"> ügyvéd </w:t>
      </w:r>
      <w:r w:rsidR="00BF29BA" w:rsidRPr="00667BA6">
        <w:t xml:space="preserve">a </w:t>
      </w:r>
      <w:r w:rsidR="0059514F">
        <w:t xml:space="preserve">végintézkedés </w:t>
      </w:r>
      <w:r w:rsidR="00D62C68" w:rsidRPr="00682566">
        <w:t>egy eredeti példányát lezárt borítékban helyezi</w:t>
      </w:r>
      <w:r w:rsidR="001D7A8F">
        <w:t xml:space="preserve"> el</w:t>
      </w:r>
      <w:r w:rsidR="00D62C68" w:rsidRPr="00682566">
        <w:t>.</w:t>
      </w:r>
      <w:r w:rsidR="00BF29BA" w:rsidRPr="00682566">
        <w:t xml:space="preserve"> A lezárás megtörténtét a</w:t>
      </w:r>
      <w:r w:rsidR="0059514F">
        <w:t>z</w:t>
      </w:r>
      <w:r w:rsidR="00BF29BA" w:rsidRPr="00682566">
        <w:t xml:space="preserve"> </w:t>
      </w:r>
      <w:r w:rsidR="00BF29BA" w:rsidRPr="00667BA6">
        <w:t>ügyfél aláírásával</w:t>
      </w:r>
      <w:r w:rsidR="00D62C68" w:rsidRPr="00667BA6">
        <w:t xml:space="preserve">, </w:t>
      </w:r>
      <w:r w:rsidR="0059514F">
        <w:t xml:space="preserve">az ügyvéd </w:t>
      </w:r>
      <w:r w:rsidR="00D62C68" w:rsidRPr="00682566">
        <w:t>aláírásával és bélyegző</w:t>
      </w:r>
      <w:r w:rsidR="0059514F">
        <w:t>je</w:t>
      </w:r>
      <w:r w:rsidR="00D62C68" w:rsidRPr="00682566">
        <w:t xml:space="preserve"> lenyomatával </w:t>
      </w:r>
      <w:r w:rsidR="00D62C68" w:rsidRPr="00667BA6">
        <w:t>igazolja.</w:t>
      </w:r>
    </w:p>
    <w:p w14:paraId="2D8BD306" w14:textId="4885F88A" w:rsidR="00BB4E62" w:rsidRPr="00682566" w:rsidRDefault="00682566" w:rsidP="009709D7">
      <w:pPr>
        <w:pStyle w:val="Nincstrkz"/>
        <w:spacing w:before="200" w:line="276" w:lineRule="auto"/>
        <w:jc w:val="both"/>
      </w:pPr>
      <w:r>
        <w:t>2</w:t>
      </w:r>
      <w:r w:rsidR="0059514F">
        <w:t>.</w:t>
      </w:r>
      <w:r>
        <w:t>2</w:t>
      </w:r>
      <w:r w:rsidR="0059514F">
        <w:t>.</w:t>
      </w:r>
      <w:r w:rsidR="00BF29BA" w:rsidRPr="00682566">
        <w:t xml:space="preserve"> Az </w:t>
      </w:r>
      <w:r w:rsidR="00BB4E62" w:rsidRPr="00682566">
        <w:t xml:space="preserve">ügyvéd a </w:t>
      </w:r>
      <w:r>
        <w:t>2</w:t>
      </w:r>
      <w:r w:rsidR="0059514F">
        <w:t>.</w:t>
      </w:r>
      <w:r>
        <w:t>1</w:t>
      </w:r>
      <w:r w:rsidR="0059514F">
        <w:t>. pont</w:t>
      </w:r>
      <w:r w:rsidR="00BB4E62" w:rsidRPr="00682566">
        <w:t xml:space="preserve"> szerint </w:t>
      </w:r>
      <w:r w:rsidR="00BF29BA" w:rsidRPr="00682566">
        <w:t xml:space="preserve">lezárt borítékot </w:t>
      </w:r>
      <w:r w:rsidR="00BB4E62" w:rsidRPr="00682566">
        <w:t>a</w:t>
      </w:r>
      <w:r w:rsidR="0059514F">
        <w:t xml:space="preserve"> végintézkedés </w:t>
      </w:r>
      <w:r w:rsidR="00BB4E62" w:rsidRPr="00682566">
        <w:t>keltezésétő</w:t>
      </w:r>
      <w:r w:rsidR="00BF29BA" w:rsidRPr="00682566">
        <w:t xml:space="preserve">l számított </w:t>
      </w:r>
      <w:r w:rsidR="005A7CD2">
        <w:t>három munkanapon</w:t>
      </w:r>
      <w:r w:rsidR="00BF29BA" w:rsidRPr="00682566">
        <w:t xml:space="preserve"> belül a Magyar Ügyvéd</w:t>
      </w:r>
      <w:r w:rsidR="00BB4E62" w:rsidRPr="00667BA6">
        <w:t>i Kamara Irattárának a K</w:t>
      </w:r>
      <w:r w:rsidR="00BF29BA" w:rsidRPr="00667BA6">
        <w:t>V</w:t>
      </w:r>
      <w:r w:rsidR="00BB4E62" w:rsidRPr="00667BA6">
        <w:t>NY-be történő</w:t>
      </w:r>
      <w:r w:rsidR="00BF29BA" w:rsidRPr="00667BA6">
        <w:t xml:space="preserve"> felvétel céljából személyesen átad</w:t>
      </w:r>
      <w:r w:rsidR="00C21461">
        <w:t>ja</w:t>
      </w:r>
      <w:r w:rsidR="00BF29BA" w:rsidRPr="00682566">
        <w:t xml:space="preserve"> vagy tér</w:t>
      </w:r>
      <w:r w:rsidR="00BB4E62" w:rsidRPr="00682566">
        <w:t>tivevényes levélben megküld</w:t>
      </w:r>
      <w:r w:rsidR="00BB4E62" w:rsidRPr="00667BA6">
        <w:t>i a</w:t>
      </w:r>
      <w:r w:rsidR="00C21461">
        <w:t>z 1.</w:t>
      </w:r>
      <w:r w:rsidR="00BB4E62" w:rsidRPr="00682566">
        <w:t xml:space="preserve"> </w:t>
      </w:r>
      <w:r w:rsidR="00C21461">
        <w:t xml:space="preserve">melléklet szerinti </w:t>
      </w:r>
      <w:r>
        <w:t>n</w:t>
      </w:r>
      <w:r w:rsidR="00BB4E62" w:rsidRPr="009709D7">
        <w:t>yilvántartó lap</w:t>
      </w:r>
      <w:r w:rsidR="00BB4E62" w:rsidRPr="00682566">
        <w:t xml:space="preserve">pal </w:t>
      </w:r>
      <w:r>
        <w:t xml:space="preserve">(a továbbiakban: Nyilvántartó Lap) </w:t>
      </w:r>
      <w:r w:rsidR="00BB4E62" w:rsidRPr="00682566">
        <w:t>együtt.</w:t>
      </w:r>
    </w:p>
    <w:p w14:paraId="682B4ED1" w14:textId="30C92163" w:rsidR="00BB4E62" w:rsidRPr="00682566" w:rsidRDefault="00682566" w:rsidP="009709D7">
      <w:pPr>
        <w:pStyle w:val="Nincstrkz"/>
        <w:spacing w:before="200" w:line="276" w:lineRule="auto"/>
        <w:jc w:val="both"/>
      </w:pPr>
      <w:r>
        <w:lastRenderedPageBreak/>
        <w:t>2</w:t>
      </w:r>
      <w:r w:rsidR="00C21461">
        <w:t>.</w:t>
      </w:r>
      <w:r>
        <w:t>3</w:t>
      </w:r>
      <w:r w:rsidR="00C21461">
        <w:t>.</w:t>
      </w:r>
      <w:r w:rsidR="00BF29BA" w:rsidRPr="00682566">
        <w:t xml:space="preserve"> </w:t>
      </w:r>
      <w:r w:rsidR="00BB4E62" w:rsidRPr="00682566">
        <w:t xml:space="preserve">A </w:t>
      </w:r>
      <w:r w:rsidR="00C21461">
        <w:t>végintézkedés KVNY-be történő bejegyzéséért</w:t>
      </w:r>
      <w:r w:rsidR="00667BA6">
        <w:t>, módosításáért és visszavonásáért</w:t>
      </w:r>
      <w:r w:rsidR="00C21461">
        <w:t xml:space="preserve"> legkésőbb a végintézkedés</w:t>
      </w:r>
      <w:r w:rsidR="00BD0556">
        <w:t xml:space="preserve"> vagy annak</w:t>
      </w:r>
      <w:r w:rsidR="00667BA6">
        <w:t xml:space="preserve"> módosítása</w:t>
      </w:r>
      <w:r w:rsidR="00C21461">
        <w:t xml:space="preserve"> </w:t>
      </w:r>
      <w:r w:rsidR="00BB4E62" w:rsidRPr="00682566">
        <w:t>benyújtás</w:t>
      </w:r>
      <w:r w:rsidR="00C21461">
        <w:t>ával</w:t>
      </w:r>
      <w:r w:rsidR="00667BA6">
        <w:t>, illetve visszavonásával</w:t>
      </w:r>
      <w:r w:rsidR="00BB4E62" w:rsidRPr="00682566">
        <w:t xml:space="preserve"> egyidejűleg nyilvántartási díjat kell </w:t>
      </w:r>
      <w:r w:rsidR="00C21461">
        <w:t xml:space="preserve">– </w:t>
      </w:r>
      <w:r w:rsidR="00C21461" w:rsidRPr="009F61D5">
        <w:t xml:space="preserve">pénztári befizetéssel, banki átutalással vagy postai átutalási megbízással </w:t>
      </w:r>
      <w:r w:rsidR="00C21461">
        <w:t xml:space="preserve">– </w:t>
      </w:r>
      <w:r w:rsidR="00BB4E62" w:rsidRPr="00682566">
        <w:t>fizetni</w:t>
      </w:r>
      <w:r w:rsidR="00C21461">
        <w:t>.</w:t>
      </w:r>
      <w:r w:rsidR="00BB4E62" w:rsidRPr="00682566">
        <w:t xml:space="preserve"> </w:t>
      </w:r>
      <w:r w:rsidR="00C21461">
        <w:t>A nyilvántartási</w:t>
      </w:r>
      <w:r w:rsidR="00745D44" w:rsidRPr="00682566">
        <w:t xml:space="preserve"> díj mértéké</w:t>
      </w:r>
      <w:r w:rsidR="00C21461">
        <w:t>t</w:t>
      </w:r>
      <w:r w:rsidR="00745D44" w:rsidRPr="00682566">
        <w:t xml:space="preserve"> a Magyar Ügyvédi Kamara </w:t>
      </w:r>
      <w:r w:rsidR="00B43C8E">
        <w:t>e</w:t>
      </w:r>
      <w:r w:rsidR="00745D44" w:rsidRPr="00682566">
        <w:t>lnöksége határoz</w:t>
      </w:r>
      <w:r w:rsidR="00C21461">
        <w:t>atban állapítja meg</w:t>
      </w:r>
      <w:r w:rsidR="00BB4E62" w:rsidRPr="00667BA6">
        <w:t>.</w:t>
      </w:r>
    </w:p>
    <w:p w14:paraId="607B8642" w14:textId="5031BAA1" w:rsidR="00F06CCA" w:rsidRPr="00682566" w:rsidRDefault="00682566" w:rsidP="009709D7">
      <w:pPr>
        <w:pStyle w:val="Nincstrkz"/>
        <w:spacing w:before="200" w:line="276" w:lineRule="auto"/>
        <w:jc w:val="both"/>
      </w:pPr>
      <w:r>
        <w:t>2.4</w:t>
      </w:r>
      <w:r w:rsidR="00396A35">
        <w:t xml:space="preserve">. Ha </w:t>
      </w:r>
      <w:r w:rsidR="00396A35" w:rsidRPr="009F61D5">
        <w:t>a</w:t>
      </w:r>
      <w:r w:rsidR="00396A35">
        <w:t xml:space="preserve">z </w:t>
      </w:r>
      <w:r w:rsidR="00396A35" w:rsidRPr="009F61D5">
        <w:t xml:space="preserve">ügyfél </w:t>
      </w:r>
      <w:r w:rsidR="00396A35">
        <w:t xml:space="preserve">– </w:t>
      </w:r>
      <w:r w:rsidR="00396A35" w:rsidRPr="009F61D5">
        <w:t>megbízási szerződés</w:t>
      </w:r>
      <w:r w:rsidR="00396A35">
        <w:t xml:space="preserve">be vagy külön okiratba foglalt, valamint a </w:t>
      </w:r>
      <w:proofErr w:type="spellStart"/>
      <w:r w:rsidR="00396A35">
        <w:t>VONYr</w:t>
      </w:r>
      <w:proofErr w:type="spellEnd"/>
      <w:r w:rsidR="00396A35">
        <w:t>. melléklete szerinti adattartalommal kitöltött</w:t>
      </w:r>
      <w:r w:rsidR="00396A35" w:rsidRPr="009F61D5">
        <w:t xml:space="preserve"> </w:t>
      </w:r>
      <w:r w:rsidR="00396A35">
        <w:t xml:space="preserve">– </w:t>
      </w:r>
      <w:r w:rsidR="00396A35" w:rsidRPr="009F61D5">
        <w:t xml:space="preserve">írásbeli nyilatkozatában kijelenti, hogy a </w:t>
      </w:r>
      <w:r w:rsidR="00396A35">
        <w:t>v</w:t>
      </w:r>
      <w:r w:rsidR="00396A35" w:rsidRPr="009F61D5">
        <w:t xml:space="preserve">égintézkedés </w:t>
      </w:r>
      <w:proofErr w:type="spellStart"/>
      <w:r w:rsidR="00396A35">
        <w:t>VONY</w:t>
      </w:r>
      <w:r w:rsidR="00396A35" w:rsidRPr="009F61D5">
        <w:t>-b</w:t>
      </w:r>
      <w:r w:rsidR="00396A35">
        <w:t>a</w:t>
      </w:r>
      <w:proofErr w:type="spellEnd"/>
      <w:r w:rsidR="00396A35" w:rsidRPr="009F61D5">
        <w:t xml:space="preserve"> történő </w:t>
      </w:r>
      <w:r w:rsidR="00396A35">
        <w:t xml:space="preserve">bejegyzéséhez hozzájárul, az ügyvéd azt </w:t>
      </w:r>
      <w:r w:rsidR="00AD5EBD" w:rsidRPr="00667BA6">
        <w:t>köteles a</w:t>
      </w:r>
      <w:r w:rsidR="00C960D9" w:rsidRPr="00667BA6">
        <w:t xml:space="preserve"> Magyar Ügyvédi Kamarához </w:t>
      </w:r>
      <w:r w:rsidR="00396A35">
        <w:t xml:space="preserve">a KVNY-be történő átadással vagy megküldéssel együtt </w:t>
      </w:r>
      <w:r w:rsidR="00AD5EBD" w:rsidRPr="00682566">
        <w:t>bejelenteni</w:t>
      </w:r>
      <w:r w:rsidR="00AD5EBD" w:rsidRPr="00667BA6">
        <w:t>.</w:t>
      </w:r>
      <w:r w:rsidR="00C960D9" w:rsidRPr="00667BA6">
        <w:t xml:space="preserve"> A bejelentéshez az ügyvédnek mellékelnie kell a </w:t>
      </w:r>
      <w:proofErr w:type="spellStart"/>
      <w:r w:rsidR="00396A35">
        <w:t>VONYr</w:t>
      </w:r>
      <w:proofErr w:type="spellEnd"/>
      <w:r w:rsidR="00396A35">
        <w:t>. 1. melléklete szerinti adattartalommal kitöltött adatlapot</w:t>
      </w:r>
      <w:r>
        <w:t xml:space="preserve"> (a továbbiakban: Adatlap)</w:t>
      </w:r>
      <w:r w:rsidR="00AD5EBD" w:rsidRPr="00682566">
        <w:t>.</w:t>
      </w:r>
    </w:p>
    <w:p w14:paraId="7DDA861D" w14:textId="77777777" w:rsidR="00AD5EBD" w:rsidRPr="00CA1376" w:rsidRDefault="00AD5EBD" w:rsidP="007B4C1A">
      <w:pPr>
        <w:pStyle w:val="Cmsor1"/>
      </w:pPr>
      <w:r w:rsidRPr="00CA1376">
        <w:t>A Magyar Ügyvédi Kamara eljárása</w:t>
      </w:r>
    </w:p>
    <w:p w14:paraId="4357F534" w14:textId="709B4C48" w:rsidR="00462883" w:rsidRPr="00CA1376" w:rsidRDefault="00682566" w:rsidP="009709D7">
      <w:pPr>
        <w:pStyle w:val="Nincstrkz"/>
        <w:spacing w:before="200" w:line="276" w:lineRule="auto"/>
        <w:jc w:val="both"/>
      </w:pPr>
      <w:r>
        <w:t>3.1.</w:t>
      </w:r>
      <w:r w:rsidR="0058701B" w:rsidRPr="00CA1376">
        <w:t xml:space="preserve"> A</w:t>
      </w:r>
      <w:r w:rsidR="007B4C1A">
        <w:t>z</w:t>
      </w:r>
      <w:r w:rsidR="0058701B" w:rsidRPr="00CA1376">
        <w:t xml:space="preserve"> </w:t>
      </w:r>
      <w:r w:rsidR="00007844">
        <w:t xml:space="preserve">Irattár </w:t>
      </w:r>
      <w:r w:rsidR="0058701B" w:rsidRPr="00CA1376">
        <w:t>a</w:t>
      </w:r>
      <w:r w:rsidR="00CE1542" w:rsidRPr="00CA1376">
        <w:t xml:space="preserve">z </w:t>
      </w:r>
      <w:r>
        <w:t xml:space="preserve">KVNY-be való bejegyzésre </w:t>
      </w:r>
      <w:r w:rsidR="00745D44">
        <w:t xml:space="preserve">átadott vagy </w:t>
      </w:r>
      <w:r w:rsidR="00CE1542" w:rsidRPr="00CA1376">
        <w:t xml:space="preserve">megküldött </w:t>
      </w:r>
      <w:r>
        <w:t>v</w:t>
      </w:r>
      <w:r w:rsidR="0058701B" w:rsidRPr="00CA1376">
        <w:t>ég</w:t>
      </w:r>
      <w:r w:rsidR="003646F2">
        <w:t>intézkedést</w:t>
      </w:r>
      <w:r>
        <w:t xml:space="preserve">, valamint </w:t>
      </w:r>
      <w:r w:rsidR="0058701B" w:rsidRPr="00CA1376">
        <w:t xml:space="preserve">a </w:t>
      </w:r>
      <w:r w:rsidR="00462883" w:rsidRPr="009709D7">
        <w:t>Nyilvántartó Lap</w:t>
      </w:r>
      <w:r w:rsidR="00462883" w:rsidRPr="00CA1376">
        <w:t xml:space="preserve">on, </w:t>
      </w:r>
      <w:r>
        <w:t xml:space="preserve">és – ha az ügyfél a végintézkedés </w:t>
      </w:r>
      <w:proofErr w:type="spellStart"/>
      <w:r>
        <w:t>VONY-ba</w:t>
      </w:r>
      <w:proofErr w:type="spellEnd"/>
      <w:r>
        <w:t xml:space="preserve"> történő bejegyzését is kéri – </w:t>
      </w:r>
      <w:r w:rsidR="00462883" w:rsidRPr="00CA1376">
        <w:t xml:space="preserve">az </w:t>
      </w:r>
      <w:r w:rsidR="00462883" w:rsidRPr="009709D7">
        <w:t>Adatlapon</w:t>
      </w:r>
      <w:r w:rsidR="00462883" w:rsidRPr="00CA1376">
        <w:t xml:space="preserve"> szereplő adatokat</w:t>
      </w:r>
      <w:r w:rsidR="007B4C1A">
        <w:t xml:space="preserve"> nyilvántartásba veszi</w:t>
      </w:r>
      <w:r w:rsidR="00462883" w:rsidRPr="00CA1376">
        <w:t>.</w:t>
      </w:r>
    </w:p>
    <w:p w14:paraId="2066B0AC" w14:textId="77777777" w:rsidR="00462883" w:rsidRPr="00667BA6" w:rsidRDefault="00682566" w:rsidP="009709D7">
      <w:pPr>
        <w:pStyle w:val="Nincstrkz"/>
        <w:spacing w:before="200" w:line="276" w:lineRule="auto"/>
        <w:jc w:val="both"/>
      </w:pPr>
      <w:r>
        <w:t>3.2.</w:t>
      </w:r>
      <w:r w:rsidR="00462883" w:rsidRPr="00667BA6">
        <w:t xml:space="preserve"> </w:t>
      </w:r>
      <w:r w:rsidR="0058701B" w:rsidRPr="00667BA6">
        <w:t>Az üg</w:t>
      </w:r>
      <w:r w:rsidR="00462883" w:rsidRPr="00667BA6">
        <w:t xml:space="preserve">yvédet a </w:t>
      </w:r>
      <w:r w:rsidR="00007844">
        <w:t xml:space="preserve">végintézkedés </w:t>
      </w:r>
      <w:r w:rsidR="00462883" w:rsidRPr="00667BA6">
        <w:t>nyilvántartásba vételrő</w:t>
      </w:r>
      <w:r w:rsidR="0058701B" w:rsidRPr="00667BA6">
        <w:t>l</w:t>
      </w:r>
      <w:r w:rsidR="00007844">
        <w:t>, valamint annak nyilvántartási számáról</w:t>
      </w:r>
      <w:r w:rsidR="0058701B" w:rsidRPr="00667BA6">
        <w:t xml:space="preserve"> 48 órán belül az Irattár </w:t>
      </w:r>
      <w:r w:rsidR="009910FF" w:rsidRPr="00667BA6">
        <w:t xml:space="preserve">írásban </w:t>
      </w:r>
      <w:r w:rsidR="0058701B" w:rsidRPr="00667BA6">
        <w:t>értesíti</w:t>
      </w:r>
      <w:r w:rsidR="00007844">
        <w:t xml:space="preserve">, </w:t>
      </w:r>
      <w:bookmarkStart w:id="0" w:name="_Hlk502848371"/>
      <w:r w:rsidR="00007844">
        <w:t>amelyről</w:t>
      </w:r>
      <w:r w:rsidR="0058701B" w:rsidRPr="00667BA6">
        <w:t xml:space="preserve"> az ügyvéd írá</w:t>
      </w:r>
      <w:r w:rsidR="00462883" w:rsidRPr="00667BA6">
        <w:t>sban haladéktalanul tájékoztat</w:t>
      </w:r>
      <w:r w:rsidR="00007844">
        <w:t>ja</w:t>
      </w:r>
      <w:r w:rsidR="00462883" w:rsidRPr="00667BA6">
        <w:t xml:space="preserve"> </w:t>
      </w:r>
      <w:r w:rsidR="0058701B" w:rsidRPr="00667BA6">
        <w:t>az ügyfel</w:t>
      </w:r>
      <w:r w:rsidR="00007844">
        <w:t>e</w:t>
      </w:r>
      <w:r w:rsidR="0058701B" w:rsidRPr="00667BA6">
        <w:t>t.</w:t>
      </w:r>
      <w:bookmarkEnd w:id="0"/>
    </w:p>
    <w:p w14:paraId="1E9475BA" w14:textId="77777777" w:rsidR="00462883" w:rsidRPr="00667BA6" w:rsidRDefault="00007844" w:rsidP="009709D7">
      <w:pPr>
        <w:pStyle w:val="Nincstrkz"/>
        <w:spacing w:before="200" w:line="276" w:lineRule="auto"/>
        <w:jc w:val="both"/>
      </w:pPr>
      <w:r>
        <w:t>3.</w:t>
      </w:r>
      <w:r w:rsidR="00462883" w:rsidRPr="00667BA6">
        <w:t>3</w:t>
      </w:r>
      <w:r>
        <w:t>.</w:t>
      </w:r>
      <w:r w:rsidR="00462883" w:rsidRPr="00667BA6">
        <w:t xml:space="preserve"> A nyilvántartásba vétel tényéről</w:t>
      </w:r>
      <w:r w:rsidR="0058701B" w:rsidRPr="00667BA6">
        <w:t xml:space="preserve"> </w:t>
      </w:r>
      <w:r w:rsidR="00462883" w:rsidRPr="00667BA6">
        <w:t xml:space="preserve">a Magyar Ügyvédi Kamara </w:t>
      </w:r>
      <w:r w:rsidR="0058701B" w:rsidRPr="00667BA6">
        <w:t xml:space="preserve">kizárólag </w:t>
      </w:r>
    </w:p>
    <w:p w14:paraId="40751FBC" w14:textId="77777777" w:rsidR="00462883" w:rsidRPr="00667BA6" w:rsidRDefault="00007844" w:rsidP="009709D7">
      <w:pPr>
        <w:pStyle w:val="Nincstrkz"/>
        <w:spacing w:before="200" w:line="276" w:lineRule="auto"/>
        <w:jc w:val="both"/>
      </w:pPr>
      <w:r>
        <w:t xml:space="preserve">a) </w:t>
      </w:r>
      <w:r w:rsidR="0058701B" w:rsidRPr="00667BA6">
        <w:t>az</w:t>
      </w:r>
      <w:r w:rsidR="00462883" w:rsidRPr="00667BA6">
        <w:t xml:space="preserve"> okiratot szerkesztő ügyvéd,</w:t>
      </w:r>
    </w:p>
    <w:p w14:paraId="684F4DDB" w14:textId="77777777" w:rsidR="00007844" w:rsidRDefault="00007844" w:rsidP="00682566">
      <w:pPr>
        <w:pStyle w:val="Nincstrkz"/>
        <w:spacing w:before="200" w:line="276" w:lineRule="auto"/>
        <w:jc w:val="both"/>
      </w:pPr>
      <w:r>
        <w:t xml:space="preserve">b) </w:t>
      </w:r>
      <w:r w:rsidR="00462883" w:rsidRPr="00667BA6">
        <w:t>a vég</w:t>
      </w:r>
      <w:r w:rsidR="003C234B" w:rsidRPr="00667BA6">
        <w:t>intézkedő</w:t>
      </w:r>
      <w:r w:rsidR="0058701B" w:rsidRPr="00667BA6">
        <w:t xml:space="preserve"> ügyfél</w:t>
      </w:r>
      <w:r>
        <w:t>,</w:t>
      </w:r>
    </w:p>
    <w:p w14:paraId="456AAD3D" w14:textId="77777777" w:rsidR="00462883" w:rsidRPr="00667BA6" w:rsidRDefault="00007844" w:rsidP="009709D7">
      <w:pPr>
        <w:pStyle w:val="Nincstrkz"/>
        <w:spacing w:before="200" w:line="276" w:lineRule="auto"/>
        <w:jc w:val="both"/>
      </w:pPr>
      <w:r>
        <w:t xml:space="preserve">c) a végintézkedő ügyfél </w:t>
      </w:r>
      <w:r w:rsidR="00462883" w:rsidRPr="00667BA6">
        <w:t xml:space="preserve">jogi képviselője, </w:t>
      </w:r>
    </w:p>
    <w:p w14:paraId="2884DF78" w14:textId="77777777" w:rsidR="00462883" w:rsidRPr="00667BA6" w:rsidRDefault="00007844" w:rsidP="009709D7">
      <w:pPr>
        <w:pStyle w:val="Nincstrkz"/>
        <w:spacing w:before="200" w:line="276" w:lineRule="auto"/>
        <w:jc w:val="both"/>
      </w:pPr>
      <w:r>
        <w:t xml:space="preserve">d) </w:t>
      </w:r>
      <w:r w:rsidR="00462883" w:rsidRPr="00667BA6">
        <w:t>a hivatalból eljáró közjegyző</w:t>
      </w:r>
      <w:r w:rsidR="0058701B" w:rsidRPr="00667BA6">
        <w:t xml:space="preserve">, valamint </w:t>
      </w:r>
    </w:p>
    <w:p w14:paraId="0C7DBE10" w14:textId="77777777" w:rsidR="00462883" w:rsidRPr="00667BA6" w:rsidRDefault="00007844" w:rsidP="009709D7">
      <w:pPr>
        <w:pStyle w:val="Nincstrkz"/>
        <w:spacing w:before="200" w:line="276" w:lineRule="auto"/>
        <w:jc w:val="both"/>
      </w:pPr>
      <w:r>
        <w:t xml:space="preserve">e) </w:t>
      </w:r>
      <w:r w:rsidR="0058701B" w:rsidRPr="00667BA6">
        <w:t xml:space="preserve">a bíróság </w:t>
      </w:r>
    </w:p>
    <w:p w14:paraId="4EF11985" w14:textId="77777777" w:rsidR="00007844" w:rsidRDefault="00462883" w:rsidP="00682566">
      <w:pPr>
        <w:pStyle w:val="Nincstrkz"/>
        <w:spacing w:before="200" w:line="276" w:lineRule="auto"/>
        <w:jc w:val="both"/>
      </w:pPr>
      <w:r w:rsidRPr="00667BA6">
        <w:t xml:space="preserve">részére </w:t>
      </w:r>
      <w:r w:rsidR="00007844">
        <w:t xml:space="preserve">szolgáltathat adatot, illetve </w:t>
      </w:r>
      <w:r w:rsidRPr="00667BA6">
        <w:t>adhat felvilágosítás</w:t>
      </w:r>
      <w:r w:rsidR="00007844">
        <w:t>t.</w:t>
      </w:r>
    </w:p>
    <w:p w14:paraId="126CD584" w14:textId="77777777" w:rsidR="00462883" w:rsidRPr="00667BA6" w:rsidRDefault="00007844" w:rsidP="009709D7">
      <w:pPr>
        <w:pStyle w:val="Nincstrkz"/>
        <w:spacing w:before="200" w:line="276" w:lineRule="auto"/>
        <w:jc w:val="both"/>
      </w:pPr>
      <w:r>
        <w:t>3.4. Az Irattár</w:t>
      </w:r>
      <w:r w:rsidR="00462883" w:rsidRPr="00667BA6">
        <w:t xml:space="preserve"> a lezárt borítékban </w:t>
      </w:r>
      <w:r>
        <w:t xml:space="preserve">elhelyezett </w:t>
      </w:r>
      <w:r w:rsidR="0058701B" w:rsidRPr="00667BA6">
        <w:t>okiratot cs</w:t>
      </w:r>
      <w:r w:rsidR="00462883" w:rsidRPr="00667BA6">
        <w:t>ak a hivatalból eljáró közjegyző</w:t>
      </w:r>
      <w:r w:rsidR="0058701B" w:rsidRPr="00667BA6">
        <w:t xml:space="preserve"> vagy a bíróság megkeresésére </w:t>
      </w:r>
      <w:r>
        <w:t>küldi meg</w:t>
      </w:r>
      <w:r w:rsidR="0058701B" w:rsidRPr="00667BA6">
        <w:t xml:space="preserve">. Az </w:t>
      </w:r>
      <w:r w:rsidR="00462883" w:rsidRPr="00667BA6">
        <w:t>Irattár egyebekben köteles a borítékot megő</w:t>
      </w:r>
      <w:r w:rsidR="0058701B" w:rsidRPr="00667BA6">
        <w:t xml:space="preserve">rizni és annak sértetlenségét biztosítani. </w:t>
      </w:r>
    </w:p>
    <w:p w14:paraId="7447E664" w14:textId="77777777" w:rsidR="00462883" w:rsidRPr="00667BA6" w:rsidRDefault="00007844" w:rsidP="009709D7">
      <w:pPr>
        <w:pStyle w:val="Nincstrkz"/>
        <w:spacing w:before="200" w:line="276" w:lineRule="auto"/>
        <w:jc w:val="both"/>
      </w:pPr>
      <w:r>
        <w:t>3.</w:t>
      </w:r>
      <w:r w:rsidR="00462883" w:rsidRPr="00667BA6">
        <w:t>5</w:t>
      </w:r>
      <w:r>
        <w:t>.</w:t>
      </w:r>
      <w:r w:rsidR="00462883" w:rsidRPr="00667BA6">
        <w:t xml:space="preserve"> </w:t>
      </w:r>
      <w:r>
        <w:t xml:space="preserve">Ha az ügyfél a végintézkedés </w:t>
      </w:r>
      <w:proofErr w:type="spellStart"/>
      <w:r>
        <w:t>VONY-ba</w:t>
      </w:r>
      <w:proofErr w:type="spellEnd"/>
      <w:r>
        <w:t xml:space="preserve"> történő bejegyzését kéri,</w:t>
      </w:r>
      <w:r w:rsidR="00A403E5">
        <w:t xml:space="preserve"> a</w:t>
      </w:r>
      <w:r>
        <w:t xml:space="preserve"> </w:t>
      </w:r>
      <w:r w:rsidR="00AD477F" w:rsidRPr="00667BA6">
        <w:t xml:space="preserve">Magyar Ügyvédi Kamara a </w:t>
      </w:r>
      <w:r>
        <w:t>v</w:t>
      </w:r>
      <w:r w:rsidR="00AD477F" w:rsidRPr="00667BA6">
        <w:t>ég</w:t>
      </w:r>
      <w:r w:rsidR="003646F2" w:rsidRPr="00667BA6">
        <w:t>intézkedés</w:t>
      </w:r>
      <w:r w:rsidR="00AD477F" w:rsidRPr="00667BA6">
        <w:t xml:space="preserve"> adatait a</w:t>
      </w:r>
      <w:r>
        <w:t>z</w:t>
      </w:r>
      <w:r w:rsidR="00AD477F" w:rsidRPr="00667BA6">
        <w:t xml:space="preserve"> Adatlap szerinti adattartalommal, elektronikus </w:t>
      </w:r>
      <w:r w:rsidR="009910FF" w:rsidRPr="00667BA6">
        <w:t xml:space="preserve">úton megküldi a Magyar Országos Közjegyzői Kamara részére a </w:t>
      </w:r>
      <w:proofErr w:type="spellStart"/>
      <w:r w:rsidR="009910FF" w:rsidRPr="00667BA6">
        <w:t>VONY-ba</w:t>
      </w:r>
      <w:proofErr w:type="spellEnd"/>
      <w:r w:rsidR="009910FF" w:rsidRPr="00667BA6">
        <w:t xml:space="preserve"> történő bejegyzés érdekében. </w:t>
      </w:r>
    </w:p>
    <w:p w14:paraId="055E8870" w14:textId="77777777" w:rsidR="00462883" w:rsidRPr="00667BA6" w:rsidRDefault="00007844" w:rsidP="009709D7">
      <w:pPr>
        <w:pStyle w:val="Nincstrkz"/>
        <w:spacing w:before="200" w:line="276" w:lineRule="auto"/>
        <w:jc w:val="both"/>
      </w:pPr>
      <w:r>
        <w:t>3.6.</w:t>
      </w:r>
      <w:r w:rsidR="009910FF" w:rsidRPr="00667BA6">
        <w:t xml:space="preserve"> A Magyar Ügyvédi Kamara a Magyar Országos Közjegyzői Kamara részéről a </w:t>
      </w:r>
      <w:proofErr w:type="spellStart"/>
      <w:r w:rsidR="00FA078F">
        <w:t>VONYr</w:t>
      </w:r>
      <w:proofErr w:type="spellEnd"/>
      <w:r w:rsidR="00FA078F">
        <w:t xml:space="preserve">. </w:t>
      </w:r>
      <w:r w:rsidR="009910FF" w:rsidRPr="00667BA6">
        <w:t xml:space="preserve">22. § (2) bekezdése alapján a </w:t>
      </w:r>
      <w:proofErr w:type="spellStart"/>
      <w:r w:rsidR="009910FF" w:rsidRPr="00667BA6">
        <w:t>VONY-ba</w:t>
      </w:r>
      <w:proofErr w:type="spellEnd"/>
      <w:r w:rsidR="009910FF" w:rsidRPr="00667BA6">
        <w:t xml:space="preserve"> történő bejegyzésről megküldött igazolásról annak kézhezvételét követően 48 órán belül írásban értesíti a</w:t>
      </w:r>
      <w:r w:rsidR="00FA078F">
        <w:t>z</w:t>
      </w:r>
      <w:r w:rsidR="009910FF" w:rsidRPr="00667BA6">
        <w:t xml:space="preserve"> ügyvédet</w:t>
      </w:r>
      <w:r w:rsidR="00FA078F">
        <w:t>, amelyről</w:t>
      </w:r>
      <w:r w:rsidR="00FA078F" w:rsidRPr="009F61D5">
        <w:t xml:space="preserve"> </w:t>
      </w:r>
      <w:r w:rsidR="009910FF" w:rsidRPr="00667BA6">
        <w:t>az ügyvéd írásban haladéktalanul tájékoztat</w:t>
      </w:r>
      <w:r w:rsidR="00FA078F">
        <w:t>ja</w:t>
      </w:r>
      <w:r w:rsidR="009910FF" w:rsidRPr="00667BA6">
        <w:t xml:space="preserve"> a</w:t>
      </w:r>
      <w:r w:rsidR="00FA078F">
        <w:t>z</w:t>
      </w:r>
      <w:r w:rsidR="009910FF" w:rsidRPr="00667BA6">
        <w:t xml:space="preserve"> ügyfelet.</w:t>
      </w:r>
    </w:p>
    <w:p w14:paraId="16A4D8C7" w14:textId="4E7E6834" w:rsidR="00770B2E" w:rsidRDefault="00FA078F" w:rsidP="00DA1DF2">
      <w:pPr>
        <w:pStyle w:val="Nincstrkz"/>
        <w:keepNext/>
        <w:spacing w:before="200" w:line="276" w:lineRule="auto"/>
        <w:jc w:val="both"/>
      </w:pPr>
      <w:r>
        <w:lastRenderedPageBreak/>
        <w:t>3.</w:t>
      </w:r>
      <w:r w:rsidR="007B4C1A">
        <w:t>7</w:t>
      </w:r>
      <w:r>
        <w:t>.</w:t>
      </w:r>
      <w:r w:rsidR="00CA1376" w:rsidRPr="00667BA6">
        <w:t xml:space="preserve"> </w:t>
      </w:r>
      <w:r>
        <w:t xml:space="preserve">Ha </w:t>
      </w:r>
    </w:p>
    <w:p w14:paraId="4D1D0496" w14:textId="77777777" w:rsidR="00770B2E" w:rsidRDefault="00770B2E" w:rsidP="00682566">
      <w:pPr>
        <w:pStyle w:val="Nincstrkz"/>
        <w:spacing w:before="200" w:line="276" w:lineRule="auto"/>
        <w:jc w:val="both"/>
      </w:pPr>
      <w:r>
        <w:t xml:space="preserve">a) </w:t>
      </w:r>
      <w:r w:rsidR="00CA1376" w:rsidRPr="00667BA6">
        <w:t>a</w:t>
      </w:r>
      <w:r w:rsidR="00FA078F">
        <w:t>z</w:t>
      </w:r>
      <w:r w:rsidR="00CA1376" w:rsidRPr="00667BA6">
        <w:t xml:space="preserve"> </w:t>
      </w:r>
      <w:r w:rsidR="003C234B" w:rsidRPr="00667BA6">
        <w:t xml:space="preserve">ügyfél a </w:t>
      </w:r>
      <w:r w:rsidR="00FA078F">
        <w:t>v</w:t>
      </w:r>
      <w:r w:rsidR="003C234B" w:rsidRPr="00667BA6">
        <w:t>égintézkedést</w:t>
      </w:r>
      <w:r w:rsidR="00CA1376" w:rsidRPr="00667BA6">
        <w:t xml:space="preserve"> </w:t>
      </w:r>
      <w:r w:rsidR="00595259" w:rsidRPr="00667BA6">
        <w:t>vagy a</w:t>
      </w:r>
      <w:r w:rsidR="008F746D" w:rsidRPr="00667BA6">
        <w:t xml:space="preserve"> </w:t>
      </w:r>
      <w:r w:rsidR="00FA078F">
        <w:t>v</w:t>
      </w:r>
      <w:r w:rsidR="008F746D" w:rsidRPr="00667BA6">
        <w:t xml:space="preserve">égintézkedésnek a </w:t>
      </w:r>
      <w:proofErr w:type="spellStart"/>
      <w:r w:rsidR="00595259" w:rsidRPr="00667BA6">
        <w:t>KVNY-be</w:t>
      </w:r>
      <w:proofErr w:type="spellEnd"/>
      <w:r w:rsidR="00FA078F">
        <w:t xml:space="preserve">, </w:t>
      </w:r>
      <w:r w:rsidR="00595259" w:rsidRPr="00667BA6">
        <w:t xml:space="preserve">illetve a </w:t>
      </w:r>
      <w:proofErr w:type="spellStart"/>
      <w:r w:rsidR="00595259" w:rsidRPr="00667BA6">
        <w:t>VONY-ba</w:t>
      </w:r>
      <w:proofErr w:type="spellEnd"/>
      <w:r w:rsidR="00595259" w:rsidRPr="00667BA6">
        <w:t xml:space="preserve"> történő bejegyzés</w:t>
      </w:r>
      <w:r w:rsidR="008F746D" w:rsidRPr="00667BA6">
        <w:t>é</w:t>
      </w:r>
      <w:r w:rsidR="003C234B" w:rsidRPr="00667BA6">
        <w:t xml:space="preserve">hez adott hozzájárulását </w:t>
      </w:r>
      <w:r w:rsidR="003646F2" w:rsidRPr="00667BA6">
        <w:t xml:space="preserve">írásban </w:t>
      </w:r>
      <w:r w:rsidR="008F746D" w:rsidRPr="00667BA6">
        <w:t>visszavonja,</w:t>
      </w:r>
      <w:r>
        <w:t xml:space="preserve"> vagy</w:t>
      </w:r>
    </w:p>
    <w:p w14:paraId="6D45D478" w14:textId="77777777" w:rsidR="00770B2E" w:rsidRDefault="00770B2E" w:rsidP="00682566">
      <w:pPr>
        <w:pStyle w:val="Nincstrkz"/>
        <w:spacing w:before="200" w:line="276" w:lineRule="auto"/>
        <w:jc w:val="both"/>
      </w:pPr>
      <w:r>
        <w:t xml:space="preserve">b) </w:t>
      </w:r>
      <w:r w:rsidR="000612BE" w:rsidRPr="00667BA6">
        <w:t xml:space="preserve">a Magyar Ügyvédi Kamara arról szerez tudomást, hogy a végrendelkező </w:t>
      </w:r>
      <w:r w:rsidR="003646F2" w:rsidRPr="00667BA6">
        <w:t xml:space="preserve">ügyfél a </w:t>
      </w:r>
      <w:r>
        <w:t>v</w:t>
      </w:r>
      <w:r w:rsidR="000612BE" w:rsidRPr="00667BA6">
        <w:t xml:space="preserve">égintézkedést megsemmisítette, </w:t>
      </w:r>
    </w:p>
    <w:p w14:paraId="2AF4E19A" w14:textId="6270721F" w:rsidR="008F746D" w:rsidRPr="00667BA6" w:rsidRDefault="003646F2" w:rsidP="009709D7">
      <w:pPr>
        <w:pStyle w:val="Nincstrkz"/>
        <w:spacing w:before="200" w:line="276" w:lineRule="auto"/>
        <w:jc w:val="both"/>
      </w:pPr>
      <w:r w:rsidRPr="00667BA6">
        <w:t xml:space="preserve">a Magyar Ügyvédi Kamara </w:t>
      </w:r>
      <w:r w:rsidR="00770B2E" w:rsidRPr="009F61D5">
        <w:t>a</w:t>
      </w:r>
      <w:r w:rsidR="00770B2E">
        <w:t xml:space="preserve"> KVNY-be elhelyezett</w:t>
      </w:r>
      <w:r w:rsidR="00770B2E" w:rsidRPr="009F61D5">
        <w:t xml:space="preserve"> </w:t>
      </w:r>
      <w:r w:rsidR="00770B2E">
        <w:t>v</w:t>
      </w:r>
      <w:r w:rsidR="00770B2E" w:rsidRPr="009F61D5">
        <w:t xml:space="preserve">égintézkedést </w:t>
      </w:r>
      <w:r w:rsidR="00770B2E">
        <w:t xml:space="preserve">haladéktalanul, de legfeljebb 48 órán belül </w:t>
      </w:r>
      <w:r w:rsidR="00770B2E" w:rsidRPr="009F61D5">
        <w:t>visszaküldi a</w:t>
      </w:r>
      <w:r w:rsidR="00770B2E">
        <w:t>z</w:t>
      </w:r>
      <w:r w:rsidR="00770B2E" w:rsidRPr="009F61D5">
        <w:t xml:space="preserve"> </w:t>
      </w:r>
      <w:r w:rsidR="007B4C1A">
        <w:t xml:space="preserve">okiratszerkesztő </w:t>
      </w:r>
      <w:r w:rsidR="00770B2E" w:rsidRPr="009F61D5">
        <w:t>ügyvéd</w:t>
      </w:r>
      <w:r w:rsidR="007B4C1A">
        <w:t>, jogutódja, irodagondnoka, illetve ezek hiányában a Magyar Ügyvédi Kamara levéltára</w:t>
      </w:r>
      <w:r w:rsidR="00770B2E" w:rsidRPr="009F61D5">
        <w:t xml:space="preserve"> részére</w:t>
      </w:r>
      <w:r w:rsidR="00770B2E">
        <w:t>,</w:t>
      </w:r>
      <w:r w:rsidR="00770B2E" w:rsidRPr="00667BA6">
        <w:t xml:space="preserve"> </w:t>
      </w:r>
      <w:r w:rsidRPr="00667BA6">
        <w:t xml:space="preserve">intézkedik a végintézkedésnek a </w:t>
      </w:r>
      <w:proofErr w:type="spellStart"/>
      <w:r w:rsidRPr="00667BA6">
        <w:t>KVNY-ből</w:t>
      </w:r>
      <w:proofErr w:type="spellEnd"/>
      <w:r w:rsidRPr="00667BA6">
        <w:t xml:space="preserve"> történő törlése iránt, </w:t>
      </w:r>
      <w:r w:rsidR="00770B2E">
        <w:t xml:space="preserve">valamint </w:t>
      </w:r>
      <w:r w:rsidR="000612BE" w:rsidRPr="00667BA6">
        <w:t>mindezekről</w:t>
      </w:r>
      <w:r w:rsidRPr="00667BA6">
        <w:t xml:space="preserve"> haladéktalanul írásban értesíti a Magyar Országos Közjegyzői Kamarát.</w:t>
      </w:r>
    </w:p>
    <w:p w14:paraId="0F7F9AE7" w14:textId="77777777" w:rsidR="003646F2" w:rsidRPr="00667BA6" w:rsidRDefault="00770B2E" w:rsidP="009709D7">
      <w:pPr>
        <w:pStyle w:val="Nincstrkz"/>
        <w:spacing w:before="200" w:line="276" w:lineRule="auto"/>
        <w:jc w:val="both"/>
      </w:pPr>
      <w:r>
        <w:t>3.</w:t>
      </w:r>
      <w:r w:rsidR="003646F2" w:rsidRPr="00667BA6">
        <w:t>9</w:t>
      </w:r>
      <w:r>
        <w:t>.</w:t>
      </w:r>
      <w:r w:rsidR="003646F2" w:rsidRPr="00667BA6">
        <w:t xml:space="preserve"> </w:t>
      </w:r>
      <w:r>
        <w:t>A v</w:t>
      </w:r>
      <w:r w:rsidR="003646F2" w:rsidRPr="00667BA6">
        <w:t xml:space="preserve">égintézkedés módosítása, illetve új </w:t>
      </w:r>
      <w:r>
        <w:t>v</w:t>
      </w:r>
      <w:r w:rsidR="003646F2" w:rsidRPr="00667BA6">
        <w:t xml:space="preserve">égintézkedés esetén a Magyar Ügyvédi Kamara </w:t>
      </w:r>
      <w:r>
        <w:t xml:space="preserve">úgy jár el, mintha az ügyfél a korábbi végintézkedést visszavonta </w:t>
      </w:r>
      <w:r w:rsidR="00667BA6">
        <w:t xml:space="preserve">volna, </w:t>
      </w:r>
      <w:r>
        <w:t xml:space="preserve">és új végintézkedés </w:t>
      </w:r>
      <w:r w:rsidR="00667BA6">
        <w:t>bejegyzéséhez adott volna az es szabályzat szerinti hozzájárulást azzal, hogy ilyen esetben a nyilvántartási díjat csak egyszer kell megfizetni</w:t>
      </w:r>
      <w:r w:rsidR="003646F2" w:rsidRPr="00667BA6">
        <w:t>.</w:t>
      </w:r>
    </w:p>
    <w:p w14:paraId="2D664E1C" w14:textId="77777777" w:rsidR="00FB17D5" w:rsidRDefault="00667BA6" w:rsidP="009709D7">
      <w:pPr>
        <w:pStyle w:val="Nincstrkz"/>
        <w:spacing w:before="200" w:line="276" w:lineRule="auto"/>
        <w:jc w:val="both"/>
        <w:rPr>
          <w:szCs w:val="24"/>
        </w:rPr>
      </w:pPr>
      <w:r>
        <w:rPr>
          <w:szCs w:val="24"/>
        </w:rPr>
        <w:t>3.10.</w:t>
      </w:r>
      <w:r w:rsidR="0058701B" w:rsidRPr="00CA1376">
        <w:rPr>
          <w:szCs w:val="24"/>
        </w:rPr>
        <w:t xml:space="preserve"> A </w:t>
      </w:r>
      <w:r w:rsidR="0058701B" w:rsidRPr="00667BA6">
        <w:t>vég</w:t>
      </w:r>
      <w:r w:rsidR="00FB17D5" w:rsidRPr="00667BA6">
        <w:t>intézkedő</w:t>
      </w:r>
      <w:r w:rsidR="00FB17D5">
        <w:rPr>
          <w:szCs w:val="24"/>
        </w:rPr>
        <w:t xml:space="preserve"> ügyfél j</w:t>
      </w:r>
      <w:r w:rsidR="0058701B" w:rsidRPr="00CA1376">
        <w:rPr>
          <w:szCs w:val="24"/>
        </w:rPr>
        <w:t xml:space="preserve">ogosult tájékoztatást </w:t>
      </w:r>
      <w:r w:rsidR="00FB17D5">
        <w:rPr>
          <w:szCs w:val="24"/>
        </w:rPr>
        <w:t>kérni személyi adatai kezelésérő</w:t>
      </w:r>
      <w:r w:rsidR="0058701B" w:rsidRPr="00CA1376">
        <w:rPr>
          <w:szCs w:val="24"/>
        </w:rPr>
        <w:t xml:space="preserve">l, </w:t>
      </w:r>
      <w:r w:rsidR="00FB17D5">
        <w:rPr>
          <w:szCs w:val="24"/>
        </w:rPr>
        <w:t>azok változása</w:t>
      </w:r>
      <w:r>
        <w:rPr>
          <w:szCs w:val="24"/>
        </w:rPr>
        <w:t xml:space="preserve"> vagy helytelen rögzítése</w:t>
      </w:r>
      <w:r w:rsidR="00FB17D5">
        <w:rPr>
          <w:szCs w:val="24"/>
        </w:rPr>
        <w:t xml:space="preserve"> esetén </w:t>
      </w:r>
      <w:r w:rsidR="0058701B" w:rsidRPr="00CA1376">
        <w:rPr>
          <w:szCs w:val="24"/>
        </w:rPr>
        <w:t>kérheti helyesbítés</w:t>
      </w:r>
      <w:r w:rsidR="00FB17D5">
        <w:rPr>
          <w:szCs w:val="24"/>
        </w:rPr>
        <w:t>üket</w:t>
      </w:r>
      <w:r w:rsidR="0058701B" w:rsidRPr="00CA1376">
        <w:rPr>
          <w:szCs w:val="24"/>
        </w:rPr>
        <w:t xml:space="preserve">. </w:t>
      </w:r>
    </w:p>
    <w:p w14:paraId="48CF58DF" w14:textId="77777777" w:rsidR="00FB17D5" w:rsidRDefault="00667BA6" w:rsidP="007B4C1A">
      <w:pPr>
        <w:pStyle w:val="Cmsor1"/>
      </w:pPr>
      <w:r>
        <w:t>Záró rendelkezések</w:t>
      </w:r>
    </w:p>
    <w:p w14:paraId="55912E8A" w14:textId="77777777" w:rsidR="00667BA6" w:rsidRDefault="00667BA6" w:rsidP="00667BA6">
      <w:pPr>
        <w:pStyle w:val="Nincstrkz"/>
        <w:spacing w:before="200" w:line="276" w:lineRule="auto"/>
        <w:jc w:val="both"/>
        <w:rPr>
          <w:szCs w:val="24"/>
        </w:rPr>
      </w:pPr>
      <w:r>
        <w:rPr>
          <w:szCs w:val="24"/>
        </w:rPr>
        <w:t>4.1. Ez a s</w:t>
      </w:r>
      <w:r w:rsidR="0058701B" w:rsidRPr="00CA1376">
        <w:rPr>
          <w:szCs w:val="24"/>
        </w:rPr>
        <w:t xml:space="preserve">zabályzat </w:t>
      </w:r>
      <w:r w:rsidR="005264DD">
        <w:rPr>
          <w:szCs w:val="24"/>
        </w:rPr>
        <w:t>a</w:t>
      </w:r>
      <w:r>
        <w:rPr>
          <w:szCs w:val="24"/>
        </w:rPr>
        <w:t xml:space="preserve"> </w:t>
      </w:r>
      <w:r w:rsidR="00795F05" w:rsidRPr="001E6F21">
        <w:t xml:space="preserve">Magyar Ügyvédi Kamara </w:t>
      </w:r>
      <w:r w:rsidR="00795F05">
        <w:t xml:space="preserve">honlapján való </w:t>
      </w:r>
      <w:r>
        <w:rPr>
          <w:szCs w:val="24"/>
        </w:rPr>
        <w:t xml:space="preserve">közzétételét </w:t>
      </w:r>
      <w:r w:rsidR="005264DD">
        <w:rPr>
          <w:szCs w:val="24"/>
        </w:rPr>
        <w:t>követő hónap első napjá</w:t>
      </w:r>
      <w:r>
        <w:rPr>
          <w:szCs w:val="24"/>
        </w:rPr>
        <w:t>n</w:t>
      </w:r>
      <w:r w:rsidR="0058701B" w:rsidRPr="00CA1376">
        <w:rPr>
          <w:szCs w:val="24"/>
        </w:rPr>
        <w:t xml:space="preserve"> lép hatályba. </w:t>
      </w:r>
    </w:p>
    <w:p w14:paraId="3DB34192" w14:textId="77777777" w:rsidR="00667BA6" w:rsidRDefault="00667BA6" w:rsidP="00667BA6">
      <w:pPr>
        <w:pStyle w:val="Nincstrkz"/>
        <w:spacing w:before="200" w:line="276" w:lineRule="auto"/>
        <w:jc w:val="both"/>
        <w:rPr>
          <w:szCs w:val="24"/>
        </w:rPr>
      </w:pPr>
      <w:r>
        <w:rPr>
          <w:szCs w:val="24"/>
        </w:rPr>
        <w:t>4.2. E szabályzat r</w:t>
      </w:r>
      <w:r w:rsidR="0058701B" w:rsidRPr="00CA1376">
        <w:rPr>
          <w:szCs w:val="24"/>
        </w:rPr>
        <w:t>endelkezéseit a hatálybalépés na</w:t>
      </w:r>
      <w:r w:rsidR="00595259">
        <w:rPr>
          <w:szCs w:val="24"/>
        </w:rPr>
        <w:t>pját követő</w:t>
      </w:r>
      <w:r w:rsidR="0058701B" w:rsidRPr="00CA1376">
        <w:rPr>
          <w:szCs w:val="24"/>
        </w:rPr>
        <w:t xml:space="preserve">en készített </w:t>
      </w:r>
      <w:r>
        <w:rPr>
          <w:szCs w:val="24"/>
        </w:rPr>
        <w:t>végintézkedések</w:t>
      </w:r>
      <w:r w:rsidR="0058701B" w:rsidRPr="00CA1376">
        <w:rPr>
          <w:szCs w:val="24"/>
        </w:rPr>
        <w:t xml:space="preserve"> tekintetében kell alkalmazni</w:t>
      </w:r>
      <w:r w:rsidR="00544691">
        <w:rPr>
          <w:szCs w:val="24"/>
        </w:rPr>
        <w:t>, azzal, hogy a Magyar Ügyvédi Kamara gondoskodik a KVNY folyamatos vezetéséről</w:t>
      </w:r>
      <w:r w:rsidR="0058701B" w:rsidRPr="00CA1376">
        <w:rPr>
          <w:szCs w:val="24"/>
        </w:rPr>
        <w:t>.</w:t>
      </w:r>
      <w:r w:rsidR="00745D44">
        <w:rPr>
          <w:szCs w:val="24"/>
        </w:rPr>
        <w:t xml:space="preserve"> </w:t>
      </w:r>
    </w:p>
    <w:p w14:paraId="20E744EC" w14:textId="77777777" w:rsidR="00745D44" w:rsidRDefault="00544691" w:rsidP="009709D7">
      <w:pPr>
        <w:pStyle w:val="Nincstrkz"/>
        <w:spacing w:before="200" w:line="276" w:lineRule="auto"/>
        <w:jc w:val="both"/>
        <w:rPr>
          <w:szCs w:val="24"/>
        </w:rPr>
      </w:pPr>
      <w:r>
        <w:rPr>
          <w:szCs w:val="24"/>
        </w:rPr>
        <w:t xml:space="preserve">4.3. Hatályát veszti </w:t>
      </w:r>
      <w:r>
        <w:t xml:space="preserve">az ügyvédek által készített végrendeletek (haláleseti rendelkezéseket tartalmazó okiratok) központi nyilvántartásáról szóló </w:t>
      </w:r>
      <w:r w:rsidR="00745D44" w:rsidRPr="00CA1376">
        <w:rPr>
          <w:szCs w:val="24"/>
        </w:rPr>
        <w:t xml:space="preserve">3/2006. (X.16.) MÜK </w:t>
      </w:r>
      <w:r>
        <w:rPr>
          <w:szCs w:val="24"/>
        </w:rPr>
        <w:t>s</w:t>
      </w:r>
      <w:r w:rsidR="00745D44" w:rsidRPr="00CA1376">
        <w:rPr>
          <w:szCs w:val="24"/>
        </w:rPr>
        <w:t>zabályzat</w:t>
      </w:r>
      <w:r w:rsidR="00745D44">
        <w:rPr>
          <w:szCs w:val="24"/>
        </w:rPr>
        <w:t>.</w:t>
      </w:r>
      <w:r>
        <w:rPr>
          <w:szCs w:val="24"/>
        </w:rPr>
        <w:t xml:space="preserve"> </w:t>
      </w:r>
    </w:p>
    <w:p w14:paraId="634BE521" w14:textId="77777777" w:rsidR="009277CB" w:rsidRDefault="009277CB" w:rsidP="009277CB">
      <w:pPr>
        <w:pStyle w:val="Nincstrkz"/>
        <w:spacing w:before="200" w:line="276" w:lineRule="auto"/>
        <w:jc w:val="both"/>
        <w:rPr>
          <w:szCs w:val="24"/>
        </w:rPr>
      </w:pPr>
      <w:r>
        <w:rPr>
          <w:szCs w:val="24"/>
        </w:rPr>
        <w:t>Budapest, 2018. március 26.</w:t>
      </w:r>
    </w:p>
    <w:p w14:paraId="71A20332" w14:textId="77777777" w:rsidR="009277CB" w:rsidRDefault="009277CB" w:rsidP="009277CB">
      <w:pPr>
        <w:pStyle w:val="Nincstrkz"/>
        <w:spacing w:before="200" w:line="276" w:lineRule="auto"/>
        <w:jc w:val="both"/>
      </w:pPr>
    </w:p>
    <w:p w14:paraId="6F6177B1" w14:textId="77777777" w:rsidR="009277CB" w:rsidRDefault="009277CB" w:rsidP="009277CB">
      <w:pPr>
        <w:pStyle w:val="Nincstrkz"/>
        <w:spacing w:before="200" w:line="276" w:lineRule="auto"/>
        <w:jc w:val="both"/>
        <w:rPr>
          <w:szCs w:val="24"/>
        </w:rPr>
      </w:pPr>
    </w:p>
    <w:p w14:paraId="0939BC1D" w14:textId="77777777" w:rsidR="009277CB" w:rsidRPr="00ED474B" w:rsidRDefault="009277CB" w:rsidP="009277CB">
      <w:pPr>
        <w:tabs>
          <w:tab w:val="center" w:pos="2268"/>
          <w:tab w:val="center" w:pos="6804"/>
        </w:tabs>
        <w:autoSpaceDE w:val="0"/>
        <w:spacing w:before="200" w:line="276" w:lineRule="auto"/>
        <w:rPr>
          <w:rFonts w:ascii="Cambria" w:hAnsi="Cambria"/>
          <w:b/>
        </w:rPr>
      </w:pPr>
      <w:r w:rsidRPr="005B2ED7">
        <w:rPr>
          <w:rFonts w:ascii="Cambria" w:hAnsi="Cambria" w:cs="Garamond"/>
          <w:b/>
        </w:rPr>
        <w:tab/>
        <w:t>Dr. Bánáti János</w:t>
      </w:r>
      <w:r w:rsidRPr="005B2ED7">
        <w:rPr>
          <w:rFonts w:ascii="Cambria" w:hAnsi="Cambria" w:cs="Garamond"/>
          <w:b/>
        </w:rPr>
        <w:tab/>
        <w:t>Dr. Fekete Tamás</w:t>
      </w:r>
      <w:r w:rsidRPr="005B2ED7">
        <w:rPr>
          <w:rFonts w:ascii="Cambria" w:hAnsi="Cambria" w:cs="Garamond"/>
          <w:b/>
        </w:rPr>
        <w:br/>
      </w:r>
      <w:r w:rsidRPr="005B2ED7">
        <w:rPr>
          <w:rFonts w:ascii="Cambria" w:hAnsi="Cambria" w:cs="Garamond"/>
          <w:b/>
        </w:rPr>
        <w:tab/>
        <w:t>elnök</w:t>
      </w:r>
      <w:r w:rsidRPr="005B2ED7">
        <w:rPr>
          <w:rFonts w:ascii="Cambria" w:hAnsi="Cambria" w:cs="Garamond"/>
          <w:b/>
        </w:rPr>
        <w:tab/>
        <w:t>főtitkár</w:t>
      </w:r>
    </w:p>
    <w:p w14:paraId="06F24CED" w14:textId="77777777" w:rsidR="00745D44" w:rsidRPr="00745D44" w:rsidRDefault="00544691" w:rsidP="009709D7">
      <w:pPr>
        <w:jc w:val="right"/>
        <w:rPr>
          <w:i/>
        </w:rPr>
      </w:pPr>
      <w:r>
        <w:rPr>
          <w:i/>
        </w:rPr>
        <w:br w:type="page"/>
      </w:r>
      <w:r w:rsidR="00745D44" w:rsidRPr="00745D44">
        <w:rPr>
          <w:i/>
        </w:rPr>
        <w:lastRenderedPageBreak/>
        <w:t>1. melléklet</w:t>
      </w:r>
      <w:r>
        <w:rPr>
          <w:i/>
        </w:rPr>
        <w:t xml:space="preserve"> a </w:t>
      </w:r>
      <w:r w:rsidRPr="00544691">
        <w:rPr>
          <w:i/>
        </w:rPr>
        <w:t>…/2018. (….) MÜK szabályzat</w:t>
      </w:r>
      <w:r>
        <w:rPr>
          <w:i/>
        </w:rPr>
        <w:t>hoz</w:t>
      </w:r>
    </w:p>
    <w:p w14:paraId="187DCFE8" w14:textId="77777777" w:rsidR="00544691" w:rsidRDefault="00544691" w:rsidP="0058701B">
      <w:pPr>
        <w:jc w:val="both"/>
        <w:rPr>
          <w:szCs w:val="24"/>
        </w:rPr>
      </w:pPr>
    </w:p>
    <w:p w14:paraId="2D9DA66A" w14:textId="0ED70A4C" w:rsidR="00544691" w:rsidRPr="00544691" w:rsidRDefault="00544691" w:rsidP="009709D7">
      <w:pPr>
        <w:pStyle w:val="Cm"/>
      </w:pPr>
      <w:r w:rsidRPr="00544691">
        <w:t>Magyar Ügyvédi Kamara</w:t>
      </w:r>
      <w:r w:rsidRPr="00544691">
        <w:br/>
        <w:t>Központi Végrendelet</w:t>
      </w:r>
      <w:r w:rsidR="00FE3BA5">
        <w:t>i</w:t>
      </w:r>
      <w:r w:rsidRPr="00544691">
        <w:t xml:space="preserve"> Nyilvántartás</w:t>
      </w:r>
      <w:r w:rsidRPr="00544691">
        <w:br/>
        <w:t>Nyilvántartó lap</w:t>
      </w:r>
    </w:p>
    <w:p w14:paraId="1405EDA7" w14:textId="77777777" w:rsidR="00EA6D80" w:rsidRDefault="00EA6D80" w:rsidP="009709D7">
      <w:pPr>
        <w:pStyle w:val="Nincstrkz"/>
        <w:tabs>
          <w:tab w:val="right" w:leader="dot" w:pos="8505"/>
        </w:tabs>
        <w:spacing w:before="400" w:line="276" w:lineRule="auto"/>
        <w:jc w:val="center"/>
      </w:pPr>
      <w:r w:rsidRPr="009F61D5">
        <w:rPr>
          <w:b/>
        </w:rPr>
        <w:t>A</w:t>
      </w:r>
      <w:r>
        <w:rPr>
          <w:b/>
        </w:rPr>
        <w:t xml:space="preserve"> NYILVÁNTARTÓ </w:t>
      </w:r>
      <w:r w:rsidRPr="009F61D5">
        <w:rPr>
          <w:b/>
        </w:rPr>
        <w:t>LAPOT GÉPPEL KÉRJÜK KITÖLTENI!</w:t>
      </w:r>
    </w:p>
    <w:p w14:paraId="427ADB89" w14:textId="77777777" w:rsidR="00544691" w:rsidRDefault="00544691" w:rsidP="009709D7">
      <w:pPr>
        <w:pStyle w:val="Nincstrkz"/>
        <w:tabs>
          <w:tab w:val="right" w:leader="dot" w:pos="9072"/>
        </w:tabs>
        <w:spacing w:before="400" w:line="276" w:lineRule="auto"/>
        <w:jc w:val="both"/>
      </w:pPr>
      <w:r>
        <w:t>Végintézkedést készítő ü</w:t>
      </w:r>
      <w:r w:rsidRPr="009709D7">
        <w:t xml:space="preserve">gyvéd </w:t>
      </w:r>
    </w:p>
    <w:p w14:paraId="7E44F5A0" w14:textId="77777777" w:rsidR="00544691" w:rsidRPr="009709D7" w:rsidRDefault="00544691" w:rsidP="009709D7">
      <w:pPr>
        <w:pStyle w:val="Nincstrkz"/>
        <w:tabs>
          <w:tab w:val="right" w:leader="dot" w:pos="9072"/>
        </w:tabs>
        <w:spacing w:before="200" w:line="276" w:lineRule="auto"/>
        <w:jc w:val="both"/>
      </w:pPr>
      <w:r>
        <w:t xml:space="preserve">- </w:t>
      </w:r>
      <w:r w:rsidRPr="009709D7">
        <w:t>neve:</w:t>
      </w:r>
      <w:r>
        <w:t xml:space="preserve"> </w:t>
      </w:r>
      <w:r>
        <w:tab/>
      </w:r>
    </w:p>
    <w:p w14:paraId="368FF9AE" w14:textId="77777777" w:rsidR="00544691" w:rsidRPr="009709D7" w:rsidRDefault="00544691" w:rsidP="009709D7">
      <w:pPr>
        <w:pStyle w:val="Nincstrkz"/>
        <w:tabs>
          <w:tab w:val="right" w:leader="dot" w:pos="9072"/>
        </w:tabs>
        <w:spacing w:before="200" w:line="276" w:lineRule="auto"/>
        <w:jc w:val="both"/>
      </w:pPr>
      <w:r>
        <w:t xml:space="preserve">- kamarai azonosító száma: </w:t>
      </w:r>
      <w:r>
        <w:tab/>
      </w:r>
    </w:p>
    <w:p w14:paraId="4C6A5A1B" w14:textId="77777777" w:rsidR="00544691" w:rsidRPr="009709D7" w:rsidRDefault="00544691" w:rsidP="009709D7">
      <w:pPr>
        <w:pStyle w:val="Nincstrkz"/>
        <w:tabs>
          <w:tab w:val="right" w:leader="dot" w:pos="9072"/>
        </w:tabs>
        <w:spacing w:before="200" w:line="276" w:lineRule="auto"/>
        <w:jc w:val="both"/>
      </w:pPr>
      <w:r>
        <w:t xml:space="preserve">- </w:t>
      </w:r>
      <w:r w:rsidRPr="009709D7">
        <w:t>kamarájának megnevezése:</w:t>
      </w:r>
      <w:r>
        <w:t xml:space="preserve"> </w:t>
      </w:r>
      <w:r>
        <w:tab/>
      </w:r>
    </w:p>
    <w:p w14:paraId="270FAC1B" w14:textId="77777777" w:rsidR="00544691" w:rsidRPr="009709D7" w:rsidRDefault="00544691" w:rsidP="009709D7">
      <w:pPr>
        <w:pStyle w:val="Nincstrkz"/>
        <w:tabs>
          <w:tab w:val="right" w:leader="dot" w:pos="9072"/>
        </w:tabs>
        <w:spacing w:before="200" w:line="276" w:lineRule="auto"/>
        <w:jc w:val="both"/>
      </w:pPr>
      <w:r>
        <w:t xml:space="preserve">- </w:t>
      </w:r>
      <w:r w:rsidRPr="009709D7">
        <w:t>székhelye:</w:t>
      </w:r>
      <w:r>
        <w:t xml:space="preserve"> </w:t>
      </w:r>
      <w:r>
        <w:tab/>
      </w:r>
    </w:p>
    <w:p w14:paraId="1F4A49AC" w14:textId="77777777" w:rsidR="00544691" w:rsidRDefault="00544691" w:rsidP="009709D7">
      <w:pPr>
        <w:pStyle w:val="Nincstrkz"/>
        <w:tabs>
          <w:tab w:val="right" w:leader="dot" w:pos="9072"/>
        </w:tabs>
        <w:spacing w:before="200" w:line="276" w:lineRule="auto"/>
        <w:jc w:val="both"/>
      </w:pPr>
      <w:r>
        <w:t>Végintézkedő ü</w:t>
      </w:r>
      <w:r w:rsidRPr="009709D7">
        <w:t>gyfél</w:t>
      </w:r>
    </w:p>
    <w:p w14:paraId="7FF9185B" w14:textId="77777777" w:rsidR="00544691" w:rsidRPr="009709D7" w:rsidRDefault="00544691" w:rsidP="009709D7">
      <w:pPr>
        <w:pStyle w:val="Nincstrkz"/>
        <w:tabs>
          <w:tab w:val="right" w:leader="dot" w:pos="9072"/>
        </w:tabs>
        <w:spacing w:before="200" w:line="276" w:lineRule="auto"/>
        <w:jc w:val="both"/>
      </w:pPr>
      <w:r>
        <w:t>-</w:t>
      </w:r>
      <w:r w:rsidRPr="009709D7">
        <w:t xml:space="preserve"> neve: </w:t>
      </w:r>
      <w:r>
        <w:tab/>
      </w:r>
    </w:p>
    <w:p w14:paraId="12286933" w14:textId="77777777" w:rsidR="00544691" w:rsidRPr="009709D7" w:rsidRDefault="00544691" w:rsidP="009709D7">
      <w:pPr>
        <w:pStyle w:val="Nincstrkz"/>
        <w:tabs>
          <w:tab w:val="right" w:leader="dot" w:pos="9072"/>
        </w:tabs>
        <w:spacing w:before="200" w:line="276" w:lineRule="auto"/>
        <w:jc w:val="both"/>
      </w:pPr>
      <w:r>
        <w:t xml:space="preserve">- </w:t>
      </w:r>
      <w:r w:rsidRPr="009709D7">
        <w:t>lakcíme:</w:t>
      </w:r>
      <w:r>
        <w:tab/>
      </w:r>
    </w:p>
    <w:p w14:paraId="33589308" w14:textId="77777777" w:rsidR="00544691" w:rsidRPr="009709D7" w:rsidRDefault="00544691" w:rsidP="009709D7">
      <w:pPr>
        <w:pStyle w:val="Nincstrkz"/>
        <w:tabs>
          <w:tab w:val="right" w:leader="dot" w:pos="9072"/>
        </w:tabs>
        <w:spacing w:before="200" w:line="276" w:lineRule="auto"/>
        <w:jc w:val="both"/>
      </w:pPr>
      <w:r>
        <w:t>- s</w:t>
      </w:r>
      <w:r w:rsidRPr="009709D7">
        <w:t>zületési neve:</w:t>
      </w:r>
      <w:r>
        <w:tab/>
      </w:r>
    </w:p>
    <w:p w14:paraId="680D7B03" w14:textId="77777777" w:rsidR="00544691" w:rsidRPr="009709D7" w:rsidRDefault="00544691" w:rsidP="009709D7">
      <w:pPr>
        <w:pStyle w:val="Nincstrkz"/>
        <w:tabs>
          <w:tab w:val="right" w:leader="dot" w:pos="9072"/>
        </w:tabs>
        <w:spacing w:before="200" w:line="276" w:lineRule="auto"/>
        <w:jc w:val="both"/>
      </w:pPr>
      <w:r>
        <w:t>- s</w:t>
      </w:r>
      <w:r w:rsidRPr="009709D7">
        <w:t>zületési ideje:</w:t>
      </w:r>
      <w:r>
        <w:tab/>
      </w:r>
    </w:p>
    <w:p w14:paraId="68350B83" w14:textId="77777777" w:rsidR="00544691" w:rsidRPr="009709D7" w:rsidRDefault="00544691" w:rsidP="009709D7">
      <w:pPr>
        <w:pStyle w:val="Nincstrkz"/>
        <w:tabs>
          <w:tab w:val="right" w:leader="dot" w:pos="9072"/>
        </w:tabs>
        <w:spacing w:before="200" w:line="276" w:lineRule="auto"/>
        <w:jc w:val="both"/>
      </w:pPr>
      <w:r>
        <w:t>- s</w:t>
      </w:r>
      <w:r w:rsidRPr="009709D7">
        <w:t xml:space="preserve">zületési helye: </w:t>
      </w:r>
      <w:r>
        <w:tab/>
      </w:r>
    </w:p>
    <w:p w14:paraId="5607903B" w14:textId="77777777" w:rsidR="00544691" w:rsidRPr="009709D7" w:rsidRDefault="00544691" w:rsidP="009709D7">
      <w:pPr>
        <w:pStyle w:val="Nincstrkz"/>
        <w:tabs>
          <w:tab w:val="right" w:leader="dot" w:pos="9072"/>
        </w:tabs>
        <w:spacing w:before="200" w:line="276" w:lineRule="auto"/>
        <w:jc w:val="both"/>
      </w:pPr>
      <w:r>
        <w:t>- a</w:t>
      </w:r>
      <w:r w:rsidRPr="009709D7">
        <w:t xml:space="preserve">nyja neve: </w:t>
      </w:r>
    </w:p>
    <w:p w14:paraId="7B3519FF" w14:textId="77777777" w:rsidR="00544691" w:rsidRPr="009709D7" w:rsidRDefault="00544691" w:rsidP="009709D7">
      <w:pPr>
        <w:pStyle w:val="Nincstrkz"/>
        <w:tabs>
          <w:tab w:val="right" w:leader="dot" w:pos="9072"/>
        </w:tabs>
        <w:spacing w:before="200" w:line="276" w:lineRule="auto"/>
        <w:jc w:val="both"/>
      </w:pPr>
      <w:r w:rsidRPr="009709D7">
        <w:t xml:space="preserve">Végintézkedés kelte: </w:t>
      </w:r>
      <w:r>
        <w:tab/>
      </w:r>
    </w:p>
    <w:p w14:paraId="3F33416D" w14:textId="77777777" w:rsidR="00544691" w:rsidRPr="009709D7" w:rsidRDefault="00544691" w:rsidP="009709D7">
      <w:pPr>
        <w:pStyle w:val="Nincstrkz"/>
        <w:tabs>
          <w:tab w:val="right" w:leader="dot" w:pos="9072"/>
        </w:tabs>
        <w:spacing w:before="200" w:line="276" w:lineRule="auto"/>
        <w:jc w:val="both"/>
      </w:pPr>
      <w:r w:rsidRPr="009709D7">
        <w:t xml:space="preserve">Bejelentés időpontja: </w:t>
      </w:r>
      <w:r>
        <w:tab/>
      </w:r>
    </w:p>
    <w:p w14:paraId="2C61BAC1" w14:textId="77777777" w:rsidR="00544691" w:rsidRPr="009709D7" w:rsidRDefault="00544691" w:rsidP="009709D7">
      <w:pPr>
        <w:pStyle w:val="Nincstrkz"/>
        <w:spacing w:before="200" w:line="276" w:lineRule="auto"/>
        <w:jc w:val="both"/>
      </w:pPr>
    </w:p>
    <w:p w14:paraId="3C4654E1" w14:textId="77777777" w:rsidR="00EA6D80" w:rsidRPr="009709D7" w:rsidRDefault="00544691" w:rsidP="00EA6D80">
      <w:pPr>
        <w:pStyle w:val="Nincstrkz"/>
        <w:tabs>
          <w:tab w:val="right" w:leader="dot" w:pos="8505"/>
        </w:tabs>
        <w:spacing w:before="200" w:line="276" w:lineRule="auto"/>
        <w:ind w:left="4536"/>
        <w:jc w:val="center"/>
        <w:rPr>
          <w:b/>
        </w:rPr>
      </w:pPr>
      <w:r w:rsidRPr="009709D7">
        <w:rPr>
          <w:b/>
        </w:rPr>
        <w:t>…………………</w:t>
      </w:r>
      <w:r w:rsidR="00EA6D80">
        <w:rPr>
          <w:b/>
        </w:rPr>
        <w:t>……</w:t>
      </w:r>
      <w:r w:rsidR="00EA6D80">
        <w:rPr>
          <w:b/>
        </w:rPr>
        <w:br/>
      </w:r>
      <w:r w:rsidRPr="009709D7">
        <w:rPr>
          <w:b/>
        </w:rPr>
        <w:t>ügyvéd aláírása</w:t>
      </w:r>
    </w:p>
    <w:p w14:paraId="7133229D" w14:textId="77777777" w:rsidR="00EA6D80" w:rsidRDefault="00EA6D80" w:rsidP="00EA6D80">
      <w:pPr>
        <w:pStyle w:val="Nincstrkz"/>
        <w:tabs>
          <w:tab w:val="right" w:leader="dot" w:pos="8505"/>
        </w:tabs>
        <w:spacing w:before="200" w:line="276" w:lineRule="auto"/>
        <w:jc w:val="center"/>
        <w:rPr>
          <w:b/>
        </w:rPr>
      </w:pPr>
    </w:p>
    <w:p w14:paraId="51C3C9EF" w14:textId="77777777" w:rsidR="00745D44" w:rsidRPr="009709D7" w:rsidRDefault="00EA6D80" w:rsidP="009709D7">
      <w:pPr>
        <w:pStyle w:val="Nincstrkz"/>
        <w:tabs>
          <w:tab w:val="right" w:leader="dot" w:pos="8505"/>
        </w:tabs>
        <w:spacing w:before="200" w:line="276" w:lineRule="auto"/>
        <w:jc w:val="center"/>
        <w:rPr>
          <w:rStyle w:val="CmChar"/>
        </w:rPr>
      </w:pPr>
      <w:r w:rsidRPr="009F61D5">
        <w:rPr>
          <w:b/>
        </w:rPr>
        <w:t>A</w:t>
      </w:r>
      <w:r>
        <w:rPr>
          <w:b/>
        </w:rPr>
        <w:t xml:space="preserve"> NYILVÁNTARTÓ </w:t>
      </w:r>
      <w:r w:rsidR="00544691" w:rsidRPr="009709D7">
        <w:rPr>
          <w:b/>
        </w:rPr>
        <w:t>LAPOT GÉPPEL KÉRJÜK KITÖLTENI!</w:t>
      </w:r>
      <w:r w:rsidR="00BB2FEE" w:rsidRPr="009709D7">
        <w:rPr>
          <w:b/>
        </w:rPr>
        <w:br w:type="page"/>
      </w:r>
      <w:r w:rsidR="00BB2FEE" w:rsidRPr="009709D7">
        <w:rPr>
          <w:rStyle w:val="CmChar"/>
        </w:rPr>
        <w:lastRenderedPageBreak/>
        <w:t>Indokolás</w:t>
      </w:r>
    </w:p>
    <w:p w14:paraId="5F26BB0D" w14:textId="77777777" w:rsidR="00BB2FEE" w:rsidRPr="00EA6D80" w:rsidRDefault="00BB2FEE" w:rsidP="009709D7">
      <w:pPr>
        <w:pStyle w:val="Nincstrkz"/>
        <w:tabs>
          <w:tab w:val="right" w:leader="dot" w:pos="8505"/>
        </w:tabs>
        <w:spacing w:before="200" w:line="276" w:lineRule="auto"/>
        <w:jc w:val="both"/>
      </w:pPr>
      <w:r w:rsidRPr="00EA6D80">
        <w:t>A Magyar Ügyvédi Kamara 3/2006. (X.16.) MÜK Szabályzata létrehozta a Központi Végrendeleti Nyilvántartást, (továbbiakban: KVNY), amelyet a Magyar Ügyvédi Kamara működtet.</w:t>
      </w:r>
    </w:p>
    <w:p w14:paraId="6BE2CAC5" w14:textId="77777777" w:rsidR="00BB2FEE" w:rsidRPr="00EA6D80" w:rsidRDefault="00BB2FEE" w:rsidP="009709D7">
      <w:pPr>
        <w:pStyle w:val="Nincstrkz"/>
        <w:tabs>
          <w:tab w:val="right" w:leader="dot" w:pos="8505"/>
        </w:tabs>
        <w:spacing w:before="200" w:line="276" w:lineRule="auto"/>
        <w:jc w:val="both"/>
      </w:pPr>
      <w:r w:rsidRPr="00EA6D80">
        <w:t xml:space="preserve">Amellett, hogy a KVNY alkalmas az ügyvédek által készített írásos végintézkedések (magánvégrendeletek, öröklési szerződések, halál esetére szóló ajándékozások – a továbbiakban együtt: Végintézkedések) központi nyilvántartására és őrzésére, annak érdekében, hogy a végintézkedések léte és tartalma ismertté válhasson a közjegyzők és bíróságok előtt, és hogy a végintézkedők akarata minél szélesebb körben érvényre jusson – így különösen, hogy a Végintézkedés a Magyar Ügyvédi Kamara részéről továbbításra kerülhessen a Magyar Országos Közjegyzői Kamara által a 4/2009. (III. 6.) IRM rendelet szerint vezetett Végrendeletek Országos Nyilvántartásába (a továbbiakban: VONY) – </w:t>
      </w:r>
      <w:r w:rsidR="00EA6D80">
        <w:t xml:space="preserve">indokolt, hogy </w:t>
      </w:r>
      <w:r w:rsidRPr="00EA6D80">
        <w:t>a Magyar Ügyvédi Kamara Küldöttgyűlése az ügyvédi tevékenységről szóló 2017. évi LXXVIII. törvény 157. § (2) bek</w:t>
      </w:r>
      <w:r w:rsidR="00EA6D80">
        <w:t>ezdés</w:t>
      </w:r>
      <w:r w:rsidRPr="00EA6D80">
        <w:t xml:space="preserve"> e) pontja alapján a jelen szabályzatot </w:t>
      </w:r>
      <w:r w:rsidR="00EA6D80">
        <w:t>megalkossa</w:t>
      </w:r>
      <w:r w:rsidRPr="00EA6D80">
        <w:t>.</w:t>
      </w:r>
      <w:bookmarkStart w:id="1" w:name="_GoBack"/>
      <w:bookmarkEnd w:id="1"/>
    </w:p>
    <w:sectPr w:rsidR="00BB2FEE" w:rsidRPr="00EA6D80" w:rsidSect="003156C3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54376" w14:textId="77777777" w:rsidR="009A5367" w:rsidRDefault="009A5367" w:rsidP="008D2938">
      <w:pPr>
        <w:spacing w:after="0"/>
      </w:pPr>
      <w:r>
        <w:separator/>
      </w:r>
    </w:p>
  </w:endnote>
  <w:endnote w:type="continuationSeparator" w:id="0">
    <w:p w14:paraId="59F52B42" w14:textId="77777777" w:rsidR="009A5367" w:rsidRDefault="009A5367" w:rsidP="008D2938">
      <w:pPr>
        <w:spacing w:after="0"/>
      </w:pPr>
      <w:r>
        <w:continuationSeparator/>
      </w:r>
    </w:p>
  </w:endnote>
  <w:endnote w:type="continuationNotice" w:id="1">
    <w:p w14:paraId="0CCE2C2A" w14:textId="77777777" w:rsidR="009A5367" w:rsidRDefault="009A536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A70ED" w14:textId="4A6E2D55" w:rsidR="00A4271F" w:rsidRPr="00A4271F" w:rsidRDefault="00A4271F" w:rsidP="003156C3">
    <w:pPr>
      <w:pStyle w:val="llb"/>
      <w:tabs>
        <w:tab w:val="clear" w:pos="4536"/>
      </w:tabs>
      <w:rPr>
        <w:b/>
      </w:rPr>
    </w:pPr>
    <w:r>
      <w:rPr>
        <w:b/>
      </w:rPr>
      <w:tab/>
    </w:r>
    <w:r>
      <w:fldChar w:fldCharType="begin"/>
    </w:r>
    <w:r>
      <w:instrText>PAGE   \* MERGEFORMAT</w:instrText>
    </w:r>
    <w:r>
      <w:fldChar w:fldCharType="separate"/>
    </w:r>
    <w:r w:rsidR="004324E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50AE6" w14:textId="77777777" w:rsidR="009A5367" w:rsidRDefault="009A5367" w:rsidP="008D2938">
      <w:pPr>
        <w:spacing w:after="0"/>
      </w:pPr>
      <w:r>
        <w:separator/>
      </w:r>
    </w:p>
  </w:footnote>
  <w:footnote w:type="continuationSeparator" w:id="0">
    <w:p w14:paraId="184FFE45" w14:textId="77777777" w:rsidR="009A5367" w:rsidRDefault="009A5367" w:rsidP="008D2938">
      <w:pPr>
        <w:spacing w:after="0"/>
      </w:pPr>
      <w:r>
        <w:continuationSeparator/>
      </w:r>
    </w:p>
  </w:footnote>
  <w:footnote w:type="continuationNotice" w:id="1">
    <w:p w14:paraId="04456233" w14:textId="77777777" w:rsidR="009A5367" w:rsidRDefault="009A536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2EF"/>
    <w:multiLevelType w:val="hybridMultilevel"/>
    <w:tmpl w:val="B476A6D2"/>
    <w:lvl w:ilvl="0" w:tplc="4404BCB0">
      <w:start w:val="1"/>
      <w:numFmt w:val="decimal"/>
      <w:pStyle w:val="Cmsor1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83ACC"/>
    <w:multiLevelType w:val="hybridMultilevel"/>
    <w:tmpl w:val="D3F4D0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0527"/>
    <w:multiLevelType w:val="hybridMultilevel"/>
    <w:tmpl w:val="C3E47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B1999"/>
    <w:multiLevelType w:val="hybridMultilevel"/>
    <w:tmpl w:val="89E24E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85EE5"/>
    <w:multiLevelType w:val="hybridMultilevel"/>
    <w:tmpl w:val="96247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7242E"/>
    <w:multiLevelType w:val="hybridMultilevel"/>
    <w:tmpl w:val="57F01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94B7A"/>
    <w:multiLevelType w:val="hybridMultilevel"/>
    <w:tmpl w:val="98A0D95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84"/>
    <w:rsid w:val="000051F3"/>
    <w:rsid w:val="00007844"/>
    <w:rsid w:val="00042EF7"/>
    <w:rsid w:val="00050F78"/>
    <w:rsid w:val="00057741"/>
    <w:rsid w:val="000612BE"/>
    <w:rsid w:val="00180B78"/>
    <w:rsid w:val="001D3C2B"/>
    <w:rsid w:val="001D7A8F"/>
    <w:rsid w:val="001E655B"/>
    <w:rsid w:val="001F6FB4"/>
    <w:rsid w:val="00233628"/>
    <w:rsid w:val="00243582"/>
    <w:rsid w:val="002850C0"/>
    <w:rsid w:val="002B05ED"/>
    <w:rsid w:val="002C05F0"/>
    <w:rsid w:val="002C6540"/>
    <w:rsid w:val="003156C3"/>
    <w:rsid w:val="003646F2"/>
    <w:rsid w:val="00396A35"/>
    <w:rsid w:val="003C234B"/>
    <w:rsid w:val="004164B2"/>
    <w:rsid w:val="004324EA"/>
    <w:rsid w:val="004344F8"/>
    <w:rsid w:val="00462883"/>
    <w:rsid w:val="004A7740"/>
    <w:rsid w:val="004F697C"/>
    <w:rsid w:val="0050569C"/>
    <w:rsid w:val="005264DD"/>
    <w:rsid w:val="005440D8"/>
    <w:rsid w:val="00544691"/>
    <w:rsid w:val="005850DB"/>
    <w:rsid w:val="0058701B"/>
    <w:rsid w:val="0059514F"/>
    <w:rsid w:val="00595259"/>
    <w:rsid w:val="00597F89"/>
    <w:rsid w:val="005A276D"/>
    <w:rsid w:val="005A7CD2"/>
    <w:rsid w:val="005B453F"/>
    <w:rsid w:val="005B69C0"/>
    <w:rsid w:val="00603518"/>
    <w:rsid w:val="0062208E"/>
    <w:rsid w:val="00637AB6"/>
    <w:rsid w:val="00664DBF"/>
    <w:rsid w:val="00667BA6"/>
    <w:rsid w:val="006756CF"/>
    <w:rsid w:val="00682566"/>
    <w:rsid w:val="006865FC"/>
    <w:rsid w:val="00721969"/>
    <w:rsid w:val="00745D44"/>
    <w:rsid w:val="007675E3"/>
    <w:rsid w:val="00770B2E"/>
    <w:rsid w:val="00795F05"/>
    <w:rsid w:val="007B4C1A"/>
    <w:rsid w:val="007E53D0"/>
    <w:rsid w:val="007F0948"/>
    <w:rsid w:val="007F4F14"/>
    <w:rsid w:val="00867510"/>
    <w:rsid w:val="00870787"/>
    <w:rsid w:val="00886F84"/>
    <w:rsid w:val="008C5384"/>
    <w:rsid w:val="008D2938"/>
    <w:rsid w:val="008F24D3"/>
    <w:rsid w:val="008F746D"/>
    <w:rsid w:val="009148EB"/>
    <w:rsid w:val="009277CB"/>
    <w:rsid w:val="009376B7"/>
    <w:rsid w:val="00937A41"/>
    <w:rsid w:val="00957584"/>
    <w:rsid w:val="009709D7"/>
    <w:rsid w:val="00973FC9"/>
    <w:rsid w:val="009910FF"/>
    <w:rsid w:val="00995754"/>
    <w:rsid w:val="009A5367"/>
    <w:rsid w:val="009D6314"/>
    <w:rsid w:val="009E7AB4"/>
    <w:rsid w:val="00A2380F"/>
    <w:rsid w:val="00A25BB3"/>
    <w:rsid w:val="00A403E5"/>
    <w:rsid w:val="00A4271F"/>
    <w:rsid w:val="00A574AE"/>
    <w:rsid w:val="00AC6DCA"/>
    <w:rsid w:val="00AD18DC"/>
    <w:rsid w:val="00AD477F"/>
    <w:rsid w:val="00AD5EBD"/>
    <w:rsid w:val="00B43C8E"/>
    <w:rsid w:val="00B7383B"/>
    <w:rsid w:val="00B75A60"/>
    <w:rsid w:val="00B84626"/>
    <w:rsid w:val="00B95511"/>
    <w:rsid w:val="00BB2FEE"/>
    <w:rsid w:val="00BB4E62"/>
    <w:rsid w:val="00BD0556"/>
    <w:rsid w:val="00BD15CF"/>
    <w:rsid w:val="00BD3862"/>
    <w:rsid w:val="00BE45BB"/>
    <w:rsid w:val="00BF29BA"/>
    <w:rsid w:val="00BF2CC2"/>
    <w:rsid w:val="00C04750"/>
    <w:rsid w:val="00C21461"/>
    <w:rsid w:val="00C74D0B"/>
    <w:rsid w:val="00C960D9"/>
    <w:rsid w:val="00CA082E"/>
    <w:rsid w:val="00CA10D1"/>
    <w:rsid w:val="00CA1376"/>
    <w:rsid w:val="00CA35B3"/>
    <w:rsid w:val="00CE1542"/>
    <w:rsid w:val="00D5065D"/>
    <w:rsid w:val="00D62C68"/>
    <w:rsid w:val="00D679D1"/>
    <w:rsid w:val="00DA1DF2"/>
    <w:rsid w:val="00DA293A"/>
    <w:rsid w:val="00DD1EDF"/>
    <w:rsid w:val="00E21172"/>
    <w:rsid w:val="00E30AFE"/>
    <w:rsid w:val="00E33427"/>
    <w:rsid w:val="00E56333"/>
    <w:rsid w:val="00E74BC7"/>
    <w:rsid w:val="00EA142B"/>
    <w:rsid w:val="00EA6D80"/>
    <w:rsid w:val="00ED1732"/>
    <w:rsid w:val="00EE551D"/>
    <w:rsid w:val="00F06CCA"/>
    <w:rsid w:val="00F46CD1"/>
    <w:rsid w:val="00F50CE5"/>
    <w:rsid w:val="00F530F7"/>
    <w:rsid w:val="00FA078F"/>
    <w:rsid w:val="00FB17D5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16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314"/>
    <w:pPr>
      <w:spacing w:after="60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D15CF"/>
    <w:pPr>
      <w:keepNext/>
      <w:numPr>
        <w:numId w:val="7"/>
      </w:numPr>
      <w:tabs>
        <w:tab w:val="left" w:pos="284"/>
      </w:tabs>
      <w:spacing w:before="200" w:after="0" w:line="276" w:lineRule="auto"/>
      <w:ind w:left="0" w:firstLine="0"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380F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BB4E62"/>
  </w:style>
  <w:style w:type="character" w:customStyle="1" w:styleId="Kiemels21">
    <w:name w:val="Kiemelés21"/>
    <w:uiPriority w:val="22"/>
    <w:qFormat/>
    <w:rsid w:val="00BB4E62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8D293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D2938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D293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D2938"/>
    <w:rPr>
      <w:sz w:val="24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17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D1732"/>
    <w:rPr>
      <w:rFonts w:ascii="Segoe UI" w:hAnsi="Segoe UI" w:cs="Segoe UI"/>
      <w:sz w:val="18"/>
      <w:szCs w:val="18"/>
      <w:lang w:eastAsia="en-US"/>
    </w:rPr>
  </w:style>
  <w:style w:type="paragraph" w:styleId="Nincstrkz">
    <w:name w:val="No Spacing"/>
    <w:uiPriority w:val="1"/>
    <w:qFormat/>
    <w:rsid w:val="00AC6DCA"/>
    <w:rPr>
      <w:sz w:val="24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7B4C1A"/>
    <w:rPr>
      <w:b/>
      <w:sz w:val="24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5951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514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9514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514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9514F"/>
    <w:rPr>
      <w:b/>
      <w:bCs/>
      <w:lang w:eastAsia="en-US"/>
    </w:rPr>
  </w:style>
  <w:style w:type="paragraph" w:styleId="Vltozat">
    <w:name w:val="Revision"/>
    <w:hidden/>
    <w:uiPriority w:val="99"/>
    <w:semiHidden/>
    <w:rsid w:val="00667BA6"/>
    <w:rPr>
      <w:sz w:val="24"/>
      <w:szCs w:val="22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544691"/>
    <w:pPr>
      <w:spacing w:before="200" w:after="200" w:line="276" w:lineRule="auto"/>
      <w:jc w:val="center"/>
    </w:pPr>
    <w:rPr>
      <w:b/>
      <w:szCs w:val="24"/>
    </w:rPr>
  </w:style>
  <w:style w:type="character" w:customStyle="1" w:styleId="CmChar">
    <w:name w:val="Cím Char"/>
    <w:link w:val="Cm"/>
    <w:uiPriority w:val="10"/>
    <w:rsid w:val="00544691"/>
    <w:rPr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314"/>
    <w:pPr>
      <w:spacing w:after="60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D15CF"/>
    <w:pPr>
      <w:keepNext/>
      <w:numPr>
        <w:numId w:val="7"/>
      </w:numPr>
      <w:tabs>
        <w:tab w:val="left" w:pos="284"/>
      </w:tabs>
      <w:spacing w:before="200" w:after="0" w:line="276" w:lineRule="auto"/>
      <w:ind w:left="0" w:firstLine="0"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380F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BB4E62"/>
  </w:style>
  <w:style w:type="character" w:customStyle="1" w:styleId="Kiemels21">
    <w:name w:val="Kiemelés21"/>
    <w:uiPriority w:val="22"/>
    <w:qFormat/>
    <w:rsid w:val="00BB4E62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8D293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D2938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D293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D2938"/>
    <w:rPr>
      <w:sz w:val="24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17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D1732"/>
    <w:rPr>
      <w:rFonts w:ascii="Segoe UI" w:hAnsi="Segoe UI" w:cs="Segoe UI"/>
      <w:sz w:val="18"/>
      <w:szCs w:val="18"/>
      <w:lang w:eastAsia="en-US"/>
    </w:rPr>
  </w:style>
  <w:style w:type="paragraph" w:styleId="Nincstrkz">
    <w:name w:val="No Spacing"/>
    <w:uiPriority w:val="1"/>
    <w:qFormat/>
    <w:rsid w:val="00AC6DCA"/>
    <w:rPr>
      <w:sz w:val="24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7B4C1A"/>
    <w:rPr>
      <w:b/>
      <w:sz w:val="24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5951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514F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9514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514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9514F"/>
    <w:rPr>
      <w:b/>
      <w:bCs/>
      <w:lang w:eastAsia="en-US"/>
    </w:rPr>
  </w:style>
  <w:style w:type="paragraph" w:styleId="Vltozat">
    <w:name w:val="Revision"/>
    <w:hidden/>
    <w:uiPriority w:val="99"/>
    <w:semiHidden/>
    <w:rsid w:val="00667BA6"/>
    <w:rPr>
      <w:sz w:val="24"/>
      <w:szCs w:val="22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544691"/>
    <w:pPr>
      <w:spacing w:before="200" w:after="200" w:line="276" w:lineRule="auto"/>
      <w:jc w:val="center"/>
    </w:pPr>
    <w:rPr>
      <w:b/>
      <w:szCs w:val="24"/>
    </w:rPr>
  </w:style>
  <w:style w:type="character" w:customStyle="1" w:styleId="CmChar">
    <w:name w:val="Cím Char"/>
    <w:link w:val="Cm"/>
    <w:uiPriority w:val="10"/>
    <w:rsid w:val="00544691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2018-03-27T09:53:00Z</dcterms:created>
  <dcterms:modified xsi:type="dcterms:W3CDTF">2018-03-27T09:53:00Z</dcterms:modified>
</cp:coreProperties>
</file>