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E8851" w14:textId="34941ECF" w:rsidR="00C1659D" w:rsidRPr="00EC0FB0" w:rsidRDefault="007C3F48" w:rsidP="00EC0FB0">
      <w:pPr>
        <w:autoSpaceDE w:val="0"/>
        <w:autoSpaceDN w:val="0"/>
        <w:adjustRightInd w:val="0"/>
        <w:spacing w:before="200" w:after="0"/>
        <w:jc w:val="center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b/>
          <w:bCs/>
          <w:color w:val="000000" w:themeColor="text1"/>
          <w:szCs w:val="24"/>
        </w:rPr>
        <w:t>5</w:t>
      </w:r>
      <w:r w:rsidR="00C1659D" w:rsidRPr="00EC0FB0">
        <w:rPr>
          <w:rFonts w:ascii="Times New Roman" w:hAnsi="Times New Roman"/>
          <w:b/>
          <w:bCs/>
          <w:color w:val="000000" w:themeColor="text1"/>
          <w:szCs w:val="24"/>
        </w:rPr>
        <w:t>/2019. (</w:t>
      </w:r>
      <w:r>
        <w:rPr>
          <w:rFonts w:ascii="Times New Roman" w:hAnsi="Times New Roman"/>
          <w:b/>
          <w:bCs/>
          <w:color w:val="000000" w:themeColor="text1"/>
          <w:szCs w:val="24"/>
        </w:rPr>
        <w:t>VI.24.</w:t>
      </w:r>
      <w:r w:rsidR="00C1659D" w:rsidRPr="00EC0FB0">
        <w:rPr>
          <w:rFonts w:ascii="Times New Roman" w:hAnsi="Times New Roman"/>
          <w:b/>
          <w:bCs/>
          <w:color w:val="000000" w:themeColor="text1"/>
          <w:szCs w:val="24"/>
        </w:rPr>
        <w:t>) MÜK szabályzat</w:t>
      </w:r>
      <w:r w:rsidR="00EC0FB0" w:rsidRPr="00EC0FB0">
        <w:rPr>
          <w:rFonts w:ascii="Times New Roman" w:eastAsia="Times New Roman" w:hAnsi="Times New Roman"/>
          <w:color w:val="000000"/>
          <w:vertAlign w:val="superscript"/>
          <w:lang w:eastAsia="hu-HU"/>
        </w:rPr>
        <w:footnoteReference w:id="1"/>
      </w:r>
      <w:r w:rsidR="00244740" w:rsidRPr="00EC0FB0">
        <w:rPr>
          <w:rFonts w:ascii="Times New Roman" w:hAnsi="Times New Roman"/>
          <w:b/>
          <w:bCs/>
          <w:color w:val="000000" w:themeColor="text1"/>
          <w:szCs w:val="24"/>
        </w:rPr>
        <w:br/>
      </w:r>
      <w:r w:rsidR="00C1659D" w:rsidRPr="00EC0FB0">
        <w:rPr>
          <w:rFonts w:ascii="Times New Roman" w:hAnsi="Times New Roman"/>
          <w:b/>
          <w:bCs/>
          <w:color w:val="000000" w:themeColor="text1"/>
          <w:szCs w:val="24"/>
        </w:rPr>
        <w:t>az ügyvédjelöltek, jogi előadók, alkalmazott ügyvédek és alkalmazott európai közösségi jogászok foglalkoztatásának feltételeiről</w:t>
      </w:r>
    </w:p>
    <w:p w14:paraId="54E0802A" w14:textId="77777777" w:rsidR="00190F18" w:rsidRPr="00EC0FB0" w:rsidRDefault="00C1659D" w:rsidP="00EC0FB0">
      <w:pPr>
        <w:autoSpaceDE w:val="0"/>
        <w:autoSpaceDN w:val="0"/>
        <w:adjustRightInd w:val="0"/>
        <w:spacing w:before="200" w:after="0"/>
        <w:jc w:val="both"/>
        <w:rPr>
          <w:rFonts w:ascii="Times New Roman" w:hAnsi="Times New Roman"/>
          <w:color w:val="000000" w:themeColor="text1"/>
          <w:szCs w:val="24"/>
        </w:rPr>
      </w:pPr>
      <w:r w:rsidRPr="00EC0FB0">
        <w:rPr>
          <w:rFonts w:ascii="Times New Roman" w:hAnsi="Times New Roman"/>
          <w:color w:val="000000" w:themeColor="text1"/>
          <w:szCs w:val="24"/>
        </w:rPr>
        <w:t>A Magyar Ügyvédi Kamara Küldöttgyűlése az ügyvédi tevékenységről szóló 2017. évi LXXVIII. törvény (a továbbiakban: Üttv.) 158. § (1) bekezdés 25. pontjában</w:t>
      </w:r>
      <w:r w:rsidR="00190F18" w:rsidRPr="00EC0FB0">
        <w:rPr>
          <w:rFonts w:ascii="Times New Roman" w:hAnsi="Times New Roman"/>
          <w:color w:val="000000" w:themeColor="text1"/>
          <w:szCs w:val="24"/>
        </w:rPr>
        <w:t>,</w:t>
      </w:r>
      <w:r w:rsidRPr="00EC0FB0">
        <w:rPr>
          <w:rFonts w:ascii="Times New Roman" w:hAnsi="Times New Roman"/>
          <w:color w:val="000000" w:themeColor="text1"/>
          <w:szCs w:val="24"/>
        </w:rPr>
        <w:t xml:space="preserve"> </w:t>
      </w:r>
    </w:p>
    <w:p w14:paraId="43A1A4F2" w14:textId="77777777" w:rsidR="00190F18" w:rsidRPr="00EC0FB0" w:rsidRDefault="00190F18" w:rsidP="00EC0FB0">
      <w:pPr>
        <w:autoSpaceDE w:val="0"/>
        <w:autoSpaceDN w:val="0"/>
        <w:adjustRightInd w:val="0"/>
        <w:spacing w:before="100" w:after="0"/>
        <w:jc w:val="both"/>
        <w:rPr>
          <w:rFonts w:ascii="Times New Roman" w:hAnsi="Times New Roman"/>
          <w:color w:val="000000" w:themeColor="text1"/>
          <w:szCs w:val="24"/>
        </w:rPr>
      </w:pPr>
      <w:r w:rsidRPr="00EC0FB0">
        <w:rPr>
          <w:rFonts w:ascii="Times New Roman" w:hAnsi="Times New Roman"/>
          <w:color w:val="000000" w:themeColor="text1"/>
          <w:szCs w:val="24"/>
        </w:rPr>
        <w:t>a 6.4. pont tekintetében az Üttv. 158. § (1) bekezdés 36. pontjában és a Magyar Ügyvédi Kamara Alapszabálya IV.20. pont 42. alpontjában</w:t>
      </w:r>
    </w:p>
    <w:p w14:paraId="2B41C204" w14:textId="76ADCA51" w:rsidR="00190F18" w:rsidRPr="00EC0FB0" w:rsidRDefault="00C1659D" w:rsidP="00EC0FB0">
      <w:pPr>
        <w:autoSpaceDE w:val="0"/>
        <w:autoSpaceDN w:val="0"/>
        <w:adjustRightInd w:val="0"/>
        <w:spacing w:before="100" w:after="0"/>
        <w:jc w:val="both"/>
        <w:rPr>
          <w:rFonts w:ascii="Times New Roman" w:hAnsi="Times New Roman"/>
          <w:color w:val="000000" w:themeColor="text1"/>
          <w:szCs w:val="24"/>
        </w:rPr>
      </w:pPr>
      <w:r w:rsidRPr="00EC0FB0">
        <w:rPr>
          <w:rFonts w:ascii="Times New Roman" w:hAnsi="Times New Roman"/>
          <w:color w:val="000000" w:themeColor="text1"/>
          <w:szCs w:val="24"/>
        </w:rPr>
        <w:t>kapott felhatalmazás alapján</w:t>
      </w:r>
      <w:r w:rsidR="00190F18" w:rsidRPr="00EC0FB0">
        <w:rPr>
          <w:rFonts w:ascii="Times New Roman" w:hAnsi="Times New Roman"/>
          <w:color w:val="000000" w:themeColor="text1"/>
          <w:szCs w:val="24"/>
        </w:rPr>
        <w:t>,</w:t>
      </w:r>
    </w:p>
    <w:p w14:paraId="14BCCEB9" w14:textId="750678B5" w:rsidR="00C1659D" w:rsidRDefault="00C1659D" w:rsidP="00EC0FB0">
      <w:pPr>
        <w:autoSpaceDE w:val="0"/>
        <w:autoSpaceDN w:val="0"/>
        <w:adjustRightInd w:val="0"/>
        <w:spacing w:before="100" w:after="0"/>
        <w:jc w:val="both"/>
        <w:rPr>
          <w:rFonts w:ascii="Times New Roman" w:hAnsi="Times New Roman"/>
          <w:color w:val="000000" w:themeColor="text1"/>
          <w:szCs w:val="24"/>
        </w:rPr>
      </w:pPr>
      <w:r w:rsidRPr="00EC0FB0">
        <w:rPr>
          <w:rFonts w:ascii="Times New Roman" w:hAnsi="Times New Roman"/>
          <w:color w:val="000000" w:themeColor="text1"/>
          <w:szCs w:val="24"/>
        </w:rPr>
        <w:t>az Üttv. 157. § (2) bekezdés e) pontjában meghatározott feladatkörében eljárva</w:t>
      </w:r>
      <w:r w:rsidR="00EC0FB0">
        <w:rPr>
          <w:rFonts w:ascii="Times New Roman" w:hAnsi="Times New Roman"/>
          <w:color w:val="000000" w:themeColor="text1"/>
          <w:szCs w:val="24"/>
        </w:rPr>
        <w:t>,</w:t>
      </w:r>
    </w:p>
    <w:p w14:paraId="1451B1E4" w14:textId="58A053E4" w:rsidR="00EC0FB0" w:rsidRDefault="00EC0FB0" w:rsidP="00EC0FB0">
      <w:pPr>
        <w:autoSpaceDE w:val="0"/>
        <w:autoSpaceDN w:val="0"/>
        <w:adjustRightInd w:val="0"/>
        <w:spacing w:before="100" w:after="0"/>
        <w:jc w:val="both"/>
        <w:rPr>
          <w:rFonts w:ascii="Times New Roman" w:hAnsi="Times New Roman"/>
          <w:color w:val="000000" w:themeColor="text1"/>
          <w:szCs w:val="24"/>
        </w:rPr>
      </w:pPr>
      <w:r w:rsidRPr="00EC0FB0">
        <w:rPr>
          <w:rFonts w:ascii="Times New Roman" w:hAnsi="Times New Roman"/>
          <w:color w:val="000000" w:themeColor="text1"/>
          <w:szCs w:val="24"/>
        </w:rPr>
        <w:t>a</w:t>
      </w:r>
      <w:r>
        <w:rPr>
          <w:rFonts w:ascii="Times New Roman" w:hAnsi="Times New Roman"/>
          <w:color w:val="000000" w:themeColor="text1"/>
          <w:szCs w:val="24"/>
        </w:rPr>
        <w:t xml:space="preserve"> 4.</w:t>
      </w:r>
      <w:r w:rsidRPr="00EC0FB0">
        <w:rPr>
          <w:rFonts w:ascii="Times New Roman" w:hAnsi="Times New Roman"/>
          <w:color w:val="000000" w:themeColor="text1"/>
          <w:szCs w:val="24"/>
        </w:rPr>
        <w:t xml:space="preserve"> pont tekintetében az Üttv. 156. § (3) bekezdése szerinti feladatkörében eljáró Országos </w:t>
      </w:r>
      <w:r>
        <w:rPr>
          <w:rFonts w:ascii="Times New Roman" w:hAnsi="Times New Roman"/>
          <w:color w:val="000000" w:themeColor="text1"/>
          <w:szCs w:val="24"/>
        </w:rPr>
        <w:t xml:space="preserve">Alkalmazott Ügyvédi </w:t>
      </w:r>
      <w:r w:rsidRPr="00EC0FB0">
        <w:rPr>
          <w:rFonts w:ascii="Times New Roman" w:hAnsi="Times New Roman"/>
          <w:color w:val="000000" w:themeColor="text1"/>
          <w:szCs w:val="24"/>
        </w:rPr>
        <w:t>Tagozat egyetértésével</w:t>
      </w:r>
      <w:r>
        <w:rPr>
          <w:rFonts w:ascii="Times New Roman" w:hAnsi="Times New Roman"/>
          <w:color w:val="000000" w:themeColor="text1"/>
          <w:szCs w:val="24"/>
        </w:rPr>
        <w:t>,</w:t>
      </w:r>
    </w:p>
    <w:p w14:paraId="57C9DBF8" w14:textId="5F038695" w:rsidR="00EC0FB0" w:rsidRPr="00EC0FB0" w:rsidRDefault="00EC0FB0" w:rsidP="00EC0FB0">
      <w:pPr>
        <w:autoSpaceDE w:val="0"/>
        <w:autoSpaceDN w:val="0"/>
        <w:adjustRightInd w:val="0"/>
        <w:spacing w:before="100" w:after="0"/>
        <w:jc w:val="both"/>
        <w:rPr>
          <w:rFonts w:ascii="Times New Roman" w:hAnsi="Times New Roman"/>
          <w:color w:val="000000" w:themeColor="text1"/>
          <w:szCs w:val="24"/>
        </w:rPr>
      </w:pPr>
      <w:r w:rsidRPr="00EC0FB0">
        <w:rPr>
          <w:rFonts w:ascii="Times New Roman" w:hAnsi="Times New Roman"/>
          <w:color w:val="000000" w:themeColor="text1"/>
          <w:szCs w:val="24"/>
        </w:rPr>
        <w:t>a</w:t>
      </w:r>
      <w:r>
        <w:rPr>
          <w:rFonts w:ascii="Times New Roman" w:hAnsi="Times New Roman"/>
          <w:color w:val="000000" w:themeColor="text1"/>
          <w:szCs w:val="24"/>
        </w:rPr>
        <w:t>z 5.</w:t>
      </w:r>
      <w:r w:rsidRPr="00EC0FB0">
        <w:rPr>
          <w:rFonts w:ascii="Times New Roman" w:hAnsi="Times New Roman"/>
          <w:color w:val="000000" w:themeColor="text1"/>
          <w:szCs w:val="24"/>
        </w:rPr>
        <w:t xml:space="preserve"> pont tekintetében az Üttv. 156. § (3) bekezdése szerinti feladatkörében eljáró Országos </w:t>
      </w:r>
      <w:r>
        <w:rPr>
          <w:rFonts w:ascii="Times New Roman" w:hAnsi="Times New Roman"/>
          <w:color w:val="000000" w:themeColor="text1"/>
          <w:szCs w:val="24"/>
        </w:rPr>
        <w:t xml:space="preserve">Kamarai Jogtanácsosi </w:t>
      </w:r>
      <w:r w:rsidRPr="00EC0FB0">
        <w:rPr>
          <w:rFonts w:ascii="Times New Roman" w:hAnsi="Times New Roman"/>
          <w:color w:val="000000" w:themeColor="text1"/>
          <w:szCs w:val="24"/>
        </w:rPr>
        <w:t>Tagozat egyetértésével</w:t>
      </w:r>
    </w:p>
    <w:p w14:paraId="2A535CAF" w14:textId="77777777" w:rsidR="00C1659D" w:rsidRPr="00EC0FB0" w:rsidRDefault="00C1659D" w:rsidP="00EC0FB0">
      <w:pPr>
        <w:autoSpaceDE w:val="0"/>
        <w:autoSpaceDN w:val="0"/>
        <w:adjustRightInd w:val="0"/>
        <w:spacing w:before="100" w:after="0"/>
        <w:jc w:val="both"/>
        <w:rPr>
          <w:rFonts w:ascii="Times New Roman" w:hAnsi="Times New Roman"/>
          <w:color w:val="000000" w:themeColor="text1"/>
          <w:szCs w:val="24"/>
        </w:rPr>
      </w:pPr>
      <w:r w:rsidRPr="00EC0FB0">
        <w:rPr>
          <w:rFonts w:ascii="Times New Roman" w:hAnsi="Times New Roman"/>
          <w:color w:val="000000" w:themeColor="text1"/>
          <w:szCs w:val="24"/>
        </w:rPr>
        <w:t>az alábbi szabályzatot alkotja:</w:t>
      </w:r>
    </w:p>
    <w:p w14:paraId="5B17785E" w14:textId="77777777" w:rsidR="00C1659D" w:rsidRPr="00EC0FB0" w:rsidRDefault="00C1659D" w:rsidP="00EC0FB0">
      <w:pPr>
        <w:keepNext/>
        <w:autoSpaceDE w:val="0"/>
        <w:autoSpaceDN w:val="0"/>
        <w:adjustRightInd w:val="0"/>
        <w:spacing w:before="200" w:after="0"/>
        <w:jc w:val="center"/>
        <w:rPr>
          <w:rFonts w:ascii="Times New Roman" w:hAnsi="Times New Roman"/>
          <w:color w:val="000000" w:themeColor="text1"/>
          <w:szCs w:val="24"/>
        </w:rPr>
      </w:pPr>
      <w:r w:rsidRPr="00EC0FB0">
        <w:rPr>
          <w:rFonts w:ascii="Times New Roman" w:hAnsi="Times New Roman"/>
          <w:b/>
          <w:bCs/>
          <w:iCs/>
          <w:color w:val="000000" w:themeColor="text1"/>
          <w:szCs w:val="24"/>
        </w:rPr>
        <w:t>1. Az alkalmazott foglalkoztatásának infrastrukturális és tárgyi feltételei</w:t>
      </w:r>
    </w:p>
    <w:p w14:paraId="2E71A356" w14:textId="77777777" w:rsidR="00C1659D" w:rsidRPr="00EC0FB0" w:rsidRDefault="00C1659D" w:rsidP="00EC0FB0">
      <w:pPr>
        <w:autoSpaceDE w:val="0"/>
        <w:autoSpaceDN w:val="0"/>
        <w:adjustRightInd w:val="0"/>
        <w:spacing w:before="200" w:after="0"/>
        <w:jc w:val="both"/>
        <w:rPr>
          <w:rFonts w:ascii="Times New Roman" w:hAnsi="Times New Roman"/>
          <w:color w:val="000000" w:themeColor="text1"/>
          <w:szCs w:val="24"/>
        </w:rPr>
      </w:pPr>
      <w:r w:rsidRPr="00EC0FB0">
        <w:rPr>
          <w:rFonts w:ascii="Times New Roman" w:hAnsi="Times New Roman"/>
          <w:b/>
          <w:color w:val="000000" w:themeColor="text1"/>
          <w:szCs w:val="24"/>
        </w:rPr>
        <w:t>1.1.</w:t>
      </w:r>
      <w:r w:rsidRPr="00EC0FB0">
        <w:rPr>
          <w:rFonts w:ascii="Times New Roman" w:hAnsi="Times New Roman"/>
          <w:color w:val="000000" w:themeColor="text1"/>
          <w:szCs w:val="24"/>
        </w:rPr>
        <w:t xml:space="preserve"> A munkáltató köteles biztosítani az alkalmazott ügyvéd, az alkalmazott európai közöségi jogász, az ügyvédjelölt és a jogi előadó (a továbbiakban együtt alkalmazott:)</w:t>
      </w:r>
      <w:r w:rsidRPr="00EC0FB0">
        <w:rPr>
          <w:rFonts w:ascii="Times New Roman" w:eastAsia="Segoe UI Emoji" w:hAnsi="Times New Roman"/>
          <w:color w:val="000000" w:themeColor="text1"/>
          <w:szCs w:val="24"/>
        </w:rPr>
        <w:t xml:space="preserve"> </w:t>
      </w:r>
      <w:r w:rsidRPr="00EC0FB0">
        <w:rPr>
          <w:rFonts w:ascii="Times New Roman" w:hAnsi="Times New Roman"/>
          <w:color w:val="000000" w:themeColor="text1"/>
          <w:szCs w:val="24"/>
        </w:rPr>
        <w:t>számára, hogy</w:t>
      </w:r>
    </w:p>
    <w:p w14:paraId="5893F760" w14:textId="77777777" w:rsidR="00C1659D" w:rsidRPr="00EC0FB0" w:rsidRDefault="00C1659D" w:rsidP="00EC0FB0">
      <w:pPr>
        <w:autoSpaceDE w:val="0"/>
        <w:autoSpaceDN w:val="0"/>
        <w:adjustRightInd w:val="0"/>
        <w:spacing w:before="100" w:after="0"/>
        <w:jc w:val="both"/>
        <w:rPr>
          <w:rFonts w:ascii="Times New Roman" w:hAnsi="Times New Roman"/>
          <w:color w:val="000000" w:themeColor="text1"/>
          <w:szCs w:val="24"/>
        </w:rPr>
      </w:pPr>
      <w:r w:rsidRPr="00EC0FB0">
        <w:rPr>
          <w:rFonts w:ascii="Times New Roman" w:hAnsi="Times New Roman"/>
          <w:iCs/>
          <w:color w:val="000000" w:themeColor="text1"/>
          <w:szCs w:val="24"/>
        </w:rPr>
        <w:t xml:space="preserve">a) </w:t>
      </w:r>
      <w:r w:rsidRPr="00EC0FB0">
        <w:rPr>
          <w:rFonts w:ascii="Times New Roman" w:hAnsi="Times New Roman"/>
          <w:color w:val="000000" w:themeColor="text1"/>
          <w:szCs w:val="24"/>
        </w:rPr>
        <w:t>munkáját a munkáltató vagy vele egy ügyvédi társulásba tartozó személy ügyvédi kamarai nyilvántartásba bejegyzett irodájában, alirodájában vagy fiókirodájában, önálló munkavégzési helyen, vagy a munkaszerződés szerint távmunkában végezhesse azzal, hogy a távmunkavégzés helyén ügyfélfogadás nem tartható, valamint</w:t>
      </w:r>
    </w:p>
    <w:p w14:paraId="3F86159C" w14:textId="77777777" w:rsidR="00C1659D" w:rsidRPr="00EC0FB0" w:rsidRDefault="00C1659D" w:rsidP="00EC0FB0">
      <w:pPr>
        <w:autoSpaceDE w:val="0"/>
        <w:autoSpaceDN w:val="0"/>
        <w:adjustRightInd w:val="0"/>
        <w:spacing w:before="100" w:after="0"/>
        <w:jc w:val="both"/>
        <w:rPr>
          <w:rFonts w:ascii="Times New Roman" w:hAnsi="Times New Roman"/>
          <w:color w:val="000000" w:themeColor="text1"/>
          <w:szCs w:val="24"/>
        </w:rPr>
      </w:pPr>
      <w:r w:rsidRPr="00EC0FB0">
        <w:rPr>
          <w:rFonts w:ascii="Times New Roman" w:hAnsi="Times New Roman"/>
          <w:iCs/>
          <w:color w:val="000000" w:themeColor="text1"/>
          <w:szCs w:val="24"/>
        </w:rPr>
        <w:t xml:space="preserve">b) a </w:t>
      </w:r>
      <w:r w:rsidRPr="00EC0FB0">
        <w:rPr>
          <w:rFonts w:ascii="Times New Roman" w:hAnsi="Times New Roman"/>
          <w:color w:val="000000" w:themeColor="text1"/>
          <w:szCs w:val="24"/>
        </w:rPr>
        <w:t>munkavégzéséhez szükséges tárgyi feltételek rendelkezésre álljanak.</w:t>
      </w:r>
    </w:p>
    <w:p w14:paraId="15F7E58E" w14:textId="77777777" w:rsidR="00C1659D" w:rsidRPr="00EC0FB0" w:rsidRDefault="00C1659D" w:rsidP="00EC0FB0">
      <w:pPr>
        <w:autoSpaceDE w:val="0"/>
        <w:autoSpaceDN w:val="0"/>
        <w:adjustRightInd w:val="0"/>
        <w:spacing w:before="200" w:after="0"/>
        <w:jc w:val="both"/>
        <w:rPr>
          <w:rFonts w:ascii="Times New Roman" w:hAnsi="Times New Roman"/>
          <w:iCs/>
          <w:color w:val="000000" w:themeColor="text1"/>
          <w:szCs w:val="24"/>
        </w:rPr>
      </w:pPr>
      <w:r w:rsidRPr="00EC0FB0">
        <w:rPr>
          <w:rFonts w:ascii="Times New Roman" w:hAnsi="Times New Roman"/>
          <w:b/>
          <w:iCs/>
          <w:color w:val="000000" w:themeColor="text1"/>
          <w:szCs w:val="24"/>
        </w:rPr>
        <w:t>1.2.</w:t>
      </w:r>
      <w:r w:rsidRPr="00EC0FB0">
        <w:rPr>
          <w:rFonts w:ascii="Times New Roman" w:hAnsi="Times New Roman"/>
          <w:iCs/>
          <w:color w:val="000000" w:themeColor="text1"/>
          <w:szCs w:val="24"/>
        </w:rPr>
        <w:t xml:space="preserve"> Az alkalmazott munkavégzéséhez szükséges tárgyi feltételek különösen</w:t>
      </w:r>
    </w:p>
    <w:p w14:paraId="622E30EE" w14:textId="77777777" w:rsidR="00C1659D" w:rsidRPr="00EC0FB0" w:rsidRDefault="00C1659D" w:rsidP="00EC0FB0">
      <w:pPr>
        <w:autoSpaceDE w:val="0"/>
        <w:autoSpaceDN w:val="0"/>
        <w:adjustRightInd w:val="0"/>
        <w:spacing w:before="100" w:after="0"/>
        <w:jc w:val="both"/>
        <w:rPr>
          <w:rFonts w:ascii="Times New Roman" w:hAnsi="Times New Roman"/>
          <w:iCs/>
          <w:color w:val="000000" w:themeColor="text1"/>
          <w:szCs w:val="24"/>
        </w:rPr>
      </w:pPr>
      <w:r w:rsidRPr="00EC0FB0">
        <w:rPr>
          <w:rFonts w:ascii="Times New Roman" w:hAnsi="Times New Roman"/>
          <w:iCs/>
          <w:color w:val="000000" w:themeColor="text1"/>
          <w:szCs w:val="24"/>
        </w:rPr>
        <w:t>a) számítógép,</w:t>
      </w:r>
    </w:p>
    <w:p w14:paraId="21180B15" w14:textId="77777777" w:rsidR="00C1659D" w:rsidRPr="00EC0FB0" w:rsidRDefault="00C1659D" w:rsidP="00EC0FB0">
      <w:pPr>
        <w:autoSpaceDE w:val="0"/>
        <w:autoSpaceDN w:val="0"/>
        <w:adjustRightInd w:val="0"/>
        <w:spacing w:before="100" w:after="0"/>
        <w:jc w:val="both"/>
        <w:rPr>
          <w:rFonts w:ascii="Times New Roman" w:hAnsi="Times New Roman"/>
          <w:iCs/>
          <w:color w:val="000000" w:themeColor="text1"/>
          <w:szCs w:val="24"/>
        </w:rPr>
      </w:pPr>
      <w:r w:rsidRPr="00EC0FB0">
        <w:rPr>
          <w:rFonts w:ascii="Times New Roman" w:hAnsi="Times New Roman"/>
          <w:iCs/>
          <w:color w:val="000000" w:themeColor="text1"/>
          <w:szCs w:val="24"/>
        </w:rPr>
        <w:t>b) internetkapcsolat,</w:t>
      </w:r>
    </w:p>
    <w:p w14:paraId="326DD855" w14:textId="77777777" w:rsidR="00C1659D" w:rsidRPr="00EC0FB0" w:rsidRDefault="00C1659D" w:rsidP="00EC0FB0">
      <w:pPr>
        <w:autoSpaceDE w:val="0"/>
        <w:autoSpaceDN w:val="0"/>
        <w:adjustRightInd w:val="0"/>
        <w:spacing w:before="100" w:after="0"/>
        <w:jc w:val="both"/>
        <w:rPr>
          <w:rFonts w:ascii="Times New Roman" w:hAnsi="Times New Roman"/>
          <w:iCs/>
          <w:color w:val="000000" w:themeColor="text1"/>
          <w:szCs w:val="24"/>
        </w:rPr>
      </w:pPr>
      <w:r w:rsidRPr="00EC0FB0">
        <w:rPr>
          <w:rFonts w:ascii="Times New Roman" w:hAnsi="Times New Roman"/>
          <w:iCs/>
          <w:color w:val="000000" w:themeColor="text1"/>
          <w:szCs w:val="24"/>
        </w:rPr>
        <w:t>c) a jogszabályok tetszőleges időpontban hatályos állapotához való hozzáférést biztosító jogi adatbázis, valamint</w:t>
      </w:r>
    </w:p>
    <w:p w14:paraId="3B10F518" w14:textId="77777777" w:rsidR="00C1659D" w:rsidRPr="00EC0FB0" w:rsidRDefault="00C1659D" w:rsidP="00EC0FB0">
      <w:pPr>
        <w:autoSpaceDE w:val="0"/>
        <w:autoSpaceDN w:val="0"/>
        <w:adjustRightInd w:val="0"/>
        <w:spacing w:before="100" w:after="0"/>
        <w:jc w:val="both"/>
        <w:rPr>
          <w:rFonts w:ascii="Times New Roman" w:hAnsi="Times New Roman"/>
          <w:iCs/>
          <w:color w:val="000000" w:themeColor="text1"/>
          <w:szCs w:val="24"/>
        </w:rPr>
      </w:pPr>
      <w:r w:rsidRPr="00EC0FB0">
        <w:rPr>
          <w:rFonts w:ascii="Times New Roman" w:hAnsi="Times New Roman"/>
          <w:iCs/>
          <w:color w:val="000000" w:themeColor="text1"/>
          <w:szCs w:val="24"/>
        </w:rPr>
        <w:t xml:space="preserve">d) kifejezetten az ügyvédi tevékenység céljára szolgáló elektronikus levelezési cím. </w:t>
      </w:r>
    </w:p>
    <w:p w14:paraId="149766BF" w14:textId="77777777" w:rsidR="00C1659D" w:rsidRPr="00EC0FB0" w:rsidRDefault="00C1659D" w:rsidP="00EC0FB0">
      <w:pPr>
        <w:keepNext/>
        <w:autoSpaceDE w:val="0"/>
        <w:autoSpaceDN w:val="0"/>
        <w:adjustRightInd w:val="0"/>
        <w:spacing w:before="200" w:after="0"/>
        <w:jc w:val="center"/>
        <w:rPr>
          <w:rFonts w:ascii="Times New Roman" w:hAnsi="Times New Roman"/>
          <w:color w:val="000000" w:themeColor="text1"/>
          <w:szCs w:val="24"/>
        </w:rPr>
      </w:pPr>
      <w:r w:rsidRPr="00EC0FB0">
        <w:rPr>
          <w:rFonts w:ascii="Times New Roman" w:hAnsi="Times New Roman"/>
          <w:b/>
          <w:bCs/>
          <w:iCs/>
          <w:color w:val="000000" w:themeColor="text1"/>
          <w:szCs w:val="24"/>
        </w:rPr>
        <w:lastRenderedPageBreak/>
        <w:t>2. Az alkalmazott biztonságos foglalkoztatásának anyagi feltételei</w:t>
      </w:r>
    </w:p>
    <w:p w14:paraId="0F4D7CBD" w14:textId="77777777" w:rsidR="00C1659D" w:rsidRPr="00EC0FB0" w:rsidRDefault="00C1659D" w:rsidP="00EC0FB0">
      <w:pPr>
        <w:autoSpaceDE w:val="0"/>
        <w:autoSpaceDN w:val="0"/>
        <w:adjustRightInd w:val="0"/>
        <w:spacing w:before="200" w:after="0"/>
        <w:jc w:val="both"/>
        <w:rPr>
          <w:rFonts w:ascii="Times New Roman" w:hAnsi="Times New Roman"/>
          <w:color w:val="000000" w:themeColor="text1"/>
          <w:szCs w:val="24"/>
        </w:rPr>
      </w:pPr>
      <w:r w:rsidRPr="00EC0FB0">
        <w:rPr>
          <w:rFonts w:ascii="Times New Roman" w:hAnsi="Times New Roman"/>
          <w:b/>
          <w:bCs/>
          <w:color w:val="000000" w:themeColor="text1"/>
          <w:szCs w:val="24"/>
        </w:rPr>
        <w:t>2.1.</w:t>
      </w:r>
      <w:r w:rsidRPr="00EC0FB0">
        <w:rPr>
          <w:rFonts w:ascii="Times New Roman" w:hAnsi="Times New Roman"/>
          <w:bCs/>
          <w:color w:val="000000" w:themeColor="text1"/>
          <w:szCs w:val="24"/>
        </w:rPr>
        <w:t xml:space="preserve"> Alkalmazott foglalkoztatásához a munkáltató </w:t>
      </w:r>
      <w:r w:rsidRPr="00EC0FB0">
        <w:rPr>
          <w:rFonts w:ascii="Times New Roman" w:hAnsi="Times New Roman"/>
          <w:color w:val="000000" w:themeColor="text1"/>
          <w:szCs w:val="24"/>
        </w:rPr>
        <w:t xml:space="preserve">tárgyévet megelőző igazolt, általános forgalmi adó nélkül számított éves árbevételének (a továbbiakban: árbevétel) el kell érnie a </w:t>
      </w:r>
      <w:r w:rsidR="00276DAB" w:rsidRPr="00EC0FB0">
        <w:rPr>
          <w:rFonts w:ascii="Times New Roman" w:hAnsi="Times New Roman"/>
          <w:color w:val="000000" w:themeColor="text1"/>
          <w:szCs w:val="24"/>
        </w:rPr>
        <w:t>négy</w:t>
      </w:r>
      <w:r w:rsidRPr="00EC0FB0">
        <w:rPr>
          <w:rFonts w:ascii="Times New Roman" w:hAnsi="Times New Roman"/>
          <w:color w:val="000000" w:themeColor="text1"/>
          <w:szCs w:val="24"/>
        </w:rPr>
        <w:t>millió forintot.</w:t>
      </w:r>
    </w:p>
    <w:p w14:paraId="2AB71FD9" w14:textId="77777777" w:rsidR="00C1659D" w:rsidRPr="00EC0FB0" w:rsidRDefault="00C1659D" w:rsidP="00EC0FB0">
      <w:pPr>
        <w:autoSpaceDE w:val="0"/>
        <w:autoSpaceDN w:val="0"/>
        <w:adjustRightInd w:val="0"/>
        <w:spacing w:before="200" w:after="0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EC0FB0">
        <w:rPr>
          <w:rFonts w:ascii="Times New Roman" w:hAnsi="Times New Roman"/>
          <w:b/>
          <w:bCs/>
          <w:color w:val="000000" w:themeColor="text1"/>
          <w:szCs w:val="24"/>
        </w:rPr>
        <w:t>2.2.</w:t>
      </w:r>
      <w:r w:rsidRPr="00EC0FB0">
        <w:rPr>
          <w:rFonts w:ascii="Times New Roman" w:hAnsi="Times New Roman"/>
          <w:bCs/>
          <w:color w:val="000000" w:themeColor="text1"/>
          <w:szCs w:val="24"/>
        </w:rPr>
        <w:t xml:space="preserve"> A</w:t>
      </w:r>
      <w:r w:rsidR="00276DAB" w:rsidRPr="00EC0FB0">
        <w:rPr>
          <w:rFonts w:ascii="Times New Roman" w:hAnsi="Times New Roman"/>
          <w:bCs/>
          <w:color w:val="000000" w:themeColor="text1"/>
          <w:szCs w:val="24"/>
        </w:rPr>
        <w:t>z</w:t>
      </w:r>
      <w:r w:rsidRPr="00EC0FB0">
        <w:rPr>
          <w:rFonts w:ascii="Times New Roman" w:hAnsi="Times New Roman"/>
          <w:bCs/>
          <w:color w:val="000000" w:themeColor="text1"/>
          <w:szCs w:val="24"/>
        </w:rPr>
        <w:t xml:space="preserve"> alkalmazottat foglalkoztató munkáltató árbevételének a 2.1. pontban meghatározott árbevételen felül minden alkalmazott tekintetében el kell érnie</w:t>
      </w:r>
    </w:p>
    <w:p w14:paraId="4E4DA2B8" w14:textId="77777777" w:rsidR="00C1659D" w:rsidRPr="00EC0FB0" w:rsidRDefault="00C1659D" w:rsidP="00EC0FB0">
      <w:pPr>
        <w:autoSpaceDE w:val="0"/>
        <w:autoSpaceDN w:val="0"/>
        <w:adjustRightInd w:val="0"/>
        <w:spacing w:before="100" w:after="0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EC0FB0">
        <w:rPr>
          <w:rFonts w:ascii="Times New Roman" w:hAnsi="Times New Roman"/>
          <w:bCs/>
          <w:color w:val="000000" w:themeColor="text1"/>
          <w:szCs w:val="24"/>
        </w:rPr>
        <w:t xml:space="preserve">a) alkalmazott ügyvédenként, illetve alkalmazott európai közösségi jogászonként a </w:t>
      </w:r>
      <w:r w:rsidR="005F4890" w:rsidRPr="00EC0FB0">
        <w:rPr>
          <w:rFonts w:ascii="Times New Roman" w:hAnsi="Times New Roman"/>
          <w:bCs/>
          <w:color w:val="000000" w:themeColor="text1"/>
          <w:szCs w:val="24"/>
        </w:rPr>
        <w:t>négy</w:t>
      </w:r>
      <w:r w:rsidRPr="00EC0FB0">
        <w:rPr>
          <w:rFonts w:ascii="Times New Roman" w:hAnsi="Times New Roman"/>
          <w:bCs/>
          <w:color w:val="000000" w:themeColor="text1"/>
          <w:szCs w:val="24"/>
        </w:rPr>
        <w:t>millió forintot,</w:t>
      </w:r>
    </w:p>
    <w:p w14:paraId="13685359" w14:textId="77777777" w:rsidR="00C1659D" w:rsidRPr="00EC0FB0" w:rsidRDefault="00C1659D" w:rsidP="00EC0FB0">
      <w:pPr>
        <w:tabs>
          <w:tab w:val="left" w:pos="2568"/>
        </w:tabs>
        <w:autoSpaceDE w:val="0"/>
        <w:autoSpaceDN w:val="0"/>
        <w:adjustRightInd w:val="0"/>
        <w:spacing w:before="100" w:after="0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EC0FB0">
        <w:rPr>
          <w:rFonts w:ascii="Times New Roman" w:hAnsi="Times New Roman"/>
          <w:bCs/>
          <w:color w:val="000000" w:themeColor="text1"/>
          <w:szCs w:val="24"/>
        </w:rPr>
        <w:t>b) ügyvédjelöltenként, illetve jogi előadónként a hárommillió forintot.</w:t>
      </w:r>
    </w:p>
    <w:p w14:paraId="24524364" w14:textId="77777777" w:rsidR="00C1659D" w:rsidRPr="00EC0FB0" w:rsidRDefault="00C1659D" w:rsidP="00EC0FB0">
      <w:pPr>
        <w:autoSpaceDE w:val="0"/>
        <w:autoSpaceDN w:val="0"/>
        <w:adjustRightInd w:val="0"/>
        <w:spacing w:before="200" w:after="0"/>
        <w:jc w:val="both"/>
        <w:rPr>
          <w:rFonts w:ascii="Times New Roman" w:hAnsi="Times New Roman"/>
          <w:color w:val="000000" w:themeColor="text1"/>
          <w:szCs w:val="24"/>
        </w:rPr>
      </w:pPr>
      <w:r w:rsidRPr="00EC0FB0">
        <w:rPr>
          <w:rFonts w:ascii="Times New Roman" w:hAnsi="Times New Roman"/>
          <w:b/>
          <w:color w:val="000000" w:themeColor="text1"/>
          <w:szCs w:val="24"/>
        </w:rPr>
        <w:t>2.3.</w:t>
      </w:r>
      <w:r w:rsidRPr="00EC0FB0">
        <w:rPr>
          <w:rFonts w:ascii="Times New Roman" w:hAnsi="Times New Roman"/>
          <w:color w:val="000000" w:themeColor="text1"/>
          <w:szCs w:val="24"/>
        </w:rPr>
        <w:t xml:space="preserve"> Többtagú ügyvédi iroda és alkalmazottat </w:t>
      </w:r>
      <w:bookmarkStart w:id="0" w:name="_Hlk10639184"/>
      <w:r w:rsidRPr="00EC0FB0">
        <w:rPr>
          <w:rFonts w:ascii="Times New Roman" w:hAnsi="Times New Roman"/>
          <w:color w:val="000000" w:themeColor="text1"/>
          <w:szCs w:val="24"/>
        </w:rPr>
        <w:t>közösen foglalkoztató munkáltatók esetén</w:t>
      </w:r>
      <w:bookmarkEnd w:id="0"/>
    </w:p>
    <w:p w14:paraId="02F026CD" w14:textId="77777777" w:rsidR="00C1659D" w:rsidRPr="00EC0FB0" w:rsidRDefault="00C1659D" w:rsidP="00EC0FB0">
      <w:pPr>
        <w:autoSpaceDE w:val="0"/>
        <w:autoSpaceDN w:val="0"/>
        <w:adjustRightInd w:val="0"/>
        <w:spacing w:before="100" w:after="0"/>
        <w:jc w:val="both"/>
        <w:rPr>
          <w:rFonts w:ascii="Times New Roman" w:hAnsi="Times New Roman"/>
          <w:color w:val="000000" w:themeColor="text1"/>
          <w:szCs w:val="24"/>
        </w:rPr>
      </w:pPr>
      <w:r w:rsidRPr="00EC0FB0">
        <w:rPr>
          <w:rFonts w:ascii="Times New Roman" w:hAnsi="Times New Roman"/>
          <w:bCs/>
          <w:color w:val="000000" w:themeColor="text1"/>
          <w:szCs w:val="24"/>
        </w:rPr>
        <w:t xml:space="preserve">a) a munkáltató, illetve a munkáltatók együttes árbevételének a munkáltatók minden egyes természetes személy tagja, illetve minden egyes természetes személy munkáltató után </w:t>
      </w:r>
      <w:r w:rsidRPr="00EC0FB0">
        <w:rPr>
          <w:rFonts w:ascii="Times New Roman" w:hAnsi="Times New Roman"/>
          <w:color w:val="000000" w:themeColor="text1"/>
          <w:szCs w:val="24"/>
        </w:rPr>
        <w:t xml:space="preserve">el kell érnie az </w:t>
      </w:r>
      <w:r w:rsidR="005F4890" w:rsidRPr="00EC0FB0">
        <w:rPr>
          <w:rFonts w:ascii="Times New Roman" w:hAnsi="Times New Roman"/>
          <w:color w:val="000000" w:themeColor="text1"/>
          <w:szCs w:val="24"/>
        </w:rPr>
        <w:t>négy</w:t>
      </w:r>
      <w:r w:rsidRPr="00EC0FB0">
        <w:rPr>
          <w:rFonts w:ascii="Times New Roman" w:hAnsi="Times New Roman"/>
          <w:color w:val="000000" w:themeColor="text1"/>
          <w:szCs w:val="24"/>
        </w:rPr>
        <w:t>millió forintot,</w:t>
      </w:r>
    </w:p>
    <w:p w14:paraId="520D4749" w14:textId="77777777" w:rsidR="00C1659D" w:rsidRPr="00EC0FB0" w:rsidRDefault="00C1659D" w:rsidP="00EC0FB0">
      <w:pPr>
        <w:autoSpaceDE w:val="0"/>
        <w:autoSpaceDN w:val="0"/>
        <w:adjustRightInd w:val="0"/>
        <w:spacing w:before="100" w:after="0"/>
        <w:jc w:val="both"/>
        <w:rPr>
          <w:rFonts w:ascii="Times New Roman" w:hAnsi="Times New Roman"/>
          <w:color w:val="000000" w:themeColor="text1"/>
          <w:szCs w:val="24"/>
        </w:rPr>
      </w:pPr>
      <w:r w:rsidRPr="00EC0FB0">
        <w:rPr>
          <w:rFonts w:ascii="Times New Roman" w:hAnsi="Times New Roman"/>
          <w:color w:val="000000" w:themeColor="text1"/>
          <w:szCs w:val="24"/>
        </w:rPr>
        <w:t xml:space="preserve">b) </w:t>
      </w:r>
      <w:r w:rsidR="005F4890" w:rsidRPr="00EC0FB0">
        <w:rPr>
          <w:rFonts w:ascii="Times New Roman" w:hAnsi="Times New Roman"/>
          <w:color w:val="000000" w:themeColor="text1"/>
          <w:szCs w:val="24"/>
        </w:rPr>
        <w:t>minden</w:t>
      </w:r>
      <w:r w:rsidRPr="00EC0FB0">
        <w:rPr>
          <w:rFonts w:ascii="Times New Roman" w:hAnsi="Times New Roman"/>
          <w:color w:val="000000" w:themeColor="text1"/>
          <w:szCs w:val="24"/>
        </w:rPr>
        <w:t xml:space="preserve"> alkalmazott foglalkoztatása esetén az a) pontban meghatározott árbevételen felül a 2.2. pont szerinti árbevételt kell a munkáltatónak, illetve a munkáltatóknak együttesen elérniük.</w:t>
      </w:r>
    </w:p>
    <w:p w14:paraId="627499EE" w14:textId="77777777" w:rsidR="00C1659D" w:rsidRPr="00EC0FB0" w:rsidRDefault="00C1659D" w:rsidP="00EC0FB0">
      <w:pPr>
        <w:autoSpaceDE w:val="0"/>
        <w:autoSpaceDN w:val="0"/>
        <w:adjustRightInd w:val="0"/>
        <w:spacing w:before="200" w:after="0"/>
        <w:jc w:val="both"/>
        <w:rPr>
          <w:rFonts w:ascii="Times New Roman" w:hAnsi="Times New Roman"/>
          <w:color w:val="000000" w:themeColor="text1"/>
          <w:szCs w:val="24"/>
        </w:rPr>
      </w:pPr>
      <w:r w:rsidRPr="00EC0FB0">
        <w:rPr>
          <w:rFonts w:ascii="Times New Roman" w:hAnsi="Times New Roman"/>
          <w:b/>
          <w:color w:val="000000" w:themeColor="text1"/>
          <w:szCs w:val="24"/>
        </w:rPr>
        <w:t xml:space="preserve">2.4. </w:t>
      </w:r>
      <w:r w:rsidRPr="00EC0FB0">
        <w:rPr>
          <w:rFonts w:ascii="Times New Roman" w:hAnsi="Times New Roman"/>
          <w:color w:val="000000" w:themeColor="text1"/>
          <w:szCs w:val="24"/>
        </w:rPr>
        <w:t>Az ügyvédi társulás tagjai az alkalmazott foglalkoztatásához szükséges árbevételt közös választásuk szerint</w:t>
      </w:r>
    </w:p>
    <w:p w14:paraId="2E422B36" w14:textId="77777777" w:rsidR="00C1659D" w:rsidRPr="00EC0FB0" w:rsidRDefault="00C1659D" w:rsidP="00EC0FB0">
      <w:pPr>
        <w:autoSpaceDE w:val="0"/>
        <w:autoSpaceDN w:val="0"/>
        <w:adjustRightInd w:val="0"/>
        <w:spacing w:before="100" w:after="0"/>
        <w:jc w:val="both"/>
        <w:rPr>
          <w:rFonts w:ascii="Times New Roman" w:hAnsi="Times New Roman"/>
          <w:color w:val="000000" w:themeColor="text1"/>
          <w:szCs w:val="24"/>
        </w:rPr>
      </w:pPr>
      <w:r w:rsidRPr="00EC0FB0">
        <w:rPr>
          <w:rFonts w:ascii="Times New Roman" w:hAnsi="Times New Roman"/>
          <w:color w:val="000000" w:themeColor="text1"/>
          <w:szCs w:val="24"/>
        </w:rPr>
        <w:t>a) vagy külön-külön a 2.1-2.2. pont,</w:t>
      </w:r>
    </w:p>
    <w:p w14:paraId="3B8071BC" w14:textId="77777777" w:rsidR="00C1659D" w:rsidRPr="00EC0FB0" w:rsidRDefault="00C1659D" w:rsidP="00EC0FB0">
      <w:pPr>
        <w:autoSpaceDE w:val="0"/>
        <w:autoSpaceDN w:val="0"/>
        <w:adjustRightInd w:val="0"/>
        <w:spacing w:before="100" w:after="0"/>
        <w:jc w:val="both"/>
        <w:rPr>
          <w:rFonts w:ascii="Times New Roman" w:hAnsi="Times New Roman"/>
          <w:color w:val="000000" w:themeColor="text1"/>
          <w:szCs w:val="24"/>
        </w:rPr>
      </w:pPr>
      <w:r w:rsidRPr="00EC0FB0">
        <w:rPr>
          <w:rFonts w:ascii="Times New Roman" w:hAnsi="Times New Roman"/>
          <w:color w:val="000000" w:themeColor="text1"/>
          <w:szCs w:val="24"/>
        </w:rPr>
        <w:t>b) vagy együttesen a 2.3. pont</w:t>
      </w:r>
    </w:p>
    <w:p w14:paraId="49981F33" w14:textId="77777777" w:rsidR="00C1659D" w:rsidRPr="00EC0FB0" w:rsidDel="004032E6" w:rsidRDefault="00C1659D" w:rsidP="00EC0FB0">
      <w:pPr>
        <w:autoSpaceDE w:val="0"/>
        <w:autoSpaceDN w:val="0"/>
        <w:adjustRightInd w:val="0"/>
        <w:spacing w:before="100" w:after="0"/>
        <w:jc w:val="both"/>
        <w:rPr>
          <w:rFonts w:ascii="Times New Roman" w:hAnsi="Times New Roman"/>
          <w:color w:val="000000" w:themeColor="text1"/>
          <w:szCs w:val="24"/>
        </w:rPr>
      </w:pPr>
      <w:r w:rsidRPr="00EC0FB0">
        <w:rPr>
          <w:rFonts w:ascii="Times New Roman" w:hAnsi="Times New Roman"/>
          <w:color w:val="000000" w:themeColor="text1"/>
          <w:szCs w:val="24"/>
        </w:rPr>
        <w:t>alkalmazásával számítják.</w:t>
      </w:r>
    </w:p>
    <w:p w14:paraId="6BF1C290" w14:textId="77777777" w:rsidR="00C1659D" w:rsidRPr="00EC0FB0" w:rsidDel="004032E6" w:rsidRDefault="00C1659D" w:rsidP="00EC0FB0">
      <w:pPr>
        <w:autoSpaceDE w:val="0"/>
        <w:autoSpaceDN w:val="0"/>
        <w:adjustRightInd w:val="0"/>
        <w:spacing w:before="200" w:after="0"/>
        <w:jc w:val="both"/>
        <w:rPr>
          <w:rFonts w:ascii="Times New Roman" w:hAnsi="Times New Roman"/>
          <w:color w:val="000000" w:themeColor="text1"/>
          <w:szCs w:val="24"/>
        </w:rPr>
      </w:pPr>
      <w:r w:rsidRPr="00EC0FB0">
        <w:rPr>
          <w:rFonts w:ascii="Times New Roman" w:hAnsi="Times New Roman"/>
          <w:b/>
          <w:color w:val="000000" w:themeColor="text1"/>
          <w:szCs w:val="24"/>
        </w:rPr>
        <w:t>2.5.</w:t>
      </w:r>
      <w:r w:rsidRPr="00EC0FB0">
        <w:rPr>
          <w:rFonts w:ascii="Times New Roman" w:hAnsi="Times New Roman"/>
          <w:color w:val="000000" w:themeColor="text1"/>
          <w:szCs w:val="24"/>
        </w:rPr>
        <w:t xml:space="preserve"> Részmunkaidős foglalkoztatás esetén a 2.2. pont és a 2.3. pont b) alpontja szerinti árbevételt olyan arányban kell elérni, amilyen arányban az alkalmazott részmunkaideje a teljes munkaidőhöz aránylik.</w:t>
      </w:r>
    </w:p>
    <w:p w14:paraId="34C202C1" w14:textId="77777777" w:rsidR="00C1659D" w:rsidRPr="00EC0FB0" w:rsidRDefault="00C1659D" w:rsidP="00EC0FB0">
      <w:pPr>
        <w:autoSpaceDE w:val="0"/>
        <w:autoSpaceDN w:val="0"/>
        <w:adjustRightInd w:val="0"/>
        <w:spacing w:before="200" w:after="0"/>
        <w:jc w:val="both"/>
        <w:rPr>
          <w:rFonts w:ascii="Times New Roman" w:hAnsi="Times New Roman"/>
          <w:color w:val="000000" w:themeColor="text1"/>
          <w:szCs w:val="24"/>
        </w:rPr>
      </w:pPr>
      <w:r w:rsidRPr="00EC0FB0">
        <w:rPr>
          <w:rFonts w:ascii="Times New Roman" w:hAnsi="Times New Roman"/>
          <w:b/>
          <w:color w:val="000000" w:themeColor="text1"/>
          <w:szCs w:val="24"/>
        </w:rPr>
        <w:t>2.6.</w:t>
      </w:r>
      <w:r w:rsidRPr="00EC0FB0">
        <w:rPr>
          <w:rFonts w:ascii="Times New Roman" w:hAnsi="Times New Roman"/>
          <w:color w:val="000000" w:themeColor="text1"/>
          <w:szCs w:val="24"/>
        </w:rPr>
        <w:t xml:space="preserve"> Az e szabályzat szerinti árbevétel igazolható</w:t>
      </w:r>
    </w:p>
    <w:p w14:paraId="11F06415" w14:textId="77777777" w:rsidR="00C1659D" w:rsidRPr="00EC0FB0" w:rsidRDefault="00C1659D" w:rsidP="00EC0FB0">
      <w:pPr>
        <w:autoSpaceDE w:val="0"/>
        <w:autoSpaceDN w:val="0"/>
        <w:adjustRightInd w:val="0"/>
        <w:spacing w:before="100" w:after="0"/>
        <w:jc w:val="both"/>
        <w:rPr>
          <w:rFonts w:ascii="Times New Roman" w:hAnsi="Times New Roman"/>
          <w:color w:val="000000" w:themeColor="text1"/>
          <w:szCs w:val="24"/>
        </w:rPr>
      </w:pPr>
      <w:r w:rsidRPr="00EC0FB0">
        <w:rPr>
          <w:rFonts w:ascii="Times New Roman" w:hAnsi="Times New Roman"/>
          <w:color w:val="000000" w:themeColor="text1"/>
          <w:szCs w:val="24"/>
        </w:rPr>
        <w:t xml:space="preserve">a) a munkáltató adóbevallásának a másolatával, </w:t>
      </w:r>
    </w:p>
    <w:p w14:paraId="4E3C356C" w14:textId="77777777" w:rsidR="00C1659D" w:rsidRPr="00EC0FB0" w:rsidRDefault="00C1659D" w:rsidP="00EC0FB0">
      <w:pPr>
        <w:autoSpaceDE w:val="0"/>
        <w:autoSpaceDN w:val="0"/>
        <w:adjustRightInd w:val="0"/>
        <w:spacing w:before="100" w:after="0"/>
        <w:jc w:val="both"/>
        <w:rPr>
          <w:rFonts w:ascii="Times New Roman" w:hAnsi="Times New Roman"/>
          <w:color w:val="000000" w:themeColor="text1"/>
          <w:szCs w:val="24"/>
        </w:rPr>
      </w:pPr>
      <w:r w:rsidRPr="00EC0FB0">
        <w:rPr>
          <w:rFonts w:ascii="Times New Roman" w:hAnsi="Times New Roman"/>
          <w:color w:val="000000" w:themeColor="text1"/>
          <w:szCs w:val="24"/>
        </w:rPr>
        <w:t xml:space="preserve">b) a munkáltató mérlegének a másolatával, vagy </w:t>
      </w:r>
    </w:p>
    <w:p w14:paraId="76DA481F" w14:textId="04378A94" w:rsidR="00C1659D" w:rsidRPr="00EC0FB0" w:rsidRDefault="00C1659D" w:rsidP="00EC0FB0">
      <w:pPr>
        <w:autoSpaceDE w:val="0"/>
        <w:autoSpaceDN w:val="0"/>
        <w:adjustRightInd w:val="0"/>
        <w:spacing w:before="100" w:after="0"/>
        <w:jc w:val="both"/>
        <w:rPr>
          <w:rFonts w:ascii="Times New Roman" w:hAnsi="Times New Roman"/>
          <w:color w:val="000000" w:themeColor="text1"/>
          <w:szCs w:val="24"/>
        </w:rPr>
      </w:pPr>
      <w:r w:rsidRPr="00EC0FB0">
        <w:rPr>
          <w:rFonts w:ascii="Times New Roman" w:hAnsi="Times New Roman"/>
          <w:color w:val="000000" w:themeColor="text1"/>
          <w:szCs w:val="24"/>
        </w:rPr>
        <w:t>c) könyvelő vagy könyvvizsgáló által kiállított olyan nyilatkozat</w:t>
      </w:r>
      <w:r w:rsidR="00190F18" w:rsidRPr="00EC0FB0">
        <w:rPr>
          <w:rFonts w:ascii="Times New Roman" w:hAnsi="Times New Roman"/>
          <w:color w:val="000000" w:themeColor="text1"/>
          <w:szCs w:val="24"/>
        </w:rPr>
        <w:t>t</w:t>
      </w:r>
      <w:r w:rsidRPr="00EC0FB0">
        <w:rPr>
          <w:rFonts w:ascii="Times New Roman" w:hAnsi="Times New Roman"/>
          <w:color w:val="000000" w:themeColor="text1"/>
          <w:szCs w:val="24"/>
        </w:rPr>
        <w:t>al, amelyről kijelenti, hogy az a munkáltató számviteli adatain alapul és megfelel a valóságnak.</w:t>
      </w:r>
    </w:p>
    <w:p w14:paraId="2F0DCFF0" w14:textId="60F7DB51" w:rsidR="00C1659D" w:rsidRPr="00EC0FB0" w:rsidRDefault="00C1659D" w:rsidP="00EC0FB0">
      <w:pPr>
        <w:autoSpaceDE w:val="0"/>
        <w:autoSpaceDN w:val="0"/>
        <w:adjustRightInd w:val="0"/>
        <w:spacing w:before="200" w:after="0"/>
        <w:jc w:val="both"/>
        <w:rPr>
          <w:rFonts w:ascii="Times New Roman" w:hAnsi="Times New Roman"/>
          <w:color w:val="000000" w:themeColor="text1"/>
          <w:szCs w:val="24"/>
        </w:rPr>
      </w:pPr>
      <w:r w:rsidRPr="00EC0FB0">
        <w:rPr>
          <w:rFonts w:ascii="Times New Roman" w:hAnsi="Times New Roman"/>
          <w:b/>
          <w:color w:val="000000" w:themeColor="text1"/>
          <w:szCs w:val="24"/>
        </w:rPr>
        <w:t>2.7.</w:t>
      </w:r>
      <w:r w:rsidRPr="00EC0FB0">
        <w:rPr>
          <w:rFonts w:ascii="Times New Roman" w:hAnsi="Times New Roman"/>
          <w:color w:val="000000" w:themeColor="text1"/>
          <w:szCs w:val="24"/>
        </w:rPr>
        <w:t xml:space="preserve"> Ha a munkáltató az e szabályzat szerinti árbevételt azért nem tudja igazolni, mert a megelőző évben nem folytatott </w:t>
      </w:r>
      <w:r w:rsidR="00EC0FB0">
        <w:rPr>
          <w:rFonts w:ascii="Times New Roman" w:hAnsi="Times New Roman"/>
          <w:color w:val="000000" w:themeColor="text1"/>
          <w:szCs w:val="24"/>
        </w:rPr>
        <w:t xml:space="preserve">önálló kockázatvállalás mellett </w:t>
      </w:r>
      <w:r w:rsidRPr="00EC0FB0">
        <w:rPr>
          <w:rFonts w:ascii="Times New Roman" w:hAnsi="Times New Roman"/>
          <w:color w:val="000000" w:themeColor="text1"/>
          <w:szCs w:val="24"/>
        </w:rPr>
        <w:t>ügyvédi tevékenységet, akkor foglalkoztathat alkalmazottat, ha legalább valószínűsíteni tudja, hogy árbevétele a tárgyévben időarányosan el fogja érni az e szabályzatban meghatározott mértéket.</w:t>
      </w:r>
    </w:p>
    <w:p w14:paraId="3FEEFBA3" w14:textId="77777777" w:rsidR="00C1659D" w:rsidRPr="00EC0FB0" w:rsidRDefault="00C1659D" w:rsidP="00EC0FB0">
      <w:pPr>
        <w:keepNext/>
        <w:autoSpaceDE w:val="0"/>
        <w:autoSpaceDN w:val="0"/>
        <w:adjustRightInd w:val="0"/>
        <w:spacing w:before="200" w:after="0"/>
        <w:jc w:val="center"/>
        <w:rPr>
          <w:rFonts w:ascii="Times New Roman" w:hAnsi="Times New Roman"/>
          <w:color w:val="000000" w:themeColor="text1"/>
          <w:szCs w:val="24"/>
        </w:rPr>
      </w:pPr>
      <w:r w:rsidRPr="00EC0FB0">
        <w:rPr>
          <w:rFonts w:ascii="Times New Roman" w:hAnsi="Times New Roman"/>
          <w:b/>
          <w:bCs/>
          <w:iCs/>
          <w:color w:val="000000" w:themeColor="text1"/>
          <w:szCs w:val="24"/>
        </w:rPr>
        <w:lastRenderedPageBreak/>
        <w:t>3. Az ügyvédjelölt és a jogi előadó foglalkoztatásának szakmai feltételei</w:t>
      </w:r>
    </w:p>
    <w:p w14:paraId="4E3860B3" w14:textId="61CBFAB3" w:rsidR="00C1659D" w:rsidRPr="00EC0FB0" w:rsidRDefault="00C1659D" w:rsidP="00EC0FB0">
      <w:pPr>
        <w:autoSpaceDE w:val="0"/>
        <w:autoSpaceDN w:val="0"/>
        <w:adjustRightInd w:val="0"/>
        <w:spacing w:before="200" w:after="0"/>
        <w:jc w:val="both"/>
        <w:rPr>
          <w:rFonts w:ascii="Times New Roman" w:hAnsi="Times New Roman"/>
          <w:color w:val="000000" w:themeColor="text1"/>
          <w:szCs w:val="24"/>
        </w:rPr>
      </w:pPr>
      <w:r w:rsidRPr="00EC0FB0">
        <w:rPr>
          <w:rFonts w:ascii="Times New Roman" w:hAnsi="Times New Roman"/>
          <w:b/>
          <w:color w:val="000000" w:themeColor="text1"/>
          <w:szCs w:val="24"/>
        </w:rPr>
        <w:t>3.1.</w:t>
      </w:r>
      <w:r w:rsidRPr="00EC0FB0">
        <w:rPr>
          <w:rFonts w:ascii="Times New Roman" w:hAnsi="Times New Roman"/>
          <w:color w:val="000000" w:themeColor="text1"/>
          <w:szCs w:val="24"/>
        </w:rPr>
        <w:t xml:space="preserve"> E szabályzat alkalmazásában principális az az ügyvéd, európai közösségi jogász, illetve kamarai jogtanácsos, aki az ügyvédjelölt</w:t>
      </w:r>
      <w:r w:rsidR="00B52E3C" w:rsidRPr="00EC0FB0">
        <w:rPr>
          <w:rFonts w:ascii="Times New Roman" w:hAnsi="Times New Roman"/>
          <w:color w:val="000000" w:themeColor="text1"/>
          <w:szCs w:val="24"/>
        </w:rPr>
        <w:t>, illetve jogi előadó</w:t>
      </w:r>
      <w:r w:rsidRPr="00EC0FB0">
        <w:rPr>
          <w:rFonts w:ascii="Times New Roman" w:hAnsi="Times New Roman"/>
          <w:color w:val="000000" w:themeColor="text1"/>
          <w:szCs w:val="24"/>
        </w:rPr>
        <w:t xml:space="preserve"> felett a munkáltatói jogkört az utasításadási, illetve ellenőrzési jogkör tekintetében részben vagy egészben gyakorolja. Egy alkalmazottnak </w:t>
      </w:r>
      <w:r w:rsidR="00190F18" w:rsidRPr="00EC0FB0">
        <w:rPr>
          <w:rFonts w:ascii="Times New Roman" w:hAnsi="Times New Roman"/>
          <w:color w:val="000000" w:themeColor="text1"/>
          <w:szCs w:val="24"/>
        </w:rPr>
        <w:t xml:space="preserve">egyidejűleg </w:t>
      </w:r>
      <w:r w:rsidRPr="00EC0FB0">
        <w:rPr>
          <w:rFonts w:ascii="Times New Roman" w:hAnsi="Times New Roman"/>
          <w:color w:val="000000" w:themeColor="text1"/>
          <w:szCs w:val="24"/>
        </w:rPr>
        <w:t>több principálisa is lehet.</w:t>
      </w:r>
    </w:p>
    <w:p w14:paraId="63E28D9D" w14:textId="695D81F0" w:rsidR="00C1659D" w:rsidRPr="00EC0FB0" w:rsidRDefault="00C1659D" w:rsidP="00EC0FB0">
      <w:pPr>
        <w:autoSpaceDE w:val="0"/>
        <w:autoSpaceDN w:val="0"/>
        <w:adjustRightInd w:val="0"/>
        <w:spacing w:before="200" w:after="0"/>
        <w:jc w:val="both"/>
        <w:rPr>
          <w:rFonts w:ascii="Times New Roman" w:hAnsi="Times New Roman"/>
          <w:color w:val="000000" w:themeColor="text1"/>
          <w:szCs w:val="24"/>
        </w:rPr>
      </w:pPr>
      <w:r w:rsidRPr="00EC0FB0">
        <w:rPr>
          <w:rFonts w:ascii="Times New Roman" w:hAnsi="Times New Roman"/>
          <w:b/>
          <w:color w:val="000000" w:themeColor="text1"/>
          <w:szCs w:val="24"/>
        </w:rPr>
        <w:t>3.2.</w:t>
      </w:r>
      <w:r w:rsidRPr="00EC0FB0">
        <w:rPr>
          <w:rFonts w:ascii="Times New Roman" w:hAnsi="Times New Roman"/>
          <w:color w:val="000000" w:themeColor="text1"/>
          <w:szCs w:val="24"/>
        </w:rPr>
        <w:t xml:space="preserve"> </w:t>
      </w:r>
      <w:r w:rsidR="008D7054" w:rsidRPr="00EC0FB0">
        <w:rPr>
          <w:rFonts w:ascii="Times New Roman" w:hAnsi="Times New Roman"/>
          <w:color w:val="000000" w:themeColor="text1"/>
          <w:szCs w:val="24"/>
        </w:rPr>
        <w:t>Ügyvédjelölt p</w:t>
      </w:r>
      <w:r w:rsidRPr="00EC0FB0">
        <w:rPr>
          <w:rFonts w:ascii="Times New Roman" w:hAnsi="Times New Roman"/>
          <w:color w:val="000000" w:themeColor="text1"/>
          <w:szCs w:val="24"/>
        </w:rPr>
        <w:t>rincipális</w:t>
      </w:r>
      <w:r w:rsidR="008D7054" w:rsidRPr="00EC0FB0">
        <w:rPr>
          <w:rFonts w:ascii="Times New Roman" w:hAnsi="Times New Roman"/>
          <w:color w:val="000000" w:themeColor="text1"/>
          <w:szCs w:val="24"/>
        </w:rPr>
        <w:t>a</w:t>
      </w:r>
      <w:r w:rsidRPr="00EC0FB0">
        <w:rPr>
          <w:rFonts w:ascii="Times New Roman" w:hAnsi="Times New Roman"/>
          <w:color w:val="000000" w:themeColor="text1"/>
          <w:szCs w:val="24"/>
        </w:rPr>
        <w:t xml:space="preserve"> az lehet, aki legalább két évig</w:t>
      </w:r>
      <w:r w:rsidR="008D7054" w:rsidRPr="00EC0FB0">
        <w:rPr>
          <w:rFonts w:ascii="Times New Roman" w:hAnsi="Times New Roman"/>
          <w:color w:val="000000" w:themeColor="text1"/>
          <w:szCs w:val="24"/>
        </w:rPr>
        <w:t xml:space="preserve"> ügyvédként vagy kamarai jogtanácsosként</w:t>
      </w:r>
      <w:r w:rsidRPr="00EC0FB0">
        <w:rPr>
          <w:rFonts w:ascii="Times New Roman" w:hAnsi="Times New Roman"/>
          <w:color w:val="000000" w:themeColor="text1"/>
          <w:szCs w:val="24"/>
        </w:rPr>
        <w:t xml:space="preserve"> ügyvédi joggyakorlatot folytatott.</w:t>
      </w:r>
    </w:p>
    <w:p w14:paraId="055FB108" w14:textId="77777777" w:rsidR="00B52E3C" w:rsidRPr="00EC0FB0" w:rsidRDefault="00C1659D" w:rsidP="00EC0FB0">
      <w:pPr>
        <w:autoSpaceDE w:val="0"/>
        <w:autoSpaceDN w:val="0"/>
        <w:adjustRightInd w:val="0"/>
        <w:spacing w:before="200" w:after="0"/>
        <w:jc w:val="both"/>
        <w:rPr>
          <w:rFonts w:ascii="Times New Roman" w:hAnsi="Times New Roman"/>
          <w:color w:val="000000" w:themeColor="text1"/>
          <w:szCs w:val="24"/>
        </w:rPr>
      </w:pPr>
      <w:r w:rsidRPr="00EC0FB0">
        <w:rPr>
          <w:rFonts w:ascii="Times New Roman" w:hAnsi="Times New Roman"/>
          <w:b/>
          <w:color w:val="000000" w:themeColor="text1"/>
          <w:szCs w:val="24"/>
        </w:rPr>
        <w:t>3.3.</w:t>
      </w:r>
      <w:r w:rsidRPr="00EC0FB0">
        <w:rPr>
          <w:rFonts w:ascii="Times New Roman" w:hAnsi="Times New Roman"/>
          <w:color w:val="000000" w:themeColor="text1"/>
          <w:szCs w:val="24"/>
        </w:rPr>
        <w:t xml:space="preserve"> A principális feladata az ügyvédjelölt, illetve a jogi előadó szakmai fejlődésének a biztosítása. </w:t>
      </w:r>
    </w:p>
    <w:p w14:paraId="43173016" w14:textId="77777777" w:rsidR="00C1659D" w:rsidRPr="00EC0FB0" w:rsidRDefault="00C1659D" w:rsidP="00EC0FB0">
      <w:pPr>
        <w:autoSpaceDE w:val="0"/>
        <w:autoSpaceDN w:val="0"/>
        <w:adjustRightInd w:val="0"/>
        <w:spacing w:before="200" w:after="0"/>
        <w:jc w:val="both"/>
        <w:rPr>
          <w:rFonts w:ascii="Times New Roman" w:hAnsi="Times New Roman"/>
          <w:color w:val="000000" w:themeColor="text1"/>
          <w:szCs w:val="24"/>
        </w:rPr>
      </w:pPr>
      <w:r w:rsidRPr="00EC0FB0">
        <w:rPr>
          <w:rFonts w:ascii="Times New Roman" w:hAnsi="Times New Roman"/>
          <w:b/>
          <w:color w:val="000000" w:themeColor="text1"/>
          <w:szCs w:val="24"/>
        </w:rPr>
        <w:t>3.4.</w:t>
      </w:r>
      <w:r w:rsidRPr="00EC0FB0">
        <w:rPr>
          <w:rFonts w:ascii="Times New Roman" w:hAnsi="Times New Roman"/>
          <w:color w:val="000000" w:themeColor="text1"/>
          <w:szCs w:val="24"/>
        </w:rPr>
        <w:t xml:space="preserve"> A principális</w:t>
      </w:r>
    </w:p>
    <w:p w14:paraId="6B9C8DF6" w14:textId="77777777" w:rsidR="00C1659D" w:rsidRPr="00EC0FB0" w:rsidRDefault="00C1659D" w:rsidP="00EC0FB0">
      <w:pPr>
        <w:autoSpaceDE w:val="0"/>
        <w:autoSpaceDN w:val="0"/>
        <w:adjustRightInd w:val="0"/>
        <w:spacing w:before="100" w:after="0"/>
        <w:jc w:val="both"/>
        <w:rPr>
          <w:rFonts w:ascii="Times New Roman" w:hAnsi="Times New Roman"/>
          <w:color w:val="000000" w:themeColor="text1"/>
          <w:szCs w:val="24"/>
        </w:rPr>
      </w:pPr>
      <w:r w:rsidRPr="00EC0FB0">
        <w:rPr>
          <w:rFonts w:ascii="Times New Roman" w:hAnsi="Times New Roman"/>
          <w:color w:val="000000" w:themeColor="text1"/>
          <w:szCs w:val="24"/>
        </w:rPr>
        <w:t>a) az ügyvédjelöltet, illetve a jogi előadót folyamatosan a képességeinek, szakmai fejlődésének és tapasztalatainak megfelelő, azokat fejlesztő ügyvédi tevékenységre irányuló érdemi feladatokkal látja el, amelynek teljesítése segíti a jogi szakvizsgára való felkészülésben,</w:t>
      </w:r>
    </w:p>
    <w:p w14:paraId="6FFF0BA1" w14:textId="77777777" w:rsidR="00C1659D" w:rsidRPr="00EC0FB0" w:rsidRDefault="00C1659D" w:rsidP="00EC0FB0">
      <w:pPr>
        <w:autoSpaceDE w:val="0"/>
        <w:autoSpaceDN w:val="0"/>
        <w:adjustRightInd w:val="0"/>
        <w:spacing w:before="100" w:after="0"/>
        <w:jc w:val="both"/>
        <w:rPr>
          <w:rFonts w:ascii="Times New Roman" w:hAnsi="Times New Roman"/>
          <w:color w:val="000000" w:themeColor="text1"/>
          <w:szCs w:val="24"/>
        </w:rPr>
      </w:pPr>
      <w:r w:rsidRPr="00EC0FB0">
        <w:rPr>
          <w:rFonts w:ascii="Times New Roman" w:hAnsi="Times New Roman"/>
          <w:color w:val="000000" w:themeColor="text1"/>
          <w:szCs w:val="24"/>
        </w:rPr>
        <w:t xml:space="preserve">b) segíti az ügyvédjelöltet, illetve a jogi előadót a tapasztalatok elsajátításában, </w:t>
      </w:r>
    </w:p>
    <w:p w14:paraId="266E03AB" w14:textId="77777777" w:rsidR="00C1659D" w:rsidRPr="00EC0FB0" w:rsidRDefault="00C1659D" w:rsidP="00EC0FB0">
      <w:pPr>
        <w:autoSpaceDE w:val="0"/>
        <w:autoSpaceDN w:val="0"/>
        <w:adjustRightInd w:val="0"/>
        <w:spacing w:before="100" w:after="0"/>
        <w:jc w:val="both"/>
        <w:rPr>
          <w:rFonts w:ascii="Times New Roman" w:hAnsi="Times New Roman"/>
          <w:color w:val="000000" w:themeColor="text1"/>
          <w:szCs w:val="24"/>
        </w:rPr>
      </w:pPr>
      <w:r w:rsidRPr="00EC0FB0">
        <w:rPr>
          <w:rFonts w:ascii="Times New Roman" w:hAnsi="Times New Roman"/>
          <w:color w:val="000000" w:themeColor="text1"/>
          <w:szCs w:val="24"/>
        </w:rPr>
        <w:t>c) érvényesíti az ügyvédjelölttel, illetve a jogi előadóval szemben támasztott követelményeket,</w:t>
      </w:r>
    </w:p>
    <w:p w14:paraId="658F8B6A" w14:textId="77777777" w:rsidR="00C1659D" w:rsidRPr="00EC0FB0" w:rsidRDefault="00C1659D" w:rsidP="00EC0FB0">
      <w:pPr>
        <w:autoSpaceDE w:val="0"/>
        <w:autoSpaceDN w:val="0"/>
        <w:adjustRightInd w:val="0"/>
        <w:spacing w:before="100" w:after="0"/>
        <w:jc w:val="both"/>
        <w:rPr>
          <w:rFonts w:ascii="Times New Roman" w:hAnsi="Times New Roman"/>
          <w:color w:val="000000" w:themeColor="text1"/>
          <w:szCs w:val="24"/>
        </w:rPr>
      </w:pPr>
      <w:r w:rsidRPr="00EC0FB0">
        <w:rPr>
          <w:rFonts w:ascii="Times New Roman" w:hAnsi="Times New Roman"/>
          <w:color w:val="000000" w:themeColor="text1"/>
          <w:szCs w:val="24"/>
        </w:rPr>
        <w:t>d) figyelemmel kíséri az ügyvédjelölt, illetve a jogi előadó előrehaladását, valamint</w:t>
      </w:r>
    </w:p>
    <w:p w14:paraId="4EE4489C" w14:textId="7050FE3F" w:rsidR="00C1659D" w:rsidRPr="00EC0FB0" w:rsidRDefault="00C1659D" w:rsidP="00EC0FB0">
      <w:pPr>
        <w:autoSpaceDE w:val="0"/>
        <w:autoSpaceDN w:val="0"/>
        <w:adjustRightInd w:val="0"/>
        <w:spacing w:before="100" w:after="0"/>
        <w:jc w:val="both"/>
        <w:rPr>
          <w:rFonts w:ascii="Times New Roman" w:hAnsi="Times New Roman"/>
          <w:color w:val="000000" w:themeColor="text1"/>
          <w:szCs w:val="24"/>
        </w:rPr>
      </w:pPr>
      <w:r w:rsidRPr="00EC0FB0">
        <w:rPr>
          <w:rFonts w:ascii="Times New Roman" w:hAnsi="Times New Roman"/>
          <w:color w:val="000000" w:themeColor="text1"/>
          <w:szCs w:val="24"/>
        </w:rPr>
        <w:t xml:space="preserve">e) </w:t>
      </w:r>
      <w:r w:rsidR="009165EA" w:rsidRPr="00EC0FB0">
        <w:rPr>
          <w:rFonts w:ascii="Times New Roman" w:hAnsi="Times New Roman"/>
          <w:color w:val="000000" w:themeColor="text1"/>
          <w:szCs w:val="24"/>
        </w:rPr>
        <w:t>munkáltatói igazolást állít ki a joggyakorlati időről az ügyvédi kamara részére</w:t>
      </w:r>
      <w:r w:rsidRPr="00EC0FB0">
        <w:rPr>
          <w:rFonts w:ascii="Times New Roman" w:hAnsi="Times New Roman"/>
          <w:color w:val="000000" w:themeColor="text1"/>
          <w:szCs w:val="24"/>
        </w:rPr>
        <w:t>.</w:t>
      </w:r>
    </w:p>
    <w:p w14:paraId="26C2601D" w14:textId="77777777" w:rsidR="00C1659D" w:rsidRPr="00EC0FB0" w:rsidRDefault="00276DAB" w:rsidP="00EC0FB0">
      <w:pPr>
        <w:autoSpaceDE w:val="0"/>
        <w:autoSpaceDN w:val="0"/>
        <w:adjustRightInd w:val="0"/>
        <w:spacing w:before="200" w:after="0"/>
        <w:jc w:val="both"/>
        <w:rPr>
          <w:rFonts w:ascii="Times New Roman" w:hAnsi="Times New Roman"/>
          <w:color w:val="000000" w:themeColor="text1"/>
          <w:szCs w:val="24"/>
        </w:rPr>
      </w:pPr>
      <w:r w:rsidRPr="00EC0FB0">
        <w:rPr>
          <w:rFonts w:ascii="Times New Roman" w:hAnsi="Times New Roman"/>
          <w:b/>
          <w:color w:val="000000" w:themeColor="text1"/>
          <w:szCs w:val="24"/>
        </w:rPr>
        <w:t>3</w:t>
      </w:r>
      <w:r w:rsidR="00C1659D" w:rsidRPr="00EC0FB0">
        <w:rPr>
          <w:rFonts w:ascii="Times New Roman" w:hAnsi="Times New Roman"/>
          <w:b/>
          <w:color w:val="000000" w:themeColor="text1"/>
          <w:szCs w:val="24"/>
        </w:rPr>
        <w:t>.</w:t>
      </w:r>
      <w:r w:rsidR="00812CA0" w:rsidRPr="00EC0FB0">
        <w:rPr>
          <w:rFonts w:ascii="Times New Roman" w:hAnsi="Times New Roman"/>
          <w:b/>
          <w:color w:val="000000" w:themeColor="text1"/>
          <w:szCs w:val="24"/>
        </w:rPr>
        <w:t>5</w:t>
      </w:r>
      <w:r w:rsidR="00C1659D" w:rsidRPr="00EC0FB0">
        <w:rPr>
          <w:rFonts w:ascii="Times New Roman" w:hAnsi="Times New Roman"/>
          <w:b/>
          <w:color w:val="000000" w:themeColor="text1"/>
          <w:szCs w:val="24"/>
        </w:rPr>
        <w:t>.</w:t>
      </w:r>
      <w:r w:rsidR="00C1659D" w:rsidRPr="00EC0FB0">
        <w:rPr>
          <w:rFonts w:ascii="Times New Roman" w:hAnsi="Times New Roman"/>
          <w:color w:val="000000" w:themeColor="text1"/>
          <w:szCs w:val="24"/>
        </w:rPr>
        <w:t xml:space="preserve"> Nem köthető ügyvédjelölti</w:t>
      </w:r>
      <w:r w:rsidR="00B52E3C" w:rsidRPr="00EC0FB0">
        <w:rPr>
          <w:rFonts w:ascii="Times New Roman" w:hAnsi="Times New Roman"/>
          <w:color w:val="000000" w:themeColor="text1"/>
          <w:szCs w:val="24"/>
        </w:rPr>
        <w:t>, illetve jogi előadói</w:t>
      </w:r>
      <w:r w:rsidR="00C1659D" w:rsidRPr="00EC0FB0">
        <w:rPr>
          <w:rFonts w:ascii="Times New Roman" w:hAnsi="Times New Roman"/>
          <w:color w:val="000000" w:themeColor="text1"/>
          <w:szCs w:val="24"/>
        </w:rPr>
        <w:t xml:space="preserve"> tevékenység ellátására munkaszerződés olyan ügyvédjelölttel, </w:t>
      </w:r>
      <w:r w:rsidR="00B52E3C" w:rsidRPr="00EC0FB0">
        <w:rPr>
          <w:rFonts w:ascii="Times New Roman" w:hAnsi="Times New Roman"/>
          <w:color w:val="000000" w:themeColor="text1"/>
          <w:szCs w:val="24"/>
        </w:rPr>
        <w:t xml:space="preserve">illetve jogi előadóval, </w:t>
      </w:r>
      <w:r w:rsidR="00C1659D" w:rsidRPr="00EC0FB0">
        <w:rPr>
          <w:rFonts w:ascii="Times New Roman" w:hAnsi="Times New Roman"/>
          <w:color w:val="000000" w:themeColor="text1"/>
          <w:szCs w:val="24"/>
        </w:rPr>
        <w:t>aki szakvizsgával rendelkezik.</w:t>
      </w:r>
    </w:p>
    <w:p w14:paraId="09EE1167" w14:textId="77777777" w:rsidR="00C1659D" w:rsidRPr="00EC0FB0" w:rsidRDefault="00C1659D" w:rsidP="00EC0FB0">
      <w:pPr>
        <w:keepNext/>
        <w:autoSpaceDE w:val="0"/>
        <w:autoSpaceDN w:val="0"/>
        <w:adjustRightInd w:val="0"/>
        <w:spacing w:before="200" w:after="0"/>
        <w:jc w:val="center"/>
        <w:rPr>
          <w:rFonts w:ascii="Times New Roman" w:hAnsi="Times New Roman"/>
          <w:color w:val="000000" w:themeColor="text1"/>
          <w:szCs w:val="24"/>
        </w:rPr>
      </w:pPr>
      <w:r w:rsidRPr="00EC0FB0">
        <w:rPr>
          <w:rFonts w:ascii="Times New Roman" w:hAnsi="Times New Roman"/>
          <w:b/>
          <w:bCs/>
          <w:iCs/>
          <w:color w:val="000000" w:themeColor="text1"/>
          <w:szCs w:val="24"/>
        </w:rPr>
        <w:t>4. Az alkalmazott ügyvéd, alkalmazott európai közösségi jogász foglalkoztatása</w:t>
      </w:r>
    </w:p>
    <w:p w14:paraId="0D1E603B" w14:textId="77777777" w:rsidR="00C1659D" w:rsidRPr="00EC0FB0" w:rsidRDefault="00C1659D" w:rsidP="00EC0FB0">
      <w:pPr>
        <w:autoSpaceDE w:val="0"/>
        <w:autoSpaceDN w:val="0"/>
        <w:adjustRightInd w:val="0"/>
        <w:spacing w:before="200" w:after="0"/>
        <w:jc w:val="both"/>
        <w:rPr>
          <w:rFonts w:ascii="Times New Roman" w:hAnsi="Times New Roman"/>
          <w:color w:val="000000" w:themeColor="text1"/>
          <w:szCs w:val="24"/>
        </w:rPr>
      </w:pPr>
      <w:r w:rsidRPr="00EC0FB0">
        <w:rPr>
          <w:rFonts w:ascii="Times New Roman" w:hAnsi="Times New Roman"/>
          <w:b/>
          <w:color w:val="000000" w:themeColor="text1"/>
          <w:szCs w:val="24"/>
        </w:rPr>
        <w:t xml:space="preserve">4.1. </w:t>
      </w:r>
      <w:r w:rsidRPr="00EC0FB0">
        <w:rPr>
          <w:rFonts w:ascii="Times New Roman" w:hAnsi="Times New Roman"/>
          <w:color w:val="000000" w:themeColor="text1"/>
          <w:szCs w:val="24"/>
        </w:rPr>
        <w:t>Az alkalmazott ügyvéd, illetve az alkalmazott európai közösségi jogász foglalkoztatására az 1-</w:t>
      </w:r>
      <w:r w:rsidR="00B52E3C" w:rsidRPr="00EC0FB0">
        <w:rPr>
          <w:rFonts w:ascii="Times New Roman" w:hAnsi="Times New Roman"/>
          <w:color w:val="000000" w:themeColor="text1"/>
          <w:szCs w:val="24"/>
        </w:rPr>
        <w:t>2</w:t>
      </w:r>
      <w:r w:rsidRPr="00EC0FB0">
        <w:rPr>
          <w:rFonts w:ascii="Times New Roman" w:hAnsi="Times New Roman"/>
          <w:color w:val="000000" w:themeColor="text1"/>
          <w:szCs w:val="24"/>
        </w:rPr>
        <w:t>. pontban foglaltakat az e pontban meghatározott eltérésekkel kell alkalmazni.</w:t>
      </w:r>
    </w:p>
    <w:p w14:paraId="615E79AB" w14:textId="77777777" w:rsidR="00F913E8" w:rsidRPr="00EC0FB0" w:rsidRDefault="00F913E8" w:rsidP="00EC0FB0">
      <w:pPr>
        <w:autoSpaceDE w:val="0"/>
        <w:autoSpaceDN w:val="0"/>
        <w:adjustRightInd w:val="0"/>
        <w:spacing w:before="200" w:after="0"/>
        <w:jc w:val="both"/>
        <w:rPr>
          <w:rFonts w:ascii="Times New Roman" w:hAnsi="Times New Roman"/>
          <w:color w:val="000000" w:themeColor="text1"/>
          <w:szCs w:val="24"/>
        </w:rPr>
      </w:pPr>
      <w:r w:rsidRPr="00EC0FB0">
        <w:rPr>
          <w:rFonts w:ascii="Times New Roman" w:hAnsi="Times New Roman"/>
          <w:b/>
          <w:color w:val="000000" w:themeColor="text1"/>
          <w:szCs w:val="24"/>
        </w:rPr>
        <w:t>4.2.</w:t>
      </w:r>
      <w:r w:rsidRPr="00EC0FB0">
        <w:rPr>
          <w:rFonts w:ascii="Times New Roman" w:hAnsi="Times New Roman"/>
          <w:color w:val="000000" w:themeColor="text1"/>
          <w:szCs w:val="24"/>
        </w:rPr>
        <w:t xml:space="preserve"> Azt az alkalmazott ügyvédet, illetve alkalmazott közösségi jogászt, aki a megelőző tíz évben nem rendelkezik legalább egy év ügyvédi joggyakorlattal, folyamatosan a képességeinek, szakmai fejlődésének és tapasztalatainak megfelelő, azokat fejlesztő ügyvédi tevékenységre irányuló érdemi feladatokkal kell ellátni.</w:t>
      </w:r>
    </w:p>
    <w:p w14:paraId="006E84D8" w14:textId="77777777" w:rsidR="00812CA0" w:rsidRPr="00EC0FB0" w:rsidRDefault="00812CA0" w:rsidP="00EC0FB0">
      <w:pPr>
        <w:keepNext/>
        <w:autoSpaceDE w:val="0"/>
        <w:autoSpaceDN w:val="0"/>
        <w:adjustRightInd w:val="0"/>
        <w:spacing w:before="200" w:after="0"/>
        <w:jc w:val="center"/>
        <w:rPr>
          <w:rFonts w:ascii="Times New Roman" w:hAnsi="Times New Roman"/>
          <w:b/>
          <w:bCs/>
          <w:iCs/>
          <w:color w:val="000000" w:themeColor="text1"/>
          <w:szCs w:val="24"/>
        </w:rPr>
      </w:pPr>
      <w:r w:rsidRPr="00EC0FB0">
        <w:rPr>
          <w:rFonts w:ascii="Times New Roman" w:hAnsi="Times New Roman"/>
          <w:b/>
          <w:bCs/>
          <w:iCs/>
          <w:color w:val="000000" w:themeColor="text1"/>
          <w:szCs w:val="24"/>
        </w:rPr>
        <w:t>5. A jogi előadó foglalkoztatása</w:t>
      </w:r>
    </w:p>
    <w:p w14:paraId="2AEAFF47" w14:textId="77777777" w:rsidR="00812CA0" w:rsidRPr="00EC0FB0" w:rsidRDefault="00812CA0" w:rsidP="00EC0FB0">
      <w:pPr>
        <w:spacing w:before="200" w:after="0"/>
        <w:jc w:val="both"/>
        <w:rPr>
          <w:rFonts w:ascii="Times New Roman" w:hAnsi="Times New Roman"/>
          <w:color w:val="000000" w:themeColor="text1"/>
          <w:szCs w:val="24"/>
        </w:rPr>
      </w:pPr>
      <w:r w:rsidRPr="00EC0FB0">
        <w:rPr>
          <w:rFonts w:ascii="Times New Roman" w:hAnsi="Times New Roman"/>
          <w:b/>
          <w:szCs w:val="24"/>
        </w:rPr>
        <w:t>5.1.</w:t>
      </w:r>
      <w:r w:rsidRPr="00EC0FB0">
        <w:rPr>
          <w:rFonts w:ascii="Times New Roman" w:hAnsi="Times New Roman"/>
          <w:szCs w:val="24"/>
        </w:rPr>
        <w:t xml:space="preserve"> A jogi előadó foglalkoztatására az 1-2. pontban </w:t>
      </w:r>
      <w:r w:rsidRPr="00EC0FB0">
        <w:rPr>
          <w:rFonts w:ascii="Times New Roman" w:hAnsi="Times New Roman"/>
          <w:color w:val="000000" w:themeColor="text1"/>
          <w:szCs w:val="24"/>
        </w:rPr>
        <w:t>foglaltakat az e pontban meghatározott eltérésekkel kell alkalmazni.</w:t>
      </w:r>
    </w:p>
    <w:p w14:paraId="1450121A" w14:textId="77777777" w:rsidR="00812CA0" w:rsidRPr="00EC0FB0" w:rsidRDefault="00812CA0" w:rsidP="00EC0FB0">
      <w:pPr>
        <w:autoSpaceDE w:val="0"/>
        <w:autoSpaceDN w:val="0"/>
        <w:adjustRightInd w:val="0"/>
        <w:spacing w:before="200" w:after="0"/>
        <w:jc w:val="both"/>
        <w:rPr>
          <w:rFonts w:ascii="Times New Roman" w:hAnsi="Times New Roman"/>
          <w:color w:val="000000" w:themeColor="text1"/>
          <w:szCs w:val="24"/>
        </w:rPr>
      </w:pPr>
      <w:r w:rsidRPr="00EC0FB0">
        <w:rPr>
          <w:rFonts w:ascii="Times New Roman" w:hAnsi="Times New Roman"/>
          <w:b/>
          <w:color w:val="000000" w:themeColor="text1"/>
          <w:szCs w:val="24"/>
        </w:rPr>
        <w:t>5.2.</w:t>
      </w:r>
      <w:r w:rsidRPr="00EC0FB0">
        <w:rPr>
          <w:rFonts w:ascii="Times New Roman" w:hAnsi="Times New Roman"/>
          <w:color w:val="000000" w:themeColor="text1"/>
          <w:szCs w:val="24"/>
        </w:rPr>
        <w:t xml:space="preserve"> A jogi előadó Magyar Államkincstár Törzskönyvi nyilvántartásában szereplő, valamint a jogszabály által létrehozott más munkáltató általi foglalkoztatására a 2. </w:t>
      </w:r>
      <w:r w:rsidR="00190F18" w:rsidRPr="00EC0FB0">
        <w:rPr>
          <w:rFonts w:ascii="Times New Roman" w:hAnsi="Times New Roman"/>
          <w:color w:val="000000" w:themeColor="text1"/>
          <w:szCs w:val="24"/>
        </w:rPr>
        <w:t xml:space="preserve">és az 5.3. </w:t>
      </w:r>
      <w:r w:rsidRPr="00EC0FB0">
        <w:rPr>
          <w:rFonts w:ascii="Times New Roman" w:hAnsi="Times New Roman"/>
          <w:color w:val="000000" w:themeColor="text1"/>
          <w:szCs w:val="24"/>
        </w:rPr>
        <w:t>pontot nem kell alkalmazni.</w:t>
      </w:r>
    </w:p>
    <w:p w14:paraId="5ED31D1D" w14:textId="77777777" w:rsidR="00190F18" w:rsidRPr="00EC0FB0" w:rsidRDefault="00812CA0" w:rsidP="00EC0FB0">
      <w:pPr>
        <w:autoSpaceDE w:val="0"/>
        <w:autoSpaceDN w:val="0"/>
        <w:adjustRightInd w:val="0"/>
        <w:spacing w:before="200" w:after="0"/>
        <w:jc w:val="both"/>
        <w:rPr>
          <w:rFonts w:ascii="Times New Roman" w:hAnsi="Times New Roman"/>
          <w:color w:val="000000" w:themeColor="text1"/>
          <w:szCs w:val="24"/>
        </w:rPr>
      </w:pPr>
      <w:r w:rsidRPr="00EC0FB0">
        <w:rPr>
          <w:rFonts w:ascii="Times New Roman" w:hAnsi="Times New Roman"/>
          <w:b/>
          <w:color w:val="000000" w:themeColor="text1"/>
          <w:szCs w:val="24"/>
        </w:rPr>
        <w:lastRenderedPageBreak/>
        <w:t>5.3.</w:t>
      </w:r>
      <w:r w:rsidRPr="00EC0FB0">
        <w:rPr>
          <w:rFonts w:ascii="Times New Roman" w:hAnsi="Times New Roman"/>
          <w:color w:val="000000" w:themeColor="text1"/>
          <w:szCs w:val="24"/>
        </w:rPr>
        <w:t xml:space="preserve"> </w:t>
      </w:r>
      <w:r w:rsidR="00190F18" w:rsidRPr="00EC0FB0">
        <w:rPr>
          <w:rFonts w:ascii="Times New Roman" w:hAnsi="Times New Roman"/>
          <w:color w:val="000000" w:themeColor="text1"/>
          <w:szCs w:val="24"/>
        </w:rPr>
        <w:t>Jogi előadót közösen foglalkoztató munkáltatók esetén</w:t>
      </w:r>
    </w:p>
    <w:p w14:paraId="6410C36D" w14:textId="2D7D69DA" w:rsidR="00190F18" w:rsidRPr="00EC0FB0" w:rsidRDefault="00190F18" w:rsidP="00EC0FB0">
      <w:pPr>
        <w:autoSpaceDE w:val="0"/>
        <w:autoSpaceDN w:val="0"/>
        <w:adjustRightInd w:val="0"/>
        <w:spacing w:before="100" w:after="0"/>
        <w:jc w:val="both"/>
        <w:rPr>
          <w:rFonts w:ascii="Times New Roman" w:hAnsi="Times New Roman"/>
          <w:color w:val="000000" w:themeColor="text1"/>
          <w:szCs w:val="24"/>
        </w:rPr>
      </w:pPr>
      <w:r w:rsidRPr="00EC0FB0">
        <w:rPr>
          <w:rFonts w:ascii="Times New Roman" w:hAnsi="Times New Roman"/>
          <w:bCs/>
          <w:color w:val="000000" w:themeColor="text1"/>
          <w:szCs w:val="24"/>
        </w:rPr>
        <w:t xml:space="preserve">a) a munkáltató, illetve a munkáltatók együttes árbevételének </w:t>
      </w:r>
      <w:r w:rsidR="009165EA" w:rsidRPr="00EC0FB0">
        <w:rPr>
          <w:rFonts w:ascii="Times New Roman" w:hAnsi="Times New Roman"/>
          <w:color w:val="000000" w:themeColor="text1"/>
          <w:szCs w:val="24"/>
        </w:rPr>
        <w:t xml:space="preserve">el </w:t>
      </w:r>
      <w:r w:rsidRPr="00EC0FB0">
        <w:rPr>
          <w:rFonts w:ascii="Times New Roman" w:hAnsi="Times New Roman"/>
          <w:color w:val="000000" w:themeColor="text1"/>
          <w:szCs w:val="24"/>
        </w:rPr>
        <w:t>kell érnie a négymillió forintot,</w:t>
      </w:r>
    </w:p>
    <w:p w14:paraId="722625AE" w14:textId="77777777" w:rsidR="00190F18" w:rsidRPr="00EC0FB0" w:rsidRDefault="00190F18" w:rsidP="00EC0FB0">
      <w:pPr>
        <w:autoSpaceDE w:val="0"/>
        <w:autoSpaceDN w:val="0"/>
        <w:adjustRightInd w:val="0"/>
        <w:spacing w:before="100" w:after="0"/>
        <w:jc w:val="both"/>
        <w:rPr>
          <w:rFonts w:ascii="Times New Roman" w:hAnsi="Times New Roman"/>
          <w:color w:val="000000" w:themeColor="text1"/>
          <w:szCs w:val="24"/>
        </w:rPr>
      </w:pPr>
      <w:r w:rsidRPr="00EC0FB0">
        <w:rPr>
          <w:rFonts w:ascii="Times New Roman" w:hAnsi="Times New Roman"/>
          <w:color w:val="000000" w:themeColor="text1"/>
          <w:szCs w:val="24"/>
        </w:rPr>
        <w:t>b) minden jogi előadó foglalkoztatása esetén az a) pontban meghatározott árbevételen felül a 2.2. pont szerinti árbevételt kell a munkáltatónak, illetve a munkáltatóknak együttesen elérniük.</w:t>
      </w:r>
    </w:p>
    <w:p w14:paraId="3C80726E" w14:textId="77777777" w:rsidR="00812CA0" w:rsidRPr="00EC0FB0" w:rsidRDefault="00190F18" w:rsidP="00EC0FB0">
      <w:pPr>
        <w:autoSpaceDE w:val="0"/>
        <w:autoSpaceDN w:val="0"/>
        <w:adjustRightInd w:val="0"/>
        <w:spacing w:before="200" w:after="0"/>
        <w:jc w:val="both"/>
        <w:rPr>
          <w:rFonts w:ascii="Times New Roman" w:hAnsi="Times New Roman"/>
          <w:color w:val="000000" w:themeColor="text1"/>
          <w:szCs w:val="24"/>
        </w:rPr>
      </w:pPr>
      <w:r w:rsidRPr="00EC0FB0">
        <w:rPr>
          <w:rFonts w:ascii="Times New Roman" w:hAnsi="Times New Roman"/>
          <w:b/>
          <w:bCs/>
          <w:color w:val="000000" w:themeColor="text1"/>
          <w:szCs w:val="24"/>
        </w:rPr>
        <w:t>5.4.</w:t>
      </w:r>
      <w:r w:rsidRPr="00EC0FB0">
        <w:rPr>
          <w:rFonts w:ascii="Times New Roman" w:hAnsi="Times New Roman"/>
          <w:color w:val="000000" w:themeColor="text1"/>
          <w:szCs w:val="24"/>
        </w:rPr>
        <w:t xml:space="preserve"> </w:t>
      </w:r>
      <w:r w:rsidR="00812CA0" w:rsidRPr="00EC0FB0">
        <w:rPr>
          <w:rFonts w:ascii="Times New Roman" w:hAnsi="Times New Roman"/>
          <w:color w:val="000000" w:themeColor="text1"/>
          <w:szCs w:val="24"/>
        </w:rPr>
        <w:t>Nem szükséges az árbevétel 2.6. pont szerinti igazolása, ha a munkáltató az e szabályzat szerinti árbevételt igazoló számviteli törvény szerinti beszámolóját közzétette.</w:t>
      </w:r>
    </w:p>
    <w:p w14:paraId="26B2C74B" w14:textId="77777777" w:rsidR="00C1659D" w:rsidRPr="00EC0FB0" w:rsidRDefault="00812CA0" w:rsidP="00EC0FB0">
      <w:pPr>
        <w:keepNext/>
        <w:autoSpaceDE w:val="0"/>
        <w:autoSpaceDN w:val="0"/>
        <w:adjustRightInd w:val="0"/>
        <w:spacing w:before="200" w:after="0"/>
        <w:jc w:val="center"/>
        <w:rPr>
          <w:rFonts w:ascii="Times New Roman" w:hAnsi="Times New Roman"/>
          <w:color w:val="000000" w:themeColor="text1"/>
          <w:szCs w:val="24"/>
        </w:rPr>
      </w:pPr>
      <w:r w:rsidRPr="00EC0FB0">
        <w:rPr>
          <w:rFonts w:ascii="Times New Roman" w:hAnsi="Times New Roman"/>
          <w:b/>
          <w:bCs/>
          <w:iCs/>
          <w:color w:val="000000" w:themeColor="text1"/>
          <w:szCs w:val="24"/>
        </w:rPr>
        <w:t>6</w:t>
      </w:r>
      <w:r w:rsidR="00C1659D" w:rsidRPr="00EC0FB0">
        <w:rPr>
          <w:rFonts w:ascii="Times New Roman" w:hAnsi="Times New Roman"/>
          <w:b/>
          <w:bCs/>
          <w:iCs/>
          <w:color w:val="000000" w:themeColor="text1"/>
          <w:szCs w:val="24"/>
        </w:rPr>
        <w:t>. Záró rendelkezések</w:t>
      </w:r>
    </w:p>
    <w:p w14:paraId="33946037" w14:textId="77777777" w:rsidR="00C1659D" w:rsidRPr="00EC0FB0" w:rsidRDefault="00812CA0" w:rsidP="00EC0FB0">
      <w:pPr>
        <w:autoSpaceDE w:val="0"/>
        <w:autoSpaceDN w:val="0"/>
        <w:adjustRightInd w:val="0"/>
        <w:spacing w:before="200" w:after="0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EC0FB0">
        <w:rPr>
          <w:rFonts w:ascii="Times New Roman" w:hAnsi="Times New Roman"/>
          <w:b/>
          <w:bCs/>
          <w:color w:val="000000" w:themeColor="text1"/>
          <w:szCs w:val="24"/>
        </w:rPr>
        <w:t>6</w:t>
      </w:r>
      <w:r w:rsidR="00C1659D" w:rsidRPr="00EC0FB0">
        <w:rPr>
          <w:rFonts w:ascii="Times New Roman" w:hAnsi="Times New Roman"/>
          <w:b/>
          <w:bCs/>
          <w:color w:val="000000" w:themeColor="text1"/>
          <w:szCs w:val="24"/>
        </w:rPr>
        <w:t>.1.</w:t>
      </w:r>
      <w:r w:rsidR="00C1659D" w:rsidRPr="00EC0FB0">
        <w:rPr>
          <w:rFonts w:ascii="Times New Roman" w:hAnsi="Times New Roman"/>
          <w:bCs/>
          <w:color w:val="000000" w:themeColor="text1"/>
          <w:szCs w:val="24"/>
        </w:rPr>
        <w:t xml:space="preserve"> Ez a szabályzat a közzétételét követő harmadik </w:t>
      </w:r>
      <w:r w:rsidR="00C1659D" w:rsidRPr="00EC0FB0">
        <w:rPr>
          <w:rFonts w:ascii="Times New Roman" w:hAnsi="Times New Roman"/>
          <w:color w:val="000000" w:themeColor="text1"/>
          <w:szCs w:val="24"/>
        </w:rPr>
        <w:t>hónap</w:t>
      </w:r>
      <w:r w:rsidR="00C1659D" w:rsidRPr="00EC0FB0">
        <w:rPr>
          <w:rFonts w:ascii="Times New Roman" w:hAnsi="Times New Roman"/>
          <w:bCs/>
          <w:color w:val="000000" w:themeColor="text1"/>
          <w:szCs w:val="24"/>
        </w:rPr>
        <w:t xml:space="preserve"> első napján lép hatályba.</w:t>
      </w:r>
    </w:p>
    <w:p w14:paraId="5E3BDAE5" w14:textId="77777777" w:rsidR="00C1659D" w:rsidRPr="00EC0FB0" w:rsidRDefault="00812CA0" w:rsidP="00EC0FB0">
      <w:pPr>
        <w:spacing w:before="200" w:after="0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EC0FB0">
        <w:rPr>
          <w:rFonts w:ascii="Times New Roman" w:hAnsi="Times New Roman"/>
          <w:b/>
          <w:bCs/>
          <w:color w:val="000000" w:themeColor="text1"/>
          <w:szCs w:val="24"/>
        </w:rPr>
        <w:t>6</w:t>
      </w:r>
      <w:r w:rsidR="00C1659D" w:rsidRPr="00EC0FB0">
        <w:rPr>
          <w:rFonts w:ascii="Times New Roman" w:hAnsi="Times New Roman"/>
          <w:b/>
          <w:bCs/>
          <w:color w:val="000000" w:themeColor="text1"/>
          <w:szCs w:val="24"/>
        </w:rPr>
        <w:t>.2.</w:t>
      </w:r>
      <w:r w:rsidR="00C1659D" w:rsidRPr="00EC0FB0">
        <w:rPr>
          <w:rFonts w:ascii="Times New Roman" w:hAnsi="Times New Roman"/>
          <w:bCs/>
          <w:color w:val="000000" w:themeColor="text1"/>
          <w:szCs w:val="24"/>
        </w:rPr>
        <w:t xml:space="preserve"> E szabályzatnak</w:t>
      </w:r>
    </w:p>
    <w:p w14:paraId="394976E2" w14:textId="77777777" w:rsidR="00C1659D" w:rsidRPr="00EC0FB0" w:rsidRDefault="00C1659D" w:rsidP="00EC0FB0">
      <w:pPr>
        <w:autoSpaceDE w:val="0"/>
        <w:autoSpaceDN w:val="0"/>
        <w:adjustRightInd w:val="0"/>
        <w:spacing w:before="100" w:after="0"/>
        <w:jc w:val="both"/>
        <w:rPr>
          <w:rFonts w:ascii="Times New Roman" w:hAnsi="Times New Roman"/>
          <w:color w:val="000000" w:themeColor="text1"/>
          <w:szCs w:val="24"/>
        </w:rPr>
      </w:pPr>
      <w:r w:rsidRPr="00EC0FB0">
        <w:rPr>
          <w:rFonts w:ascii="Times New Roman" w:hAnsi="Times New Roman"/>
          <w:color w:val="000000" w:themeColor="text1"/>
          <w:szCs w:val="24"/>
        </w:rPr>
        <w:t>a) az alkalmazottak foglalkoztatása tárgyi feltételeire vonatkozó rendelkezéseit a hatálybalépés napjától,</w:t>
      </w:r>
    </w:p>
    <w:p w14:paraId="526280F6" w14:textId="77777777" w:rsidR="00C1659D" w:rsidRPr="00EC0FB0" w:rsidRDefault="00C1659D" w:rsidP="00EC0FB0">
      <w:pPr>
        <w:autoSpaceDE w:val="0"/>
        <w:autoSpaceDN w:val="0"/>
        <w:adjustRightInd w:val="0"/>
        <w:spacing w:before="100" w:after="0"/>
        <w:jc w:val="both"/>
        <w:rPr>
          <w:rFonts w:ascii="Times New Roman" w:hAnsi="Times New Roman"/>
          <w:color w:val="000000" w:themeColor="text1"/>
          <w:szCs w:val="24"/>
        </w:rPr>
      </w:pPr>
      <w:r w:rsidRPr="00EC0FB0">
        <w:rPr>
          <w:rFonts w:ascii="Times New Roman" w:hAnsi="Times New Roman"/>
          <w:color w:val="000000" w:themeColor="text1"/>
          <w:szCs w:val="24"/>
        </w:rPr>
        <w:t>b) az alkalmazott biztonságos foglalkoztatásának anyagi feltételeire vonatkozó rendelkezéseit a hatálybalépést megelőzően létrejött foglalkoztatási jogviszonyokra a hatálybalépést követő év első napjától,</w:t>
      </w:r>
    </w:p>
    <w:p w14:paraId="27FA3470" w14:textId="77777777" w:rsidR="00C1659D" w:rsidRPr="00EC0FB0" w:rsidRDefault="00C1659D" w:rsidP="00EC0FB0">
      <w:pPr>
        <w:autoSpaceDE w:val="0"/>
        <w:autoSpaceDN w:val="0"/>
        <w:adjustRightInd w:val="0"/>
        <w:spacing w:before="100" w:after="0"/>
        <w:jc w:val="both"/>
        <w:rPr>
          <w:rFonts w:ascii="Times New Roman" w:hAnsi="Times New Roman"/>
          <w:color w:val="000000" w:themeColor="text1"/>
          <w:szCs w:val="24"/>
        </w:rPr>
      </w:pPr>
      <w:r w:rsidRPr="00EC0FB0">
        <w:rPr>
          <w:rFonts w:ascii="Times New Roman" w:hAnsi="Times New Roman"/>
          <w:color w:val="000000" w:themeColor="text1"/>
          <w:szCs w:val="24"/>
        </w:rPr>
        <w:t>c) a principális ügyvédi joggyakorlatára vonatkozó rendelkezéseit a hatálybalépést követően létrejött foglalkoztatási jogviszonyokra</w:t>
      </w:r>
    </w:p>
    <w:p w14:paraId="44BA62B6" w14:textId="77777777" w:rsidR="00C1659D" w:rsidRPr="00EC0FB0" w:rsidRDefault="00C1659D" w:rsidP="00EC0FB0">
      <w:pPr>
        <w:autoSpaceDE w:val="0"/>
        <w:autoSpaceDN w:val="0"/>
        <w:adjustRightInd w:val="0"/>
        <w:spacing w:before="100" w:after="0"/>
        <w:jc w:val="both"/>
        <w:rPr>
          <w:rFonts w:ascii="Times New Roman" w:hAnsi="Times New Roman"/>
          <w:color w:val="000000" w:themeColor="text1"/>
          <w:szCs w:val="24"/>
        </w:rPr>
      </w:pPr>
      <w:r w:rsidRPr="00EC0FB0">
        <w:rPr>
          <w:rFonts w:ascii="Times New Roman" w:hAnsi="Times New Roman"/>
          <w:color w:val="000000" w:themeColor="text1"/>
          <w:szCs w:val="24"/>
        </w:rPr>
        <w:t>d) a principális feladataira vonatkozó rendelkezéseit a hatálybalépés napjától</w:t>
      </w:r>
    </w:p>
    <w:p w14:paraId="3D69B888" w14:textId="77777777" w:rsidR="00C1659D" w:rsidRPr="00EC0FB0" w:rsidRDefault="00C1659D" w:rsidP="00EC0FB0">
      <w:pPr>
        <w:autoSpaceDE w:val="0"/>
        <w:autoSpaceDN w:val="0"/>
        <w:adjustRightInd w:val="0"/>
        <w:spacing w:before="100" w:after="0"/>
        <w:jc w:val="both"/>
        <w:rPr>
          <w:rFonts w:ascii="Times New Roman" w:hAnsi="Times New Roman"/>
          <w:color w:val="000000" w:themeColor="text1"/>
          <w:szCs w:val="24"/>
        </w:rPr>
      </w:pPr>
      <w:r w:rsidRPr="00EC0FB0">
        <w:rPr>
          <w:rFonts w:ascii="Times New Roman" w:hAnsi="Times New Roman"/>
          <w:color w:val="000000" w:themeColor="text1"/>
          <w:szCs w:val="24"/>
        </w:rPr>
        <w:t>kell alkalmazni.</w:t>
      </w:r>
    </w:p>
    <w:p w14:paraId="1BD92023" w14:textId="77777777" w:rsidR="00C1659D" w:rsidRPr="00EC0FB0" w:rsidRDefault="00812CA0" w:rsidP="00EC0FB0">
      <w:pPr>
        <w:autoSpaceDE w:val="0"/>
        <w:autoSpaceDN w:val="0"/>
        <w:adjustRightInd w:val="0"/>
        <w:spacing w:before="200" w:after="0"/>
        <w:jc w:val="both"/>
        <w:rPr>
          <w:rFonts w:ascii="Times New Roman" w:hAnsi="Times New Roman"/>
          <w:color w:val="000000" w:themeColor="text1"/>
          <w:szCs w:val="24"/>
        </w:rPr>
      </w:pPr>
      <w:r w:rsidRPr="00EC0FB0">
        <w:rPr>
          <w:rFonts w:ascii="Times New Roman" w:hAnsi="Times New Roman"/>
          <w:b/>
          <w:color w:val="000000" w:themeColor="text1"/>
          <w:szCs w:val="24"/>
        </w:rPr>
        <w:t>6</w:t>
      </w:r>
      <w:r w:rsidR="00C1659D" w:rsidRPr="00EC0FB0">
        <w:rPr>
          <w:rFonts w:ascii="Times New Roman" w:hAnsi="Times New Roman"/>
          <w:b/>
          <w:color w:val="000000" w:themeColor="text1"/>
          <w:szCs w:val="24"/>
        </w:rPr>
        <w:t>.3.</w:t>
      </w:r>
      <w:r w:rsidR="00C1659D" w:rsidRPr="00EC0FB0">
        <w:rPr>
          <w:rFonts w:ascii="Times New Roman" w:hAnsi="Times New Roman"/>
          <w:color w:val="000000" w:themeColor="text1"/>
          <w:szCs w:val="24"/>
        </w:rPr>
        <w:t xml:space="preserve"> E szabályzatnak az alkalmazott biztonságos foglalkoztatásának anyagi feltételeire vonatkozó rendelkezései, amennyiben azok a munkáltatóra nézve kedvezőbbek a munkáltató választása szerint a hatálybalépés napjától alkalmazhatóak.</w:t>
      </w:r>
    </w:p>
    <w:p w14:paraId="73B29350" w14:textId="77777777" w:rsidR="00C1659D" w:rsidRPr="00EC0FB0" w:rsidRDefault="00812CA0" w:rsidP="00EC0FB0">
      <w:pPr>
        <w:autoSpaceDE w:val="0"/>
        <w:autoSpaceDN w:val="0"/>
        <w:adjustRightInd w:val="0"/>
        <w:spacing w:before="200" w:after="0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EC0FB0">
        <w:rPr>
          <w:rFonts w:ascii="Times New Roman" w:hAnsi="Times New Roman"/>
          <w:b/>
          <w:bCs/>
          <w:color w:val="000000" w:themeColor="text1"/>
          <w:szCs w:val="24"/>
        </w:rPr>
        <w:t>6</w:t>
      </w:r>
      <w:r w:rsidR="00C1659D" w:rsidRPr="00EC0FB0">
        <w:rPr>
          <w:rFonts w:ascii="Times New Roman" w:hAnsi="Times New Roman"/>
          <w:b/>
          <w:bCs/>
          <w:color w:val="000000" w:themeColor="text1"/>
          <w:szCs w:val="24"/>
        </w:rPr>
        <w:t>.</w:t>
      </w:r>
      <w:r w:rsidR="00B52E3C" w:rsidRPr="00EC0FB0">
        <w:rPr>
          <w:rFonts w:ascii="Times New Roman" w:hAnsi="Times New Roman"/>
          <w:b/>
          <w:bCs/>
          <w:color w:val="000000" w:themeColor="text1"/>
          <w:szCs w:val="24"/>
        </w:rPr>
        <w:t>4</w:t>
      </w:r>
      <w:r w:rsidR="00C1659D" w:rsidRPr="00EC0FB0">
        <w:rPr>
          <w:rFonts w:ascii="Times New Roman" w:hAnsi="Times New Roman"/>
          <w:b/>
          <w:bCs/>
          <w:color w:val="000000" w:themeColor="text1"/>
          <w:szCs w:val="24"/>
        </w:rPr>
        <w:t xml:space="preserve">. </w:t>
      </w:r>
      <w:r w:rsidR="00C1659D" w:rsidRPr="00EC0FB0">
        <w:rPr>
          <w:rFonts w:ascii="Times New Roman" w:hAnsi="Times New Roman"/>
          <w:bCs/>
          <w:color w:val="000000" w:themeColor="text1"/>
          <w:szCs w:val="24"/>
        </w:rPr>
        <w:t>A kamarai hatósági eljárásokról szóló 12/2017. (XI. 20.) MÜK szabályzat a következő 2.1.5. ponttal egészül ki:</w:t>
      </w:r>
    </w:p>
    <w:p w14:paraId="24CA5189" w14:textId="77777777" w:rsidR="00C1659D" w:rsidRPr="00EC0FB0" w:rsidRDefault="00C1659D" w:rsidP="00EC0FB0">
      <w:pPr>
        <w:autoSpaceDE w:val="0"/>
        <w:autoSpaceDN w:val="0"/>
        <w:adjustRightInd w:val="0"/>
        <w:spacing w:before="200" w:after="0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EC0FB0">
        <w:rPr>
          <w:rFonts w:ascii="Times New Roman" w:hAnsi="Times New Roman"/>
          <w:bCs/>
          <w:color w:val="000000" w:themeColor="text1"/>
          <w:szCs w:val="24"/>
        </w:rPr>
        <w:t>„2.1.5. Az Üttv.-ben előírt ügyvédi joggyakorlat ideje részmunkaidő esetében a teljes munkaidő és a részmunkaidő egymáshoz való arányában meghosszabbodik.”</w:t>
      </w:r>
    </w:p>
    <w:p w14:paraId="00A6B6C9" w14:textId="26F5F17E" w:rsidR="00343C30" w:rsidRDefault="00812CA0" w:rsidP="00EC0FB0">
      <w:pPr>
        <w:spacing w:before="200" w:after="0"/>
        <w:jc w:val="both"/>
        <w:rPr>
          <w:rFonts w:ascii="Times New Roman" w:hAnsi="Times New Roman"/>
          <w:color w:val="000000" w:themeColor="text1"/>
          <w:szCs w:val="24"/>
        </w:rPr>
      </w:pPr>
      <w:r w:rsidRPr="00EC0FB0">
        <w:rPr>
          <w:rFonts w:ascii="Times New Roman" w:hAnsi="Times New Roman"/>
          <w:b/>
          <w:color w:val="000000" w:themeColor="text1"/>
          <w:szCs w:val="24"/>
        </w:rPr>
        <w:t>6</w:t>
      </w:r>
      <w:r w:rsidR="00C1659D" w:rsidRPr="00EC0FB0">
        <w:rPr>
          <w:rFonts w:ascii="Times New Roman" w:hAnsi="Times New Roman"/>
          <w:b/>
          <w:color w:val="000000" w:themeColor="text1"/>
          <w:szCs w:val="24"/>
        </w:rPr>
        <w:t>.</w:t>
      </w:r>
      <w:r w:rsidR="00B52E3C" w:rsidRPr="00EC0FB0">
        <w:rPr>
          <w:rFonts w:ascii="Times New Roman" w:hAnsi="Times New Roman"/>
          <w:b/>
          <w:color w:val="000000" w:themeColor="text1"/>
          <w:szCs w:val="24"/>
        </w:rPr>
        <w:t>5</w:t>
      </w:r>
      <w:r w:rsidR="00C1659D" w:rsidRPr="00EC0FB0">
        <w:rPr>
          <w:rFonts w:ascii="Times New Roman" w:hAnsi="Times New Roman"/>
          <w:b/>
          <w:color w:val="000000" w:themeColor="text1"/>
          <w:szCs w:val="24"/>
        </w:rPr>
        <w:t>.</w:t>
      </w:r>
      <w:r w:rsidR="00C1659D" w:rsidRPr="00EC0FB0">
        <w:rPr>
          <w:rFonts w:ascii="Times New Roman" w:hAnsi="Times New Roman"/>
          <w:color w:val="000000" w:themeColor="text1"/>
          <w:szCs w:val="24"/>
        </w:rPr>
        <w:t xml:space="preserve"> Hatályát veszti az ügyvédjelöltek foglalkoztatásának tárgyi feltételeiről szóló 1/2012. (XI. 5.) MÜK szabályzat.</w:t>
      </w:r>
    </w:p>
    <w:p w14:paraId="2392EFF9" w14:textId="1D8F7D81" w:rsidR="00EC0FB0" w:rsidRPr="00EC0FB0" w:rsidRDefault="00EC0FB0" w:rsidP="00EC0FB0">
      <w:pPr>
        <w:spacing w:before="200" w:after="0" w:line="274" w:lineRule="auto"/>
        <w:jc w:val="both"/>
        <w:rPr>
          <w:rFonts w:ascii="Times New Roman" w:eastAsia="Times New Roman" w:hAnsi="Times New Roman"/>
          <w:szCs w:val="24"/>
          <w:lang w:eastAsia="hu-HU"/>
        </w:rPr>
      </w:pPr>
      <w:r w:rsidRPr="00EC0FB0">
        <w:rPr>
          <w:rFonts w:ascii="Times New Roman" w:eastAsia="Times New Roman" w:hAnsi="Times New Roman"/>
          <w:szCs w:val="24"/>
          <w:lang w:eastAsia="hu-HU"/>
        </w:rPr>
        <w:t xml:space="preserve">Budapest, 2019. június </w:t>
      </w:r>
      <w:r w:rsidR="007C3F48">
        <w:rPr>
          <w:rFonts w:ascii="Times New Roman" w:eastAsia="Times New Roman" w:hAnsi="Times New Roman"/>
          <w:szCs w:val="24"/>
          <w:lang w:eastAsia="hu-HU"/>
        </w:rPr>
        <w:t>24.</w:t>
      </w:r>
      <w:bookmarkStart w:id="1" w:name="_GoBack"/>
      <w:bookmarkEnd w:id="1"/>
    </w:p>
    <w:p w14:paraId="570CEFA8" w14:textId="77777777" w:rsidR="00EC0FB0" w:rsidRPr="00EC0FB0" w:rsidRDefault="00EC0FB0" w:rsidP="00EC0FB0">
      <w:pPr>
        <w:spacing w:before="200" w:after="0" w:line="274" w:lineRule="auto"/>
        <w:jc w:val="both"/>
        <w:rPr>
          <w:rFonts w:ascii="Times New Roman" w:eastAsia="Times New Roman" w:hAnsi="Times New Roman"/>
          <w:szCs w:val="24"/>
          <w:lang w:eastAsia="hu-HU"/>
        </w:rPr>
      </w:pPr>
    </w:p>
    <w:p w14:paraId="443E25D9" w14:textId="24FF9097" w:rsidR="00EC0FB0" w:rsidRPr="00EC0FB0" w:rsidRDefault="00EC0FB0" w:rsidP="00EC0FB0">
      <w:pPr>
        <w:tabs>
          <w:tab w:val="center" w:pos="2268"/>
          <w:tab w:val="center" w:pos="6804"/>
        </w:tabs>
        <w:suppressAutoHyphens/>
        <w:autoSpaceDE w:val="0"/>
        <w:spacing w:before="200" w:after="0"/>
        <w:rPr>
          <w:rFonts w:ascii="Times New Roman" w:eastAsia="Times New Roman" w:hAnsi="Times New Roman"/>
          <w:color w:val="000000"/>
          <w:szCs w:val="24"/>
          <w:lang w:eastAsia="hu-HU"/>
        </w:rPr>
      </w:pPr>
      <w:r w:rsidRPr="00EC0FB0">
        <w:rPr>
          <w:rFonts w:ascii="Times New Roman" w:eastAsia="Times New Roman" w:hAnsi="Times New Roman"/>
          <w:i/>
          <w:szCs w:val="24"/>
          <w:lang w:eastAsia="ar-SA"/>
        </w:rPr>
        <w:tab/>
        <w:t>Dr. Bánáti János</w:t>
      </w:r>
      <w:r w:rsidRPr="00EC0FB0">
        <w:rPr>
          <w:rFonts w:ascii="Times New Roman" w:eastAsia="Times New Roman" w:hAnsi="Times New Roman"/>
          <w:i/>
          <w:szCs w:val="24"/>
          <w:lang w:eastAsia="ar-SA"/>
        </w:rPr>
        <w:tab/>
        <w:t>Dr. Fekete Tamás</w:t>
      </w:r>
      <w:r w:rsidRPr="00EC0FB0">
        <w:rPr>
          <w:rFonts w:ascii="Times New Roman" w:eastAsia="Times New Roman" w:hAnsi="Times New Roman"/>
          <w:i/>
          <w:szCs w:val="24"/>
          <w:lang w:eastAsia="ar-SA"/>
        </w:rPr>
        <w:br/>
      </w:r>
      <w:r w:rsidRPr="00EC0FB0">
        <w:rPr>
          <w:rFonts w:ascii="Times New Roman" w:eastAsia="Times New Roman" w:hAnsi="Times New Roman"/>
          <w:i/>
          <w:szCs w:val="24"/>
          <w:lang w:eastAsia="ar-SA"/>
        </w:rPr>
        <w:tab/>
        <w:t>elnök</w:t>
      </w:r>
      <w:r w:rsidRPr="00EC0FB0">
        <w:rPr>
          <w:rFonts w:ascii="Times New Roman" w:eastAsia="Times New Roman" w:hAnsi="Times New Roman"/>
          <w:i/>
          <w:szCs w:val="24"/>
          <w:lang w:eastAsia="ar-SA"/>
        </w:rPr>
        <w:tab/>
        <w:t>főtitkár</w:t>
      </w:r>
    </w:p>
    <w:sectPr w:rsidR="00EC0FB0" w:rsidRPr="00EC0FB0" w:rsidSect="008C0D51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95316" w14:textId="77777777" w:rsidR="00242273" w:rsidRDefault="00242273" w:rsidP="00CD44AC">
      <w:pPr>
        <w:spacing w:after="0" w:line="240" w:lineRule="auto"/>
      </w:pPr>
      <w:r>
        <w:separator/>
      </w:r>
    </w:p>
  </w:endnote>
  <w:endnote w:type="continuationSeparator" w:id="0">
    <w:p w14:paraId="54A320F4" w14:textId="77777777" w:rsidR="00242273" w:rsidRDefault="00242273" w:rsidP="00CD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2486231"/>
      <w:docPartObj>
        <w:docPartGallery w:val="Page Numbers (Bottom of Page)"/>
        <w:docPartUnique/>
      </w:docPartObj>
    </w:sdtPr>
    <w:sdtEndPr/>
    <w:sdtContent>
      <w:p w14:paraId="31D649E2" w14:textId="77777777" w:rsidR="00812CA0" w:rsidRDefault="00812CA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DD263E" w14:textId="77777777" w:rsidR="00812CA0" w:rsidRDefault="00812CA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5C0F5" w14:textId="77777777" w:rsidR="00242273" w:rsidRDefault="00242273" w:rsidP="00CD44AC">
      <w:pPr>
        <w:spacing w:after="0" w:line="240" w:lineRule="auto"/>
      </w:pPr>
      <w:r>
        <w:separator/>
      </w:r>
    </w:p>
  </w:footnote>
  <w:footnote w:type="continuationSeparator" w:id="0">
    <w:p w14:paraId="1B9353DB" w14:textId="77777777" w:rsidR="00242273" w:rsidRDefault="00242273" w:rsidP="00CD44AC">
      <w:pPr>
        <w:spacing w:after="0" w:line="240" w:lineRule="auto"/>
      </w:pPr>
      <w:r>
        <w:continuationSeparator/>
      </w:r>
    </w:p>
  </w:footnote>
  <w:footnote w:id="1">
    <w:p w14:paraId="5D3ED781" w14:textId="77777777" w:rsidR="00EC0FB0" w:rsidRDefault="00EC0FB0" w:rsidP="00EC0FB0">
      <w:pPr>
        <w:pStyle w:val="Lbjegyzetszveg"/>
      </w:pPr>
      <w:r>
        <w:rPr>
          <w:rStyle w:val="Lbjegyzet-hivatkozs"/>
        </w:rPr>
        <w:footnoteRef/>
      </w:r>
      <w:r>
        <w:t xml:space="preserve"> A szabályzatot a Magyar Ügyvédi Kamara Küldöttgyűlése a 2019. június 24-i ülésén fogadta el.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64752"/>
    <w:multiLevelType w:val="hybridMultilevel"/>
    <w:tmpl w:val="55FE4D34"/>
    <w:lvl w:ilvl="0" w:tplc="EA682CBA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D51"/>
    <w:rsid w:val="00022ECD"/>
    <w:rsid w:val="000268BF"/>
    <w:rsid w:val="00070319"/>
    <w:rsid w:val="000723A2"/>
    <w:rsid w:val="000736A0"/>
    <w:rsid w:val="00077D7D"/>
    <w:rsid w:val="00086D53"/>
    <w:rsid w:val="000B47D4"/>
    <w:rsid w:val="000D1D2C"/>
    <w:rsid w:val="000F254B"/>
    <w:rsid w:val="00132A4F"/>
    <w:rsid w:val="00144F0D"/>
    <w:rsid w:val="001559FA"/>
    <w:rsid w:val="00190F18"/>
    <w:rsid w:val="00192EC3"/>
    <w:rsid w:val="001A18B7"/>
    <w:rsid w:val="001A5F8A"/>
    <w:rsid w:val="001B09B4"/>
    <w:rsid w:val="001D0973"/>
    <w:rsid w:val="001E0725"/>
    <w:rsid w:val="001E3681"/>
    <w:rsid w:val="001F16D9"/>
    <w:rsid w:val="001F6EA1"/>
    <w:rsid w:val="00224E3F"/>
    <w:rsid w:val="00230F91"/>
    <w:rsid w:val="00242273"/>
    <w:rsid w:val="0024355C"/>
    <w:rsid w:val="00244740"/>
    <w:rsid w:val="002466F8"/>
    <w:rsid w:val="00250D54"/>
    <w:rsid w:val="00276DAB"/>
    <w:rsid w:val="002B0105"/>
    <w:rsid w:val="002C2240"/>
    <w:rsid w:val="002D37AE"/>
    <w:rsid w:val="002F263D"/>
    <w:rsid w:val="002F7797"/>
    <w:rsid w:val="00335DD3"/>
    <w:rsid w:val="00343C30"/>
    <w:rsid w:val="00343CAA"/>
    <w:rsid w:val="0035656E"/>
    <w:rsid w:val="00371008"/>
    <w:rsid w:val="003928F1"/>
    <w:rsid w:val="00395C46"/>
    <w:rsid w:val="003B26BD"/>
    <w:rsid w:val="003B45D1"/>
    <w:rsid w:val="003B6BB2"/>
    <w:rsid w:val="003C646F"/>
    <w:rsid w:val="003D10E9"/>
    <w:rsid w:val="003E1A15"/>
    <w:rsid w:val="003F6574"/>
    <w:rsid w:val="004032E6"/>
    <w:rsid w:val="00407E06"/>
    <w:rsid w:val="0041614E"/>
    <w:rsid w:val="0041708F"/>
    <w:rsid w:val="00425385"/>
    <w:rsid w:val="00426068"/>
    <w:rsid w:val="0045156E"/>
    <w:rsid w:val="00463DC1"/>
    <w:rsid w:val="004663D7"/>
    <w:rsid w:val="00471BF4"/>
    <w:rsid w:val="004773CB"/>
    <w:rsid w:val="004C4C03"/>
    <w:rsid w:val="004C6504"/>
    <w:rsid w:val="004F46BC"/>
    <w:rsid w:val="00512BE7"/>
    <w:rsid w:val="0052000F"/>
    <w:rsid w:val="00541280"/>
    <w:rsid w:val="005714E1"/>
    <w:rsid w:val="00586CBE"/>
    <w:rsid w:val="00587E04"/>
    <w:rsid w:val="00596A56"/>
    <w:rsid w:val="005C55B9"/>
    <w:rsid w:val="005D1F48"/>
    <w:rsid w:val="005D6C2D"/>
    <w:rsid w:val="005E1D3D"/>
    <w:rsid w:val="005F235E"/>
    <w:rsid w:val="005F4890"/>
    <w:rsid w:val="005F729D"/>
    <w:rsid w:val="006054AF"/>
    <w:rsid w:val="00613C21"/>
    <w:rsid w:val="0063490C"/>
    <w:rsid w:val="00634A65"/>
    <w:rsid w:val="0064146B"/>
    <w:rsid w:val="00645FFD"/>
    <w:rsid w:val="00660E0F"/>
    <w:rsid w:val="006878C3"/>
    <w:rsid w:val="00687ACB"/>
    <w:rsid w:val="006A5D76"/>
    <w:rsid w:val="006C5E1F"/>
    <w:rsid w:val="006F6ABF"/>
    <w:rsid w:val="00711A62"/>
    <w:rsid w:val="007138F9"/>
    <w:rsid w:val="0071633F"/>
    <w:rsid w:val="00717C41"/>
    <w:rsid w:val="00721E53"/>
    <w:rsid w:val="007302CC"/>
    <w:rsid w:val="00741419"/>
    <w:rsid w:val="0074396E"/>
    <w:rsid w:val="007531EB"/>
    <w:rsid w:val="00761556"/>
    <w:rsid w:val="0076319F"/>
    <w:rsid w:val="0078664D"/>
    <w:rsid w:val="00786827"/>
    <w:rsid w:val="00786BA6"/>
    <w:rsid w:val="00792DB9"/>
    <w:rsid w:val="007B00E0"/>
    <w:rsid w:val="007C3F48"/>
    <w:rsid w:val="007F2FC2"/>
    <w:rsid w:val="00802EB1"/>
    <w:rsid w:val="008110B5"/>
    <w:rsid w:val="00811225"/>
    <w:rsid w:val="00811AC7"/>
    <w:rsid w:val="00812CA0"/>
    <w:rsid w:val="00820639"/>
    <w:rsid w:val="00821E3F"/>
    <w:rsid w:val="00824FC1"/>
    <w:rsid w:val="00832A0F"/>
    <w:rsid w:val="00834951"/>
    <w:rsid w:val="00835870"/>
    <w:rsid w:val="0084281D"/>
    <w:rsid w:val="008515B0"/>
    <w:rsid w:val="00851B35"/>
    <w:rsid w:val="008625B9"/>
    <w:rsid w:val="008728B2"/>
    <w:rsid w:val="00873442"/>
    <w:rsid w:val="008742DD"/>
    <w:rsid w:val="008B0395"/>
    <w:rsid w:val="008C0D51"/>
    <w:rsid w:val="008D7054"/>
    <w:rsid w:val="008F2554"/>
    <w:rsid w:val="008F371A"/>
    <w:rsid w:val="009165EA"/>
    <w:rsid w:val="009238BA"/>
    <w:rsid w:val="009275BA"/>
    <w:rsid w:val="00944B2B"/>
    <w:rsid w:val="00946A36"/>
    <w:rsid w:val="00953AB5"/>
    <w:rsid w:val="00953E5B"/>
    <w:rsid w:val="00954714"/>
    <w:rsid w:val="009708B0"/>
    <w:rsid w:val="00971DBB"/>
    <w:rsid w:val="00981598"/>
    <w:rsid w:val="009A016C"/>
    <w:rsid w:val="009A3C01"/>
    <w:rsid w:val="009A6143"/>
    <w:rsid w:val="009B3E52"/>
    <w:rsid w:val="00A31231"/>
    <w:rsid w:val="00A33551"/>
    <w:rsid w:val="00A433B6"/>
    <w:rsid w:val="00A73ECC"/>
    <w:rsid w:val="00A77262"/>
    <w:rsid w:val="00A876B1"/>
    <w:rsid w:val="00A925E9"/>
    <w:rsid w:val="00AA556C"/>
    <w:rsid w:val="00AA66DE"/>
    <w:rsid w:val="00AB0290"/>
    <w:rsid w:val="00AC4A4C"/>
    <w:rsid w:val="00AD1875"/>
    <w:rsid w:val="00AD31F2"/>
    <w:rsid w:val="00AE1DA5"/>
    <w:rsid w:val="00B04CBF"/>
    <w:rsid w:val="00B06BBF"/>
    <w:rsid w:val="00B17004"/>
    <w:rsid w:val="00B26778"/>
    <w:rsid w:val="00B30AAF"/>
    <w:rsid w:val="00B31F14"/>
    <w:rsid w:val="00B52E3C"/>
    <w:rsid w:val="00B60096"/>
    <w:rsid w:val="00B759A6"/>
    <w:rsid w:val="00B76F94"/>
    <w:rsid w:val="00B8157D"/>
    <w:rsid w:val="00B97398"/>
    <w:rsid w:val="00BA2DC6"/>
    <w:rsid w:val="00BA4D82"/>
    <w:rsid w:val="00BA6301"/>
    <w:rsid w:val="00BB2853"/>
    <w:rsid w:val="00BB28EC"/>
    <w:rsid w:val="00BB48AA"/>
    <w:rsid w:val="00BD5E97"/>
    <w:rsid w:val="00BE6964"/>
    <w:rsid w:val="00BF435A"/>
    <w:rsid w:val="00BF5C27"/>
    <w:rsid w:val="00C1497C"/>
    <w:rsid w:val="00C15B7D"/>
    <w:rsid w:val="00C1659D"/>
    <w:rsid w:val="00C352D8"/>
    <w:rsid w:val="00C37E72"/>
    <w:rsid w:val="00C905F5"/>
    <w:rsid w:val="00C93756"/>
    <w:rsid w:val="00CB7772"/>
    <w:rsid w:val="00CC4EC7"/>
    <w:rsid w:val="00CC7A71"/>
    <w:rsid w:val="00CD44AC"/>
    <w:rsid w:val="00CE30B0"/>
    <w:rsid w:val="00D01885"/>
    <w:rsid w:val="00D047BB"/>
    <w:rsid w:val="00D17A5F"/>
    <w:rsid w:val="00D25417"/>
    <w:rsid w:val="00D663F5"/>
    <w:rsid w:val="00D82700"/>
    <w:rsid w:val="00D84965"/>
    <w:rsid w:val="00D86336"/>
    <w:rsid w:val="00D91F36"/>
    <w:rsid w:val="00DA1798"/>
    <w:rsid w:val="00DA4E36"/>
    <w:rsid w:val="00DB2280"/>
    <w:rsid w:val="00DD6BF0"/>
    <w:rsid w:val="00DE25E2"/>
    <w:rsid w:val="00DE51D3"/>
    <w:rsid w:val="00DF52A0"/>
    <w:rsid w:val="00E04B76"/>
    <w:rsid w:val="00E07B09"/>
    <w:rsid w:val="00E16064"/>
    <w:rsid w:val="00E352D6"/>
    <w:rsid w:val="00E36EF2"/>
    <w:rsid w:val="00E57535"/>
    <w:rsid w:val="00E613F6"/>
    <w:rsid w:val="00E64564"/>
    <w:rsid w:val="00EC0FB0"/>
    <w:rsid w:val="00EC4C57"/>
    <w:rsid w:val="00EE2AB4"/>
    <w:rsid w:val="00EE3C06"/>
    <w:rsid w:val="00F2146C"/>
    <w:rsid w:val="00F425FA"/>
    <w:rsid w:val="00F65977"/>
    <w:rsid w:val="00F913E8"/>
    <w:rsid w:val="00F92491"/>
    <w:rsid w:val="00F92C87"/>
    <w:rsid w:val="00FA1348"/>
    <w:rsid w:val="00FA288C"/>
    <w:rsid w:val="00FB1B7D"/>
    <w:rsid w:val="00FE1181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32B77"/>
  <w15:docId w15:val="{C846EEAF-0A0A-4FDA-977A-54F3D297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24E3F"/>
    <w:pPr>
      <w:spacing w:after="200" w:line="276" w:lineRule="auto"/>
    </w:pPr>
    <w:rPr>
      <w:rFonts w:ascii="Garamond" w:hAnsi="Garamond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D44A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CD44AC"/>
    <w:rPr>
      <w:rFonts w:ascii="Garamond" w:hAnsi="Garamond"/>
      <w:sz w:val="24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CD44A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D44AC"/>
    <w:rPr>
      <w:rFonts w:ascii="Garamond" w:hAnsi="Garamond"/>
      <w:sz w:val="24"/>
      <w:szCs w:val="22"/>
      <w:lang w:eastAsia="en-US"/>
    </w:rPr>
  </w:style>
  <w:style w:type="character" w:styleId="Hiperhivatkozs">
    <w:name w:val="Hyperlink"/>
    <w:uiPriority w:val="99"/>
    <w:unhideWhenUsed/>
    <w:rsid w:val="00A31231"/>
    <w:rPr>
      <w:color w:val="0000FF"/>
      <w:u w:val="single"/>
    </w:rPr>
  </w:style>
  <w:style w:type="paragraph" w:styleId="Nincstrkz">
    <w:name w:val="No Spacing"/>
    <w:uiPriority w:val="1"/>
    <w:qFormat/>
    <w:rsid w:val="00E57535"/>
    <w:rPr>
      <w:rFonts w:ascii="Times New Roman" w:hAnsi="Times New Roman"/>
      <w:sz w:val="24"/>
      <w:szCs w:val="22"/>
      <w:lang w:eastAsia="en-US"/>
    </w:rPr>
  </w:style>
  <w:style w:type="table" w:styleId="Rcsostblzat">
    <w:name w:val="Table Grid"/>
    <w:basedOn w:val="Normltblzat"/>
    <w:uiPriority w:val="59"/>
    <w:unhideWhenUsed/>
    <w:rsid w:val="00D91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73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36A0"/>
    <w:rPr>
      <w:rFonts w:ascii="Segoe UI" w:hAnsi="Segoe UI" w:cs="Segoe UI"/>
      <w:sz w:val="18"/>
      <w:szCs w:val="18"/>
      <w:lang w:eastAsia="en-US"/>
    </w:rPr>
  </w:style>
  <w:style w:type="paragraph" w:styleId="Listaszerbekezds">
    <w:name w:val="List Paragraph"/>
    <w:basedOn w:val="Norml"/>
    <w:uiPriority w:val="34"/>
    <w:qFormat/>
    <w:rsid w:val="004773CB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190F1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90F1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90F18"/>
    <w:rPr>
      <w:rFonts w:ascii="Garamond" w:hAnsi="Garamond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90F1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90F18"/>
    <w:rPr>
      <w:rFonts w:ascii="Garamond" w:hAnsi="Garamond"/>
      <w:b/>
      <w:bCs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C0FB0"/>
    <w:pPr>
      <w:spacing w:after="0" w:line="240" w:lineRule="auto"/>
      <w:ind w:left="10" w:right="6" w:hanging="10"/>
      <w:jc w:val="both"/>
    </w:pPr>
    <w:rPr>
      <w:rFonts w:ascii="Times New Roman" w:eastAsia="Times New Roman" w:hAnsi="Times New Roman"/>
      <w:color w:val="000000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C0FB0"/>
    <w:rPr>
      <w:rFonts w:ascii="Times New Roman" w:eastAsia="Times New Roman" w:hAnsi="Times New Roman"/>
      <w:color w:val="000000"/>
    </w:rPr>
  </w:style>
  <w:style w:type="character" w:styleId="Lbjegyzet-hivatkozs">
    <w:name w:val="footnote reference"/>
    <w:basedOn w:val="Bekezdsalapbettpusa"/>
    <w:uiPriority w:val="99"/>
    <w:semiHidden/>
    <w:unhideWhenUsed/>
    <w:rsid w:val="00EC0F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5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19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1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0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19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39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2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80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45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7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8269</CharactersWithSpaces>
  <SharedDoc>false</SharedDoc>
  <HLinks>
    <vt:vector size="6" baseType="variant">
      <vt:variant>
        <vt:i4>8192082</vt:i4>
      </vt:variant>
      <vt:variant>
        <vt:i4>0</vt:i4>
      </vt:variant>
      <vt:variant>
        <vt:i4>0</vt:i4>
      </vt:variant>
      <vt:variant>
        <vt:i4>5</vt:i4>
      </vt:variant>
      <vt:variant>
        <vt:lpwstr>https://magyarugyvedikamara.hu/common/file-servlet/document/1137/default/doc_url/0.docx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Baranyi Bertold uj</dc:creator>
  <cp:lastModifiedBy>Fotitkar</cp:lastModifiedBy>
  <cp:revision>3</cp:revision>
  <dcterms:created xsi:type="dcterms:W3CDTF">2019-06-27T10:45:00Z</dcterms:created>
  <dcterms:modified xsi:type="dcterms:W3CDTF">2019-06-28T08:55:00Z</dcterms:modified>
</cp:coreProperties>
</file>