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0D" w:rsidRDefault="0045613E" w:rsidP="00C37411">
      <w:pPr>
        <w:pStyle w:val="Cm"/>
        <w:spacing w:after="0"/>
        <w:ind w:firstLine="708"/>
      </w:pPr>
      <w:r>
        <w:t>7</w:t>
      </w:r>
      <w:r w:rsidR="002969D4" w:rsidRPr="003848ED">
        <w:t>/2018. (</w:t>
      </w:r>
      <w:r>
        <w:t>III. 26.</w:t>
      </w:r>
      <w:r w:rsidR="002969D4" w:rsidRPr="003848ED">
        <w:t>) MÜK szabályzat</w:t>
      </w:r>
      <w:r w:rsidR="002969D4" w:rsidRPr="003848ED">
        <w:br/>
      </w:r>
      <w:r w:rsidR="00C40B0D" w:rsidRPr="003848ED">
        <w:t>a letét- és pénzkezelés, valamint a letétnyilvántartás részletes szabályairól</w:t>
      </w:r>
      <w:r w:rsidR="00B57C15">
        <w:rPr>
          <w:rStyle w:val="Lbjegyzet-hivatkozs"/>
        </w:rPr>
        <w:footnoteReference w:id="1"/>
      </w:r>
    </w:p>
    <w:p w:rsidR="00A741E7" w:rsidRPr="00A741E7" w:rsidRDefault="00A741E7" w:rsidP="00A741E7">
      <w:pPr>
        <w:spacing w:before="200" w:line="276" w:lineRule="auto"/>
        <w:jc w:val="center"/>
        <w:rPr>
          <w:bCs/>
          <w:i/>
        </w:rPr>
      </w:pPr>
      <w:r w:rsidRPr="00A741E7">
        <w:rPr>
          <w:bCs/>
          <w:i/>
        </w:rPr>
        <w:t>(tájékoztatás céljából egységes szerkezetben az ügyvédi tevékenységről szóló törvény releváns rendelkezéseivel)</w:t>
      </w:r>
    </w:p>
    <w:p w:rsidR="00B75FD3" w:rsidRPr="003848ED" w:rsidRDefault="002969D4" w:rsidP="00C37411">
      <w:pPr>
        <w:autoSpaceDE w:val="0"/>
        <w:autoSpaceDN w:val="0"/>
        <w:adjustRightInd w:val="0"/>
        <w:spacing w:before="200" w:after="0" w:line="276" w:lineRule="auto"/>
        <w:jc w:val="both"/>
      </w:pPr>
      <w:r w:rsidRPr="003848ED">
        <w:t xml:space="preserve">A Magyar Ügyvédi Kamara </w:t>
      </w:r>
      <w:r w:rsidR="008270AB" w:rsidRPr="003848ED">
        <w:t>küldött</w:t>
      </w:r>
      <w:r w:rsidRPr="003848ED">
        <w:t xml:space="preserve">gyűlése az ügyvédi tevékenységről szóló 2017. évi LXXVIII. törvény (a továbbiakban: Üttv.) 158. § (1) bekezdés 14. pontjában </w:t>
      </w:r>
    </w:p>
    <w:p w:rsidR="00B75FD3" w:rsidRPr="003848ED" w:rsidRDefault="00B75FD3" w:rsidP="00C37411">
      <w:pPr>
        <w:autoSpaceDE w:val="0"/>
        <w:autoSpaceDN w:val="0"/>
        <w:adjustRightInd w:val="0"/>
        <w:spacing w:before="200" w:after="0" w:line="276" w:lineRule="auto"/>
        <w:jc w:val="both"/>
      </w:pPr>
      <w:r w:rsidRPr="003848ED">
        <w:t>a 11.2. alpon</w:t>
      </w:r>
      <w:bookmarkStart w:id="0" w:name="_GoBack"/>
      <w:bookmarkEnd w:id="0"/>
      <w:r w:rsidRPr="003848ED">
        <w:t>t tekintetében az Üttv. 158. § (1) bekezdés 8. pontjában,</w:t>
      </w:r>
    </w:p>
    <w:p w:rsidR="00B75FD3" w:rsidRPr="003848ED" w:rsidRDefault="00B75FD3" w:rsidP="00C37411">
      <w:pPr>
        <w:autoSpaceDE w:val="0"/>
        <w:autoSpaceDN w:val="0"/>
        <w:adjustRightInd w:val="0"/>
        <w:spacing w:before="200" w:after="0" w:line="276" w:lineRule="auto"/>
        <w:jc w:val="both"/>
      </w:pPr>
      <w:r w:rsidRPr="003848ED">
        <w:t>a 11.3-11.6. alpont tekintetében az Üttv. 158. § (1) bekezdés 20. pontjában</w:t>
      </w:r>
    </w:p>
    <w:p w:rsidR="00A33C54" w:rsidRPr="003848ED" w:rsidRDefault="002969D4" w:rsidP="00C37411">
      <w:pPr>
        <w:autoSpaceDE w:val="0"/>
        <w:autoSpaceDN w:val="0"/>
        <w:adjustRightInd w:val="0"/>
        <w:spacing w:before="200" w:after="0" w:line="276" w:lineRule="auto"/>
        <w:jc w:val="both"/>
        <w:rPr>
          <w:szCs w:val="24"/>
          <w:lang w:eastAsia="hu-HU"/>
        </w:rPr>
      </w:pPr>
      <w:r w:rsidRPr="003848ED">
        <w:t>kapott felhatalmazás alapján, az Üttv. 157. § (2) bekezdés e) pontjában foglalt feladatkörében eljárva a következő szabályzatot alkotja:</w:t>
      </w:r>
    </w:p>
    <w:p w:rsidR="00554365" w:rsidRDefault="00554365" w:rsidP="00C37411">
      <w:pPr>
        <w:pStyle w:val="Cm"/>
        <w:spacing w:after="0"/>
      </w:pPr>
      <w:bookmarkStart w:id="1" w:name="_Toc504227531"/>
      <w:bookmarkStart w:id="2" w:name="_Toc504227533"/>
      <w:bookmarkStart w:id="3" w:name="_Toc504229234"/>
      <w:bookmarkStart w:id="4" w:name="_Toc504227534"/>
      <w:bookmarkStart w:id="5" w:name="_Toc504229235"/>
      <w:bookmarkStart w:id="6" w:name="_Toc504227535"/>
      <w:bookmarkStart w:id="7" w:name="_Toc504229236"/>
      <w:bookmarkStart w:id="8" w:name="_Toc504123746"/>
      <w:bookmarkStart w:id="9" w:name="_Toc504220240"/>
      <w:bookmarkStart w:id="10" w:name="_Toc504227536"/>
      <w:bookmarkStart w:id="11" w:name="_Toc504229237"/>
      <w:bookmarkStart w:id="12" w:name="_Toc504227537"/>
      <w:bookmarkStart w:id="13" w:name="_Toc504229238"/>
      <w:bookmarkStart w:id="14" w:name="_Toc504227538"/>
      <w:bookmarkStart w:id="15" w:name="_Toc504229239"/>
      <w:bookmarkStart w:id="16" w:name="_Toc504227539"/>
      <w:bookmarkStart w:id="17" w:name="_Toc504229240"/>
      <w:bookmarkStart w:id="18" w:name="_Toc504227540"/>
      <w:bookmarkStart w:id="19" w:name="_Toc504229241"/>
      <w:bookmarkStart w:id="20" w:name="_Toc504227541"/>
      <w:bookmarkStart w:id="21" w:name="_Toc504229242"/>
      <w:bookmarkStart w:id="22" w:name="_Toc504227542"/>
      <w:bookmarkStart w:id="23" w:name="_Toc504229243"/>
      <w:bookmarkStart w:id="24" w:name="_Toc504227543"/>
      <w:bookmarkStart w:id="25" w:name="_Toc504229244"/>
      <w:bookmarkStart w:id="26" w:name="_Toc504227544"/>
      <w:bookmarkStart w:id="27" w:name="_Toc504229245"/>
      <w:bookmarkStart w:id="28" w:name="_Toc504227545"/>
      <w:bookmarkStart w:id="29" w:name="_Toc504229246"/>
      <w:bookmarkStart w:id="30" w:name="_Toc504227546"/>
      <w:bookmarkStart w:id="31" w:name="_Toc504229247"/>
      <w:bookmarkStart w:id="32" w:name="_Toc504220242"/>
      <w:bookmarkStart w:id="33" w:name="_Toc504227547"/>
      <w:bookmarkStart w:id="34" w:name="_Toc504229248"/>
      <w:bookmarkStart w:id="35" w:name="_Toc5042292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D16594">
        <w:t>Tartalom</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1. Az ügyvédi letét típusai</w:t>
      </w:r>
      <w:r w:rsidRPr="007D0002">
        <w:rPr>
          <w:rFonts w:ascii="Times New Roman" w:hAnsi="Times New Roman"/>
          <w:noProof/>
          <w:webHidden/>
        </w:rPr>
        <w:tab/>
      </w:r>
      <w:r w:rsidR="00C37411" w:rsidRPr="007D0002">
        <w:rPr>
          <w:rFonts w:ascii="Times New Roman" w:hAnsi="Times New Roman"/>
          <w:noProof/>
          <w:webHidden/>
        </w:rPr>
        <w:t>2</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2. A letéti szerződés közös követelményei</w:t>
      </w:r>
      <w:r w:rsidRPr="007D0002">
        <w:rPr>
          <w:rFonts w:ascii="Times New Roman" w:hAnsi="Times New Roman"/>
          <w:noProof/>
          <w:webHidden/>
        </w:rPr>
        <w:tab/>
      </w:r>
      <w:r w:rsidR="00C37411" w:rsidRPr="007D0002">
        <w:rPr>
          <w:rFonts w:ascii="Times New Roman" w:hAnsi="Times New Roman"/>
          <w:noProof/>
          <w:webHidden/>
        </w:rPr>
        <w:t>2</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3. A teljesítési letét követelményei</w:t>
      </w:r>
      <w:r w:rsidRPr="007D0002">
        <w:rPr>
          <w:rFonts w:ascii="Times New Roman" w:hAnsi="Times New Roman"/>
          <w:noProof/>
          <w:webHidden/>
        </w:rPr>
        <w:tab/>
      </w:r>
      <w:r w:rsidR="00C37411" w:rsidRPr="007D0002">
        <w:rPr>
          <w:rFonts w:ascii="Times New Roman" w:hAnsi="Times New Roman"/>
          <w:noProof/>
          <w:webHidden/>
        </w:rPr>
        <w:t>5</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4. A költségletét követelményei</w:t>
      </w:r>
      <w:r w:rsidRPr="007D0002">
        <w:rPr>
          <w:rFonts w:ascii="Times New Roman" w:hAnsi="Times New Roman"/>
          <w:noProof/>
          <w:webHidden/>
        </w:rPr>
        <w:tab/>
      </w:r>
      <w:r w:rsidR="00C37411" w:rsidRPr="007D0002">
        <w:rPr>
          <w:rFonts w:ascii="Times New Roman" w:hAnsi="Times New Roman"/>
          <w:noProof/>
          <w:webHidden/>
        </w:rPr>
        <w:t>5</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5. Az őrzési letét követelményei</w:t>
      </w:r>
      <w:r w:rsidRPr="007D0002">
        <w:rPr>
          <w:rFonts w:ascii="Times New Roman" w:hAnsi="Times New Roman"/>
          <w:noProof/>
          <w:webHidden/>
        </w:rPr>
        <w:tab/>
      </w:r>
      <w:r w:rsidR="00C37411" w:rsidRPr="007D0002">
        <w:rPr>
          <w:rFonts w:ascii="Times New Roman" w:hAnsi="Times New Roman"/>
          <w:noProof/>
          <w:webHidden/>
        </w:rPr>
        <w:t>5</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6. A pénzletét átvétele</w:t>
      </w:r>
      <w:r w:rsidRPr="007D0002">
        <w:rPr>
          <w:rFonts w:ascii="Times New Roman" w:hAnsi="Times New Roman"/>
          <w:noProof/>
          <w:webHidden/>
        </w:rPr>
        <w:tab/>
      </w:r>
      <w:r w:rsidR="00C37411" w:rsidRPr="007D0002">
        <w:rPr>
          <w:rFonts w:ascii="Times New Roman" w:hAnsi="Times New Roman"/>
          <w:noProof/>
          <w:webHidden/>
        </w:rPr>
        <w:t>5</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7. Az ügyvédi letét nyilvántartása</w:t>
      </w:r>
      <w:r w:rsidRPr="007D0002">
        <w:rPr>
          <w:rFonts w:ascii="Times New Roman" w:hAnsi="Times New Roman"/>
          <w:noProof/>
          <w:webHidden/>
        </w:rPr>
        <w:tab/>
      </w:r>
      <w:r w:rsidR="00C37411" w:rsidRPr="007D0002">
        <w:rPr>
          <w:rFonts w:ascii="Times New Roman" w:hAnsi="Times New Roman"/>
          <w:noProof/>
          <w:webHidden/>
        </w:rPr>
        <w:t>6</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8. A letéteményes ügyvéd helyettesítése</w:t>
      </w:r>
      <w:r w:rsidRPr="007D0002">
        <w:rPr>
          <w:rFonts w:ascii="Times New Roman" w:hAnsi="Times New Roman"/>
          <w:noProof/>
          <w:webHidden/>
        </w:rPr>
        <w:tab/>
      </w:r>
      <w:r w:rsidR="00C37411" w:rsidRPr="007D0002">
        <w:rPr>
          <w:rFonts w:ascii="Times New Roman" w:hAnsi="Times New Roman"/>
          <w:noProof/>
          <w:webHidden/>
        </w:rPr>
        <w:t>8</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9. Pénz, dolog, iratok átvétele és kiadása</w:t>
      </w:r>
      <w:r w:rsidRPr="007D0002">
        <w:rPr>
          <w:rFonts w:ascii="Times New Roman" w:hAnsi="Times New Roman"/>
          <w:noProof/>
          <w:webHidden/>
        </w:rPr>
        <w:tab/>
      </w:r>
      <w:r w:rsidR="00C37411" w:rsidRPr="007D0002">
        <w:rPr>
          <w:rFonts w:ascii="Times New Roman" w:hAnsi="Times New Roman"/>
          <w:noProof/>
          <w:webHidden/>
        </w:rPr>
        <w:t>9</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10. Letéti ellenőrzés</w:t>
      </w:r>
      <w:r w:rsidRPr="007D0002">
        <w:rPr>
          <w:rFonts w:ascii="Times New Roman" w:hAnsi="Times New Roman"/>
          <w:noProof/>
          <w:webHidden/>
        </w:rPr>
        <w:tab/>
      </w:r>
      <w:r w:rsidR="00C37411" w:rsidRPr="007D0002">
        <w:rPr>
          <w:rFonts w:ascii="Times New Roman" w:hAnsi="Times New Roman"/>
          <w:noProof/>
          <w:webHidden/>
        </w:rPr>
        <w:t>10</w:t>
      </w:r>
    </w:p>
    <w:p w:rsidR="00554365" w:rsidRPr="007D0002" w:rsidRDefault="00554365" w:rsidP="00C37411">
      <w:pPr>
        <w:pStyle w:val="TJ2"/>
        <w:tabs>
          <w:tab w:val="right" w:leader="dot" w:pos="9394"/>
        </w:tabs>
        <w:spacing w:before="200" w:after="0"/>
        <w:rPr>
          <w:rFonts w:ascii="Times New Roman" w:eastAsiaTheme="minorEastAsia" w:hAnsi="Times New Roman"/>
          <w:noProof/>
          <w:lang w:eastAsia="hu-HU"/>
        </w:rPr>
      </w:pPr>
      <w:r w:rsidRPr="007D0002">
        <w:rPr>
          <w:rStyle w:val="Hiperhivatkozs"/>
          <w:rFonts w:ascii="Times New Roman" w:hAnsi="Times New Roman"/>
          <w:noProof/>
        </w:rPr>
        <w:t>11. Záró rendelkezések</w:t>
      </w:r>
      <w:r w:rsidRPr="007D0002">
        <w:rPr>
          <w:rFonts w:ascii="Times New Roman" w:hAnsi="Times New Roman"/>
          <w:noProof/>
          <w:webHidden/>
        </w:rPr>
        <w:tab/>
      </w:r>
      <w:r w:rsidR="00C37411" w:rsidRPr="007D0002">
        <w:rPr>
          <w:rFonts w:ascii="Times New Roman" w:hAnsi="Times New Roman"/>
          <w:noProof/>
          <w:webHidden/>
        </w:rPr>
        <w:t>12</w:t>
      </w:r>
    </w:p>
    <w:p w:rsidR="00C37411" w:rsidRDefault="00C37411" w:rsidP="00C37411">
      <w:pPr>
        <w:pStyle w:val="Idzet"/>
        <w:spacing w:before="200"/>
      </w:pPr>
      <w:bookmarkStart w:id="36" w:name="_Toc504229232"/>
      <w:bookmarkEnd w:id="36"/>
    </w:p>
    <w:p w:rsidR="00C37411" w:rsidRDefault="00C37411" w:rsidP="00C37411">
      <w:pPr>
        <w:rPr>
          <w:szCs w:val="24"/>
          <w:lang w:eastAsia="hu-HU"/>
        </w:rPr>
      </w:pPr>
      <w:r>
        <w:br w:type="page"/>
      </w:r>
    </w:p>
    <w:p w:rsidR="00554365" w:rsidRPr="008A60CC" w:rsidRDefault="00554365" w:rsidP="00C37411">
      <w:pPr>
        <w:pStyle w:val="Idzet"/>
        <w:spacing w:before="200"/>
      </w:pPr>
      <w:r w:rsidRPr="008037DA">
        <w:rPr>
          <w:b/>
          <w:bCs/>
        </w:rPr>
        <w:lastRenderedPageBreak/>
        <w:t xml:space="preserve">Üttv. 47. § </w:t>
      </w:r>
      <w:r w:rsidRPr="008037DA">
        <w:t xml:space="preserve">(1) Az ügyvéd, ügyvédi iroda és az európai közösségi </w:t>
      </w:r>
      <w:r w:rsidRPr="008A60CC">
        <w:t>jogász (ezen alcím alkalmazásában a továbbiakban együtt: ügyvéd)</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8A60CC">
        <w:rPr>
          <w:i/>
          <w:iCs/>
          <w:szCs w:val="24"/>
          <w:lang w:eastAsia="hu-HU"/>
        </w:rPr>
        <w:t xml:space="preserve">a) </w:t>
      </w:r>
      <w:r w:rsidRPr="00C01E63">
        <w:rPr>
          <w:i/>
          <w:szCs w:val="24"/>
          <w:lang w:eastAsia="hu-HU"/>
        </w:rPr>
        <w:t>a megbízás teljesítéseként,</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8037DA">
        <w:rPr>
          <w:i/>
          <w:iCs/>
          <w:szCs w:val="24"/>
          <w:lang w:eastAsia="hu-HU"/>
        </w:rPr>
        <w:t xml:space="preserve">b) </w:t>
      </w:r>
      <w:r w:rsidRPr="00C01E63">
        <w:rPr>
          <w:i/>
          <w:szCs w:val="24"/>
          <w:lang w:eastAsia="hu-HU"/>
        </w:rPr>
        <w:t>a megbízáshoz kapcsolódó eljárási cselekmények költségének teljesítésére, vagy</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8037DA">
        <w:rPr>
          <w:i/>
          <w:iCs/>
          <w:szCs w:val="24"/>
          <w:lang w:eastAsia="hu-HU"/>
        </w:rPr>
        <w:t xml:space="preserve">c) </w:t>
      </w:r>
      <w:r w:rsidRPr="00C01E63">
        <w:rPr>
          <w:i/>
          <w:szCs w:val="24"/>
          <w:lang w:eastAsia="hu-HU"/>
        </w:rPr>
        <w:t>a megbízáshoz kapcsolódóan megőrzésre</w:t>
      </w:r>
    </w:p>
    <w:p w:rsidR="00554365" w:rsidRPr="00C01E63" w:rsidRDefault="00554365" w:rsidP="00C37411">
      <w:pPr>
        <w:autoSpaceDE w:val="0"/>
        <w:autoSpaceDN w:val="0"/>
        <w:adjustRightInd w:val="0"/>
        <w:spacing w:before="200" w:after="0" w:line="276" w:lineRule="auto"/>
        <w:ind w:left="284"/>
        <w:jc w:val="both"/>
        <w:rPr>
          <w:i/>
          <w:szCs w:val="24"/>
          <w:lang w:eastAsia="hu-HU"/>
        </w:rPr>
      </w:pPr>
      <w:r w:rsidRPr="00C01E63">
        <w:rPr>
          <w:i/>
          <w:szCs w:val="24"/>
          <w:lang w:eastAsia="hu-HU"/>
        </w:rPr>
        <w:t>pénzt, készpénz-helyettesítő fizetési eszközt, utalványt, értékpapírt vagy más okiratot vehet át, őrizhet és kezelhet letétként.</w:t>
      </w:r>
    </w:p>
    <w:p w:rsidR="00554365" w:rsidRPr="00702260" w:rsidRDefault="00554365" w:rsidP="00C37411">
      <w:pPr>
        <w:pStyle w:val="Idzet"/>
        <w:spacing w:before="200"/>
      </w:pPr>
      <w:r w:rsidRPr="00702260">
        <w:rPr>
          <w:b/>
          <w:bCs/>
        </w:rPr>
        <w:t xml:space="preserve">48. § </w:t>
      </w:r>
      <w:r w:rsidRPr="00702260">
        <w:t>(1) Az ügyvéd a letétet a letéti szerződés feltételei szerint, biztonságosan, a jogosulatlan hozzáférést megakadályozó módon köteles őrizni.</w:t>
      </w:r>
    </w:p>
    <w:p w:rsidR="00554365" w:rsidRPr="00702260" w:rsidRDefault="00554365" w:rsidP="00C37411">
      <w:pPr>
        <w:pStyle w:val="Idzet"/>
        <w:spacing w:before="200"/>
      </w:pPr>
      <w:r w:rsidRPr="00702260">
        <w:t>(2) Az ügyvéd a letétet a letét céljától eltérően nem használhatja, azt nem hasznosíthatja, továbbá azt más személy birtokába vagy őrizetébe e törvény eltérő rendelkezése hiányában nem adhatja. Az ügyvéd a letett pénzt lekötheti.</w:t>
      </w:r>
    </w:p>
    <w:p w:rsidR="004C4013" w:rsidRPr="003848ED" w:rsidRDefault="00C37411" w:rsidP="00C37411">
      <w:pPr>
        <w:pStyle w:val="Cmsor2"/>
        <w:numPr>
          <w:ilvl w:val="0"/>
          <w:numId w:val="0"/>
        </w:numPr>
        <w:spacing w:after="0"/>
      </w:pPr>
      <w:bookmarkStart w:id="37" w:name="_Toc513039997"/>
      <w:r w:rsidRPr="003848ED">
        <w:t xml:space="preserve">1. </w:t>
      </w:r>
      <w:r w:rsidR="00C40B0D" w:rsidRPr="003848ED">
        <w:t>Az ügyvédi letét típusai</w:t>
      </w:r>
      <w:bookmarkEnd w:id="35"/>
      <w:bookmarkEnd w:id="37"/>
    </w:p>
    <w:p w:rsidR="001846AF" w:rsidRPr="003848ED" w:rsidRDefault="00C37411" w:rsidP="00C37411">
      <w:pPr>
        <w:pStyle w:val="Trzs"/>
        <w:numPr>
          <w:ilvl w:val="0"/>
          <w:numId w:val="0"/>
        </w:numPr>
      </w:pPr>
      <w:r w:rsidRPr="003848ED">
        <w:t xml:space="preserve">1.1. </w:t>
      </w:r>
      <w:r w:rsidR="00C40B0D" w:rsidRPr="003848ED">
        <w:t>Az ügyvéd</w:t>
      </w:r>
      <w:r w:rsidR="00A52197" w:rsidRPr="003848ED">
        <w:t>, az európai közösségi jogász vagy az ügyvédi iroda (a továbbiakban együtt: ügyvéd)</w:t>
      </w:r>
      <w:r w:rsidR="00C40B0D" w:rsidRPr="003848ED">
        <w:t xml:space="preserve"> a megbízás teljesítéseként azzal a rendeltetéssel fogadhatja el a letétet, hogy azt a letét átvételére jogosult részére a letéti szerződés szerint fizesse ki vagy adja át, illetve bizonyos feltételek bekövetkezte vagy elmaradása esetén a letevőnek fizesse vagy adja vissza (</w:t>
      </w:r>
      <w:r w:rsidR="004C6AF1" w:rsidRPr="003848ED">
        <w:t xml:space="preserve">a továbbiakban: </w:t>
      </w:r>
      <w:r w:rsidR="00C40B0D" w:rsidRPr="003848ED">
        <w:t>teljesítési letét).</w:t>
      </w:r>
    </w:p>
    <w:p w:rsidR="00CA6182" w:rsidRPr="003848ED" w:rsidRDefault="00C37411" w:rsidP="00C37411">
      <w:pPr>
        <w:pStyle w:val="Trzs"/>
        <w:numPr>
          <w:ilvl w:val="0"/>
          <w:numId w:val="0"/>
        </w:numPr>
      </w:pPr>
      <w:r w:rsidRPr="003848ED">
        <w:t xml:space="preserve">1.2. </w:t>
      </w:r>
      <w:r w:rsidR="00C40B0D" w:rsidRPr="003848ED">
        <w:t>Az ügyvéd a megbízáshoz kapcsolódó eljárási cselekmények költségének fedezeteként és azok teljesítésére szolgáló letétet (</w:t>
      </w:r>
      <w:r w:rsidR="00CA6182" w:rsidRPr="003848ED">
        <w:t xml:space="preserve">a továbbiakban: </w:t>
      </w:r>
      <w:r w:rsidR="00C40B0D" w:rsidRPr="003848ED">
        <w:t xml:space="preserve">költségletét) </w:t>
      </w:r>
      <w:r w:rsidR="00CA6182" w:rsidRPr="003848ED">
        <w:t>szakértői díj, közhatalmi eljárás díja, illetéke</w:t>
      </w:r>
      <w:r w:rsidR="00A6287B" w:rsidRPr="003848ED">
        <w:t>, az ellenfél javára megítélt perköltség</w:t>
      </w:r>
      <w:r w:rsidR="00CA6182" w:rsidRPr="003848ED">
        <w:t xml:space="preserve"> előlegezése, megfizetése céljából vagy más</w:t>
      </w:r>
      <w:r w:rsidR="00262196" w:rsidRPr="003848ED">
        <w:t>,</w:t>
      </w:r>
      <w:r w:rsidR="00CA6182" w:rsidRPr="003848ED">
        <w:t xml:space="preserve"> a letéti szerződésben közvetlen meghatározott </w:t>
      </w:r>
      <w:r w:rsidR="00C40B0D" w:rsidRPr="003848ED">
        <w:t>rendeltetés szerint</w:t>
      </w:r>
      <w:r w:rsidR="001846AF" w:rsidRPr="003848ED">
        <w:t xml:space="preserve">i célra </w:t>
      </w:r>
      <w:r w:rsidR="00C40B0D" w:rsidRPr="003848ED">
        <w:t>fogadhat el.</w:t>
      </w:r>
    </w:p>
    <w:p w:rsidR="00CA6182" w:rsidRPr="003848ED" w:rsidRDefault="00C37411" w:rsidP="00C37411">
      <w:pPr>
        <w:pStyle w:val="Trzs"/>
        <w:numPr>
          <w:ilvl w:val="0"/>
          <w:numId w:val="0"/>
        </w:numPr>
      </w:pPr>
      <w:bookmarkStart w:id="38" w:name="_Toc504220246"/>
      <w:bookmarkStart w:id="39" w:name="_Toc504220248"/>
      <w:bookmarkEnd w:id="38"/>
      <w:bookmarkEnd w:id="39"/>
      <w:r w:rsidRPr="003848ED">
        <w:t xml:space="preserve">1.3. </w:t>
      </w:r>
      <w:r w:rsidR="00C40B0D" w:rsidRPr="003848ED">
        <w:t>Az ügyvéd a megbízáshoz kapcsolódóan megőrzésre szolgáltatott letétet azzal a rendeltetéssel fogadhat el, hogy azt a letéti szerződés rendelkezései szerint a letevőnek adja vissza (</w:t>
      </w:r>
      <w:r w:rsidR="00CA6182" w:rsidRPr="003848ED">
        <w:t xml:space="preserve">a továbbiakban: </w:t>
      </w:r>
      <w:r w:rsidR="00C40B0D" w:rsidRPr="003848ED">
        <w:t>őrzési letét).</w:t>
      </w:r>
      <w:r w:rsidR="005829F6" w:rsidRPr="003848ED">
        <w:t xml:space="preserve"> </w:t>
      </w:r>
    </w:p>
    <w:p w:rsidR="00A33C54" w:rsidRPr="003848ED" w:rsidRDefault="00C37411" w:rsidP="00C37411">
      <w:pPr>
        <w:pStyle w:val="Cmsor2"/>
        <w:numPr>
          <w:ilvl w:val="0"/>
          <w:numId w:val="0"/>
        </w:numPr>
        <w:spacing w:after="0"/>
      </w:pPr>
      <w:bookmarkStart w:id="40" w:name="_Toc504227550"/>
      <w:bookmarkStart w:id="41" w:name="_Toc504229251"/>
      <w:bookmarkStart w:id="42" w:name="_Toc504227551"/>
      <w:bookmarkStart w:id="43" w:name="_Toc504229252"/>
      <w:bookmarkStart w:id="44" w:name="_Toc504227552"/>
      <w:bookmarkStart w:id="45" w:name="_Toc504229253"/>
      <w:bookmarkStart w:id="46" w:name="_Toc504227554"/>
      <w:bookmarkStart w:id="47" w:name="_Toc504229255"/>
      <w:bookmarkStart w:id="48" w:name="_Toc504227556"/>
      <w:bookmarkStart w:id="49" w:name="_Toc504229257"/>
      <w:bookmarkStart w:id="50" w:name="_Toc504227557"/>
      <w:bookmarkStart w:id="51" w:name="_Toc504229258"/>
      <w:bookmarkStart w:id="52" w:name="_Toc504227558"/>
      <w:bookmarkStart w:id="53" w:name="_Toc504229259"/>
      <w:bookmarkStart w:id="54" w:name="_Toc504227560"/>
      <w:bookmarkStart w:id="55" w:name="_Toc504229261"/>
      <w:bookmarkStart w:id="56" w:name="_Toc504227561"/>
      <w:bookmarkStart w:id="57" w:name="_Toc504229262"/>
      <w:bookmarkStart w:id="58" w:name="_Toc504227562"/>
      <w:bookmarkStart w:id="59" w:name="_Toc504229263"/>
      <w:bookmarkStart w:id="60" w:name="_Toc504229264"/>
      <w:bookmarkStart w:id="61" w:name="_Toc51303999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848ED">
        <w:t xml:space="preserve">2. </w:t>
      </w:r>
      <w:r w:rsidR="00C40B0D" w:rsidRPr="003848ED">
        <w:t>A letéti szerződés</w:t>
      </w:r>
      <w:r w:rsidR="00702260" w:rsidRPr="003848ED">
        <w:t xml:space="preserve"> </w:t>
      </w:r>
      <w:r w:rsidR="008037DA" w:rsidRPr="003848ED">
        <w:t>közös</w:t>
      </w:r>
      <w:r w:rsidR="00702260" w:rsidRPr="003848ED">
        <w:t xml:space="preserve"> </w:t>
      </w:r>
      <w:r w:rsidR="008037DA" w:rsidRPr="003848ED">
        <w:t>követelményei</w:t>
      </w:r>
      <w:bookmarkEnd w:id="60"/>
      <w:bookmarkEnd w:id="61"/>
    </w:p>
    <w:p w:rsidR="00554365" w:rsidRPr="00702260" w:rsidRDefault="00554365" w:rsidP="00C37411">
      <w:pPr>
        <w:pStyle w:val="Idzet"/>
        <w:spacing w:before="200"/>
      </w:pPr>
      <w:bookmarkStart w:id="62" w:name="_Toc504220251"/>
      <w:bookmarkEnd w:id="62"/>
      <w:r>
        <w:rPr>
          <w:b/>
        </w:rPr>
        <w:t xml:space="preserve">Üttv. 47. § </w:t>
      </w:r>
      <w:r w:rsidRPr="00702260">
        <w:t>(2) A letéti szerződést írásba kell foglalni.</w:t>
      </w:r>
    </w:p>
    <w:p w:rsidR="00554365" w:rsidRPr="00702260" w:rsidRDefault="00554365" w:rsidP="00C37411">
      <w:pPr>
        <w:pStyle w:val="Idzet"/>
        <w:spacing w:before="200"/>
      </w:pPr>
      <w:r w:rsidRPr="00702260">
        <w:t xml:space="preserve">(3) Az (1) bekezdés </w:t>
      </w:r>
      <w:r w:rsidRPr="00702260">
        <w:rPr>
          <w:iCs/>
        </w:rPr>
        <w:t xml:space="preserve">a) </w:t>
      </w:r>
      <w:r w:rsidRPr="00702260">
        <w:t xml:space="preserve">és </w:t>
      </w:r>
      <w:r w:rsidRPr="00702260">
        <w:rPr>
          <w:iCs/>
        </w:rPr>
        <w:t xml:space="preserve">b) </w:t>
      </w:r>
      <w:r w:rsidRPr="00702260">
        <w:t>pontjában meghatározott</w:t>
      </w:r>
      <w:r>
        <w:t xml:space="preserve"> [teljesítési és költség]</w:t>
      </w:r>
      <w:r w:rsidRPr="00702260">
        <w:t xml:space="preserve"> letét kezelésére irányuló szerződés tartalmi elemeit a letétkezelő ügyvéd által ellenjegyzett olyan szerződés is tartalmazhatja, amelyben a letevő és az a személy, akinek a letett dolgot ki kell adni, egyaránt szerződő fél.</w:t>
      </w:r>
    </w:p>
    <w:p w:rsidR="00C40B0D" w:rsidRPr="003848ED" w:rsidRDefault="00C37411" w:rsidP="00C37411">
      <w:pPr>
        <w:pStyle w:val="Trzs"/>
        <w:numPr>
          <w:ilvl w:val="0"/>
          <w:numId w:val="0"/>
        </w:numPr>
      </w:pPr>
      <w:r w:rsidRPr="003848ED">
        <w:lastRenderedPageBreak/>
        <w:t xml:space="preserve">2.1. </w:t>
      </w:r>
      <w:r w:rsidR="00C40B0D" w:rsidRPr="003848ED">
        <w:t xml:space="preserve">A </w:t>
      </w:r>
      <w:r w:rsidR="009C6A63" w:rsidRPr="003848ED">
        <w:t xml:space="preserve">letéti szerződésben a </w:t>
      </w:r>
      <w:r w:rsidR="00C40B0D" w:rsidRPr="003848ED">
        <w:t xml:space="preserve">letét típusától és tárgyától függetlenül </w:t>
      </w:r>
      <w:r w:rsidR="009C6A63" w:rsidRPr="003848ED">
        <w:t xml:space="preserve">az </w:t>
      </w:r>
      <w:r w:rsidR="00A52197" w:rsidRPr="003848ED">
        <w:t>Üttv.-</w:t>
      </w:r>
      <w:r w:rsidR="009C6A63" w:rsidRPr="003848ED">
        <w:t xml:space="preserve">ben meghatározottakon kívül </w:t>
      </w:r>
      <w:r w:rsidR="00C40B0D" w:rsidRPr="003848ED">
        <w:t>rögzít</w:t>
      </w:r>
      <w:r w:rsidR="009C6A63" w:rsidRPr="003848ED">
        <w:t>en</w:t>
      </w:r>
      <w:r w:rsidR="00C40B0D" w:rsidRPr="003848ED">
        <w:t>i</w:t>
      </w:r>
      <w:r w:rsidR="009C6A63" w:rsidRPr="003848ED">
        <w:t xml:space="preserve"> kell</w:t>
      </w:r>
      <w:r w:rsidR="00C814B1" w:rsidRPr="003848ED">
        <w:t>:</w:t>
      </w:r>
    </w:p>
    <w:p w:rsidR="00702260" w:rsidRPr="003848ED" w:rsidRDefault="00C37411" w:rsidP="00C37411">
      <w:pPr>
        <w:pStyle w:val="Pont"/>
        <w:numPr>
          <w:ilvl w:val="0"/>
          <w:numId w:val="0"/>
        </w:numPr>
        <w:spacing w:before="200"/>
      </w:pPr>
      <w:r w:rsidRPr="003848ED">
        <w:t xml:space="preserve">a) </w:t>
      </w:r>
      <w:r w:rsidR="00C40B0D" w:rsidRPr="003848ED">
        <w:t xml:space="preserve">a letevő </w:t>
      </w:r>
      <w:r w:rsidR="00702260" w:rsidRPr="003848ED">
        <w:t>azonosításához szükséges adatokat</w:t>
      </w:r>
      <w:r w:rsidR="00A6287B" w:rsidRPr="003848ED">
        <w:t>: természetes személy esetén természetes személyazonosító adatait és lakcímét, szervezet esetén nevét, nyilvántartási számát és székhelyét</w:t>
      </w:r>
      <w:r w:rsidR="00702260" w:rsidRPr="003848ED">
        <w:t>,</w:t>
      </w:r>
    </w:p>
    <w:p w:rsidR="009C6A63" w:rsidRPr="003848ED" w:rsidRDefault="00C37411" w:rsidP="00C37411">
      <w:pPr>
        <w:pStyle w:val="Pont"/>
        <w:numPr>
          <w:ilvl w:val="0"/>
          <w:numId w:val="0"/>
        </w:numPr>
        <w:spacing w:before="200"/>
      </w:pPr>
      <w:r w:rsidRPr="003848ED">
        <w:t xml:space="preserve">b) </w:t>
      </w:r>
      <w:r w:rsidR="00C40B0D" w:rsidRPr="003848ED">
        <w:t>a letéteményes ügyvéd</w:t>
      </w:r>
      <w:r w:rsidR="00A52197" w:rsidRPr="003848ED">
        <w:t xml:space="preserve"> </w:t>
      </w:r>
      <w:r w:rsidR="00C40B0D" w:rsidRPr="003848ED">
        <w:t>nevét</w:t>
      </w:r>
      <w:r w:rsidR="00702260" w:rsidRPr="003848ED">
        <w:t>, irodája címét</w:t>
      </w:r>
      <w:r w:rsidR="00C40B0D" w:rsidRPr="003848ED">
        <w:t>, kamarai azonosító</w:t>
      </w:r>
      <w:r w:rsidR="009C6A63" w:rsidRPr="003848ED">
        <w:t>, illetve nyilvántartási</w:t>
      </w:r>
      <w:r w:rsidR="00C40B0D" w:rsidRPr="003848ED">
        <w:t xml:space="preserve"> számát, </w:t>
      </w:r>
    </w:p>
    <w:p w:rsidR="003E7A05" w:rsidRPr="003848ED" w:rsidRDefault="00C37411" w:rsidP="00C37411">
      <w:pPr>
        <w:pStyle w:val="Pont"/>
        <w:numPr>
          <w:ilvl w:val="0"/>
          <w:numId w:val="0"/>
        </w:numPr>
        <w:spacing w:before="200"/>
      </w:pPr>
      <w:r w:rsidRPr="003848ED">
        <w:t xml:space="preserve">c) </w:t>
      </w:r>
      <w:r w:rsidR="003E7A05" w:rsidRPr="003848ED">
        <w:t>a</w:t>
      </w:r>
      <w:r w:rsidR="00A6287B" w:rsidRPr="003848ED">
        <w:t>z ügyvédi kamarai nyilvántartásba bejegyzett</w:t>
      </w:r>
      <w:r w:rsidR="003E7A05" w:rsidRPr="003848ED">
        <w:t xml:space="preserve"> helyettesítő ügyvéd</w:t>
      </w:r>
      <w:r w:rsidR="00A6287B" w:rsidRPr="003848ED">
        <w:t>en kívül a letéteményes ügyvéd helyettesítésére jogosult ügyvéd</w:t>
      </w:r>
      <w:r w:rsidR="003E7A05" w:rsidRPr="003848ED">
        <w:t xml:space="preserve"> nevét</w:t>
      </w:r>
      <w:r w:rsidR="00A6287B" w:rsidRPr="003848ED">
        <w:t>,</w:t>
      </w:r>
      <w:r w:rsidR="003E7A05" w:rsidRPr="003848ED">
        <w:t xml:space="preserve"> kamarai azonosító, illetve nyilvántartási számát,</w:t>
      </w:r>
      <w:r w:rsidR="00A6287B" w:rsidRPr="003848ED">
        <w:t xml:space="preserve"> valamint a helyettesítési jogosultság esetleges korlátait</w:t>
      </w:r>
      <w:r w:rsidR="00262196" w:rsidRPr="003848ED">
        <w:t>,</w:t>
      </w:r>
    </w:p>
    <w:p w:rsidR="00C40B0D" w:rsidRPr="003848ED" w:rsidRDefault="00C37411" w:rsidP="00C37411">
      <w:pPr>
        <w:pStyle w:val="Pont"/>
        <w:numPr>
          <w:ilvl w:val="0"/>
          <w:numId w:val="0"/>
        </w:numPr>
        <w:spacing w:before="200"/>
      </w:pPr>
      <w:r w:rsidRPr="003848ED">
        <w:t xml:space="preserve">d) </w:t>
      </w:r>
      <w:r w:rsidR="00C40B0D" w:rsidRPr="003848ED">
        <w:t>a letét tárgyát,</w:t>
      </w:r>
    </w:p>
    <w:p w:rsidR="00C40B0D" w:rsidRPr="003848ED" w:rsidRDefault="00C37411" w:rsidP="00C37411">
      <w:pPr>
        <w:pStyle w:val="Pont"/>
        <w:numPr>
          <w:ilvl w:val="0"/>
          <w:numId w:val="0"/>
        </w:numPr>
        <w:spacing w:before="200"/>
      </w:pPr>
      <w:r w:rsidRPr="003848ED">
        <w:t xml:space="preserve">e) </w:t>
      </w:r>
      <w:r w:rsidR="00C40B0D" w:rsidRPr="003848ED">
        <w:t>a letét típusát,</w:t>
      </w:r>
    </w:p>
    <w:p w:rsidR="00C40B0D" w:rsidRPr="003848ED" w:rsidRDefault="00C37411" w:rsidP="00C37411">
      <w:pPr>
        <w:pStyle w:val="Pont"/>
        <w:numPr>
          <w:ilvl w:val="0"/>
          <w:numId w:val="0"/>
        </w:numPr>
        <w:spacing w:before="200"/>
      </w:pPr>
      <w:r w:rsidRPr="003848ED">
        <w:t xml:space="preserve">f) </w:t>
      </w:r>
      <w:r w:rsidR="00C40B0D" w:rsidRPr="003848ED">
        <w:t>a letéti szerződés megkötésének dátumát,</w:t>
      </w:r>
    </w:p>
    <w:p w:rsidR="00C40B0D" w:rsidRPr="003848ED" w:rsidRDefault="00C37411" w:rsidP="00C37411">
      <w:pPr>
        <w:pStyle w:val="Pont"/>
        <w:numPr>
          <w:ilvl w:val="0"/>
          <w:numId w:val="0"/>
        </w:numPr>
        <w:spacing w:before="200"/>
      </w:pPr>
      <w:r w:rsidRPr="003848ED">
        <w:t xml:space="preserve">g) </w:t>
      </w:r>
      <w:r w:rsidR="00C40B0D" w:rsidRPr="003848ED">
        <w:t>annak a megbízásnak a megjelölését, amelyhez a letéti szerződés kapcsolódik,</w:t>
      </w:r>
    </w:p>
    <w:p w:rsidR="009C6A63" w:rsidRPr="003848ED" w:rsidRDefault="00C37411" w:rsidP="00C37411">
      <w:pPr>
        <w:pStyle w:val="Pont"/>
        <w:numPr>
          <w:ilvl w:val="0"/>
          <w:numId w:val="0"/>
        </w:numPr>
        <w:spacing w:before="200"/>
      </w:pPr>
      <w:r w:rsidRPr="003848ED">
        <w:t xml:space="preserve">h) </w:t>
      </w:r>
      <w:r w:rsidR="00647456" w:rsidRPr="003848ED">
        <w:t>a</w:t>
      </w:r>
      <w:r w:rsidR="0094578A" w:rsidRPr="003848ED">
        <w:t>z</w:t>
      </w:r>
      <w:r w:rsidR="009C6A63" w:rsidRPr="003848ED">
        <w:t>t, ha az</w:t>
      </w:r>
      <w:r w:rsidR="0094578A" w:rsidRPr="003848ED">
        <w:t xml:space="preserve"> Üttv. 49. § (3) bekezdése szerinti</w:t>
      </w:r>
      <w:r w:rsidR="00647456" w:rsidRPr="003848ED">
        <w:t xml:space="preserve"> pénzletét</w:t>
      </w:r>
      <w:r w:rsidR="009C6A63" w:rsidRPr="003848ED">
        <w:t>et az ügyvéd nem a letéti számláján, illetve letéti értékpapírszámláján (a továbbiakban együtt: letéti számla) kezeli,</w:t>
      </w:r>
    </w:p>
    <w:p w:rsidR="00554365" w:rsidRDefault="00554365" w:rsidP="00C37411">
      <w:pPr>
        <w:pStyle w:val="Idzet"/>
        <w:spacing w:before="200"/>
      </w:pPr>
      <w:r w:rsidRPr="00C01E63">
        <w:rPr>
          <w:b/>
        </w:rPr>
        <w:t xml:space="preserve">Üttv. 49. § </w:t>
      </w:r>
      <w:r w:rsidRPr="009C6A63">
        <w:t>(3) A kötelező legkisebb munkabér havi összegének kétszeresét meg nem haladó pénz letétje esetében a felek a letéti szerződésben az (1)-(2) bekezdésben foglaltaktól eltérően is megállapodhatnak.</w:t>
      </w:r>
    </w:p>
    <w:p w:rsidR="00554365" w:rsidRDefault="00554365" w:rsidP="00C37411">
      <w:pPr>
        <w:pStyle w:val="Idzet"/>
        <w:spacing w:before="200"/>
      </w:pPr>
      <w:r w:rsidRPr="009C6A63">
        <w:t>(5) A letéti szerződésben az ügyvédi letéti számla, illetve az értékpapírszámla vezetőjét és az alszámla számát, illetve a letét őrzésére szolgáló széfszolgáltatás nyújtóját meg kell jelölni.</w:t>
      </w:r>
    </w:p>
    <w:p w:rsidR="00554365" w:rsidRPr="009C6A63" w:rsidRDefault="00554365" w:rsidP="00C37411">
      <w:pPr>
        <w:pStyle w:val="Idzet"/>
        <w:spacing w:before="200"/>
      </w:pPr>
      <w:r>
        <w:rPr>
          <w:b/>
          <w:bCs/>
        </w:rPr>
        <w:t xml:space="preserve">Üttv. </w:t>
      </w:r>
      <w:r w:rsidRPr="009C6A63">
        <w:rPr>
          <w:b/>
          <w:bCs/>
        </w:rPr>
        <w:t xml:space="preserve">50. § </w:t>
      </w:r>
      <w:r w:rsidRPr="009C6A63">
        <w:t>(1) A letéti szerződésben meg kell határozni a letéteményes díjazását, vagy rögzíteni kell a letét ingyenességét.</w:t>
      </w:r>
    </w:p>
    <w:p w:rsidR="00D0708A" w:rsidRPr="003848ED" w:rsidRDefault="00C37411" w:rsidP="00C37411">
      <w:pPr>
        <w:pStyle w:val="Pont"/>
        <w:numPr>
          <w:ilvl w:val="0"/>
          <w:numId w:val="0"/>
        </w:numPr>
        <w:spacing w:before="200"/>
      </w:pPr>
      <w:r w:rsidRPr="003848ED">
        <w:t xml:space="preserve">i) </w:t>
      </w:r>
      <w:r w:rsidR="00C40B0D" w:rsidRPr="003848ED">
        <w:t>a letét kezelésével kapcsolatos</w:t>
      </w:r>
      <w:r w:rsidR="00A6287B" w:rsidRPr="003848ED">
        <w:t>, a letevőt terhelő</w:t>
      </w:r>
      <w:r w:rsidR="00C40B0D" w:rsidRPr="003848ED">
        <w:t xml:space="preserve"> valamennyi várható költség</w:t>
      </w:r>
      <w:r w:rsidR="0073148B" w:rsidRPr="003848ED">
        <w:t xml:space="preserve"> </w:t>
      </w:r>
      <w:r w:rsidR="00C40B0D" w:rsidRPr="003848ED">
        <w:t>mértékét, ha az nem határozható meg, akkor a várható költség jellegét és a viselésére vonatkozó megállapodást,</w:t>
      </w:r>
    </w:p>
    <w:p w:rsidR="00D0708A" w:rsidRPr="003848ED" w:rsidRDefault="00C37411" w:rsidP="00C37411">
      <w:pPr>
        <w:pStyle w:val="Pont"/>
        <w:numPr>
          <w:ilvl w:val="0"/>
          <w:numId w:val="0"/>
        </w:numPr>
        <w:spacing w:before="200"/>
      </w:pPr>
      <w:r w:rsidRPr="003848ED">
        <w:t xml:space="preserve">j) </w:t>
      </w:r>
      <w:r w:rsidR="00D0708A" w:rsidRPr="003848ED">
        <w:t>azt, ha az ügyvédi letéti számlán elhelyezett összeg utáni kamat a letéteményes ügyvédet illeti meg, illetve a letéti számlával kapcsolatos költségek a letevőt terhelik,</w:t>
      </w:r>
    </w:p>
    <w:p w:rsidR="00554365" w:rsidRPr="00D0708A" w:rsidRDefault="00554365" w:rsidP="00C37411">
      <w:pPr>
        <w:pStyle w:val="Idzet"/>
        <w:spacing w:before="200"/>
      </w:pPr>
      <w:r w:rsidRPr="00C01E63">
        <w:rPr>
          <w:b/>
        </w:rPr>
        <w:t>Üttv. 50. §</w:t>
      </w:r>
      <w:r>
        <w:t xml:space="preserve"> </w:t>
      </w:r>
      <w:r w:rsidRPr="00D0708A">
        <w:t xml:space="preserve">(2) Ha a felek a letéti szerződésben eltérően nem állapodnak meg, az ügyvédi letéti számlán elhelyezett pénzügyi eszköz utáni kamat a letevőt illeti meg, a számlavezetéssel, illetve a széfszolgáltatással kapcsolatos költségek pedig az ügyvédet terhelik. Ha a felek a letéti szerződésben úgy állapodnak meg, hogy az ügyvédi letéti számlával kapcsolatos költségek a letevőt terhelik, e költségek az ügyvédi letéti számlán elhelyezett pénzügyi eszköz vagy </w:t>
      </w:r>
      <w:proofErr w:type="spellStart"/>
      <w:r w:rsidRPr="00D0708A">
        <w:t>kamatai</w:t>
      </w:r>
      <w:proofErr w:type="spellEnd"/>
      <w:r w:rsidRPr="00D0708A">
        <w:t xml:space="preserve"> terhére nem számolhatók el.</w:t>
      </w:r>
    </w:p>
    <w:p w:rsidR="00463C80" w:rsidRDefault="00C37411" w:rsidP="00C37411">
      <w:pPr>
        <w:pStyle w:val="Pont"/>
        <w:numPr>
          <w:ilvl w:val="0"/>
          <w:numId w:val="0"/>
        </w:numPr>
        <w:spacing w:before="200"/>
      </w:pPr>
      <w:r>
        <w:lastRenderedPageBreak/>
        <w:t xml:space="preserve">k) </w:t>
      </w:r>
      <w:r w:rsidR="00463C80" w:rsidRPr="003848ED">
        <w:t xml:space="preserve">azt, hogy a letevő kéri-e a letett pénz, illetve </w:t>
      </w:r>
      <w:proofErr w:type="spellStart"/>
      <w:r w:rsidR="00463C80" w:rsidRPr="003848ED">
        <w:t>dematerializált</w:t>
      </w:r>
      <w:proofErr w:type="spellEnd"/>
      <w:r w:rsidR="00463C80" w:rsidRPr="003848ED">
        <w:t xml:space="preserve"> értékpapír elkülönített </w:t>
      </w:r>
      <w:r w:rsidR="00A6287B" w:rsidRPr="003848ED">
        <w:t>alszámlán kezelését,</w:t>
      </w:r>
    </w:p>
    <w:p w:rsidR="00554365" w:rsidRPr="00A6287B" w:rsidRDefault="00554365" w:rsidP="00C37411">
      <w:pPr>
        <w:pStyle w:val="Idzet"/>
        <w:spacing w:before="200"/>
      </w:pPr>
      <w:r>
        <w:rPr>
          <w:b/>
          <w:bCs/>
        </w:rPr>
        <w:t xml:space="preserve">Üttv. </w:t>
      </w:r>
      <w:r w:rsidRPr="00A6287B">
        <w:rPr>
          <w:b/>
          <w:bCs/>
        </w:rPr>
        <w:t xml:space="preserve">49. § </w:t>
      </w:r>
      <w:r w:rsidRPr="00A6287B">
        <w:t xml:space="preserve">(1) Az ügyvéd a pénzt, illetve a </w:t>
      </w:r>
      <w:proofErr w:type="spellStart"/>
      <w:r w:rsidRPr="00A6287B">
        <w:t>dematerializált</w:t>
      </w:r>
      <w:proofErr w:type="spellEnd"/>
      <w:r w:rsidRPr="00A6287B">
        <w:t xml:space="preserve"> értékpapírt minden más pénzeszközétől és értékpapírjától elkülönítve, letéti számláján, illetve értékpapírszámláján kezeli. Az ügyvéd a letevő erre irányuló kérelme esetén a letevő költéségre</w:t>
      </w:r>
    </w:p>
    <w:p w:rsidR="00554365" w:rsidRPr="00A6287B" w:rsidRDefault="00554365" w:rsidP="00C37411">
      <w:pPr>
        <w:pStyle w:val="Idzet"/>
        <w:spacing w:before="200"/>
      </w:pPr>
      <w:r w:rsidRPr="00A6287B">
        <w:rPr>
          <w:iCs/>
        </w:rPr>
        <w:t xml:space="preserve">a) </w:t>
      </w:r>
      <w:r w:rsidRPr="00A6287B">
        <w:t xml:space="preserve">a pénzt, illetve a </w:t>
      </w:r>
      <w:proofErr w:type="spellStart"/>
      <w:r w:rsidRPr="00A6287B">
        <w:t>dematerializált</w:t>
      </w:r>
      <w:proofErr w:type="spellEnd"/>
      <w:r w:rsidRPr="00A6287B">
        <w:t xml:space="preserve"> értékpapírt elkülönített alszámlán kezeli, valamint</w:t>
      </w:r>
    </w:p>
    <w:p w:rsidR="00554365" w:rsidRPr="003848ED" w:rsidRDefault="00554365" w:rsidP="00C37411">
      <w:pPr>
        <w:pStyle w:val="Idzet"/>
        <w:spacing w:before="200"/>
      </w:pPr>
      <w:r w:rsidRPr="00A6287B">
        <w:rPr>
          <w:iCs/>
        </w:rPr>
        <w:t xml:space="preserve">b) </w:t>
      </w:r>
      <w:r w:rsidRPr="00A6287B">
        <w:t xml:space="preserve">biztosítja, hogy a letevő az </w:t>
      </w:r>
      <w:r w:rsidRPr="00A6287B">
        <w:rPr>
          <w:iCs/>
        </w:rPr>
        <w:t xml:space="preserve">a) </w:t>
      </w:r>
      <w:r w:rsidRPr="00A6287B">
        <w:t>pont szerinti alszámla egyenlegéről a számlavezetőtől közvetlenül tájékoztatást kapjon.</w:t>
      </w:r>
    </w:p>
    <w:p w:rsidR="003E7A05" w:rsidRPr="003848ED" w:rsidRDefault="00C37411" w:rsidP="00C37411">
      <w:pPr>
        <w:pStyle w:val="Pont"/>
        <w:numPr>
          <w:ilvl w:val="0"/>
          <w:numId w:val="0"/>
        </w:numPr>
        <w:spacing w:before="200"/>
      </w:pPr>
      <w:r w:rsidRPr="003848ED">
        <w:t xml:space="preserve">l) </w:t>
      </w:r>
      <w:r w:rsidR="003E7A05" w:rsidRPr="003848ED">
        <w:t>az ügyvéd irodájában történő őrzés esetén azt, hogy az iroda a letét őrzésének feltételei</w:t>
      </w:r>
      <w:r w:rsidR="00A52197" w:rsidRPr="003848ED">
        <w:t>nek megfelel</w:t>
      </w:r>
      <w:r w:rsidR="003E7A05" w:rsidRPr="003848ED">
        <w:t>,</w:t>
      </w:r>
    </w:p>
    <w:p w:rsidR="00D0708A" w:rsidRPr="003848ED" w:rsidRDefault="00C37411" w:rsidP="00C37411">
      <w:pPr>
        <w:pStyle w:val="Pont"/>
        <w:numPr>
          <w:ilvl w:val="0"/>
          <w:numId w:val="0"/>
        </w:numPr>
        <w:spacing w:before="200"/>
      </w:pPr>
      <w:r w:rsidRPr="003848ED">
        <w:t xml:space="preserve">m) </w:t>
      </w:r>
      <w:r w:rsidR="00D0708A" w:rsidRPr="003848ED">
        <w:t>a felek közötti elszámolás módját,</w:t>
      </w:r>
    </w:p>
    <w:p w:rsidR="005660B0" w:rsidRPr="003848ED" w:rsidRDefault="00C37411" w:rsidP="00C37411">
      <w:pPr>
        <w:pStyle w:val="Pont"/>
        <w:numPr>
          <w:ilvl w:val="0"/>
          <w:numId w:val="0"/>
        </w:numPr>
        <w:spacing w:before="200"/>
      </w:pPr>
      <w:r w:rsidRPr="003848ED">
        <w:t xml:space="preserve">n) </w:t>
      </w:r>
      <w:r w:rsidR="005660B0" w:rsidRPr="003848ED">
        <w:t>a letét kezelésének végső időpontját,</w:t>
      </w:r>
    </w:p>
    <w:p w:rsidR="003E7A05" w:rsidRPr="003848ED" w:rsidRDefault="00C37411" w:rsidP="00C37411">
      <w:pPr>
        <w:pStyle w:val="Pont"/>
        <w:numPr>
          <w:ilvl w:val="0"/>
          <w:numId w:val="0"/>
        </w:numPr>
        <w:spacing w:before="200"/>
      </w:pPr>
      <w:r w:rsidRPr="003848ED">
        <w:t xml:space="preserve">o) </w:t>
      </w:r>
      <w:r w:rsidR="00E1153D" w:rsidRPr="003848ED">
        <w:t>azon feltételek meghatározását, amelyek fennállása esetén a letétet a letevőnek, a jogosultnak vagy harmadik személynek a letéteményes kiadja, illetve kiadhatja, esetlegesen a letétet bírói vagy közjegyzői letétbe helyezi, illetve helyezheti, megsemmisíti, illetve megsemmisítheti,</w:t>
      </w:r>
    </w:p>
    <w:p w:rsidR="00C40B0D" w:rsidRPr="003848ED" w:rsidRDefault="00C37411" w:rsidP="00C37411">
      <w:pPr>
        <w:pStyle w:val="Pont"/>
        <w:numPr>
          <w:ilvl w:val="0"/>
          <w:numId w:val="0"/>
        </w:numPr>
        <w:spacing w:before="200"/>
      </w:pPr>
      <w:r w:rsidRPr="003848ED">
        <w:t xml:space="preserve">p) </w:t>
      </w:r>
      <w:r w:rsidR="00C40B0D" w:rsidRPr="003848ED">
        <w:t xml:space="preserve">az </w:t>
      </w:r>
      <w:r w:rsidR="00D0708A" w:rsidRPr="003848ED">
        <w:t xml:space="preserve">e </w:t>
      </w:r>
      <w:r w:rsidR="00C40B0D" w:rsidRPr="003848ED">
        <w:t>szabályzat</w:t>
      </w:r>
      <w:r w:rsidR="00D0708A" w:rsidRPr="003848ED">
        <w:t>,</w:t>
      </w:r>
      <w:r w:rsidR="00C40B0D" w:rsidRPr="003848ED">
        <w:t xml:space="preserve"> </w:t>
      </w:r>
      <w:r w:rsidR="00D0708A" w:rsidRPr="003848ED">
        <w:t>valamint a pénzmosás és a terrorizmus finanszírozása megelőzéséről és megakadályozásáról szóló törvény szerinti, a letéteményes ügyvédet terhelő kötelezettségekről</w:t>
      </w:r>
      <w:r w:rsidR="003E7A05" w:rsidRPr="003848ED">
        <w:t>, valamint a területi ügyvédi kamarai ellenőrzés lehetőségéről</w:t>
      </w:r>
      <w:r w:rsidR="00D0708A" w:rsidRPr="003848ED">
        <w:t xml:space="preserve"> szóló tájékoztatását</w:t>
      </w:r>
      <w:r w:rsidR="005660B0" w:rsidRPr="003848ED">
        <w:t>.</w:t>
      </w:r>
    </w:p>
    <w:p w:rsidR="008037DA" w:rsidRPr="003848ED" w:rsidRDefault="00C37411" w:rsidP="00C37411">
      <w:pPr>
        <w:pStyle w:val="Trzs"/>
        <w:numPr>
          <w:ilvl w:val="0"/>
          <w:numId w:val="0"/>
        </w:numPr>
      </w:pPr>
      <w:r w:rsidRPr="003848ED">
        <w:t xml:space="preserve">2.2. </w:t>
      </w:r>
      <w:r w:rsidR="008037DA" w:rsidRPr="003848ED">
        <w:t xml:space="preserve">Fenntartásos betétkönyv csak őrzési letét tárgya lehet, </w:t>
      </w:r>
      <w:r w:rsidR="00A6287B" w:rsidRPr="003848ED">
        <w:t xml:space="preserve">nem </w:t>
      </w:r>
      <w:proofErr w:type="spellStart"/>
      <w:r w:rsidR="00A6287B" w:rsidRPr="003848ED">
        <w:t>dematerializált</w:t>
      </w:r>
      <w:proofErr w:type="spellEnd"/>
      <w:r w:rsidR="00A6287B" w:rsidRPr="003848ED">
        <w:t>, névre szóló</w:t>
      </w:r>
      <w:r w:rsidR="008037DA" w:rsidRPr="003848ED">
        <w:t xml:space="preserve"> értékpapír csak akkor lehet letét tárgya, ha azt a letétbe helyezéskor üres forgatmánnyal látták el.</w:t>
      </w:r>
    </w:p>
    <w:p w:rsidR="004204D8" w:rsidRPr="003848ED" w:rsidRDefault="00C37411" w:rsidP="00C37411">
      <w:pPr>
        <w:pStyle w:val="Trzs"/>
        <w:numPr>
          <w:ilvl w:val="0"/>
          <w:numId w:val="0"/>
        </w:numPr>
      </w:pPr>
      <w:r w:rsidRPr="003848ED">
        <w:t xml:space="preserve">2.3. </w:t>
      </w:r>
      <w:r w:rsidR="004204D8" w:rsidRPr="003848ED">
        <w:t xml:space="preserve">Pénzletét esetén az elektronikus pénzletét nyilvántartásában rögzítendő adatokon felül a letéti szerződés tartalmazza a pénzletét kiadásának, illetve visszaadásának </w:t>
      </w:r>
      <w:r w:rsidR="00A6287B" w:rsidRPr="003848ED">
        <w:t>a</w:t>
      </w:r>
      <w:r w:rsidR="004204D8" w:rsidRPr="003848ED">
        <w:t xml:space="preserve"> pénznemét,</w:t>
      </w:r>
      <w:r w:rsidR="00A6287B" w:rsidRPr="003848ED">
        <w:t xml:space="preserve"> ha az nem forint,</w:t>
      </w:r>
      <w:r w:rsidR="004204D8" w:rsidRPr="003848ED">
        <w:t xml:space="preserve"> a letétbe helyezés pénznemétől eltérő pénznemben kiadásában, illetve visszaadásában való megállapodás esetén az átváltási árfolyamot vagy meghatározásának a módját.</w:t>
      </w:r>
    </w:p>
    <w:p w:rsidR="004204D8" w:rsidRPr="003848ED" w:rsidRDefault="00C37411" w:rsidP="00C37411">
      <w:pPr>
        <w:pStyle w:val="Trzs"/>
        <w:numPr>
          <w:ilvl w:val="0"/>
          <w:numId w:val="0"/>
        </w:numPr>
      </w:pPr>
      <w:r w:rsidRPr="003848ED">
        <w:t xml:space="preserve">2.4. </w:t>
      </w:r>
      <w:r w:rsidR="004204D8" w:rsidRPr="003848ED">
        <w:t>Pénzhelyettesítő eszköz letétbe helyezése esetén a letéti szerződés tartalmazza a pénzhelyettesítő eszköz azonosító adatait.</w:t>
      </w:r>
    </w:p>
    <w:p w:rsidR="004204D8" w:rsidRPr="003848ED" w:rsidRDefault="00C37411" w:rsidP="00C37411">
      <w:pPr>
        <w:pStyle w:val="Trzs"/>
        <w:numPr>
          <w:ilvl w:val="0"/>
          <w:numId w:val="0"/>
        </w:numPr>
      </w:pPr>
      <w:r w:rsidRPr="003848ED">
        <w:t xml:space="preserve">2.5. </w:t>
      </w:r>
      <w:r w:rsidR="00D0708A" w:rsidRPr="003848ED">
        <w:t>A</w:t>
      </w:r>
      <w:r w:rsidR="00273325" w:rsidRPr="003848ED">
        <w:t xml:space="preserve"> letéti díjat határozott pénzösszegben vagy a letéti szerződés megszűnésekor utólag pontosan kiszámítható módon kell a letéti szerződésben rögzíteni. Pénzletét esetén</w:t>
      </w:r>
      <w:r w:rsidR="00273325" w:rsidRPr="003848ED">
        <w:rPr>
          <w:color w:val="FF0000"/>
        </w:rPr>
        <w:t xml:space="preserve"> </w:t>
      </w:r>
      <w:r w:rsidR="00273325" w:rsidRPr="003848ED">
        <w:t>letéti díjként a letétbe helyezett pénzösszeg kamata vagy annak egy része is kiköthető.</w:t>
      </w:r>
    </w:p>
    <w:p w:rsidR="00273325" w:rsidRPr="003848ED" w:rsidRDefault="00C37411" w:rsidP="00C37411">
      <w:pPr>
        <w:pStyle w:val="Trzs"/>
        <w:numPr>
          <w:ilvl w:val="0"/>
          <w:numId w:val="0"/>
        </w:numPr>
      </w:pPr>
      <w:r w:rsidRPr="003848ED">
        <w:t xml:space="preserve">2.6. </w:t>
      </w:r>
      <w:r w:rsidR="004204D8" w:rsidRPr="003848ED">
        <w:t>A letéti szerződés megszűnéséről a letevőt, a kedvezményezettet, valamint azt, akinek jogát vagy jogos érdekét érinti írásban vagy más utólag tanúk nélkül is egyértelműen bizonyítható módon értesíteni kell.</w:t>
      </w:r>
    </w:p>
    <w:p w:rsidR="008037DA" w:rsidRPr="003848ED" w:rsidRDefault="00C37411" w:rsidP="00C37411">
      <w:pPr>
        <w:pStyle w:val="Cmsor2"/>
        <w:numPr>
          <w:ilvl w:val="0"/>
          <w:numId w:val="0"/>
        </w:numPr>
        <w:spacing w:after="0"/>
      </w:pPr>
      <w:bookmarkStart w:id="63" w:name="_Toc504229265"/>
      <w:bookmarkStart w:id="64" w:name="_Toc513039999"/>
      <w:r w:rsidRPr="003848ED">
        <w:lastRenderedPageBreak/>
        <w:t xml:space="preserve">3. </w:t>
      </w:r>
      <w:r w:rsidR="008037DA" w:rsidRPr="003848ED">
        <w:t>A</w:t>
      </w:r>
      <w:r w:rsidR="004204D8" w:rsidRPr="003848ED">
        <w:t xml:space="preserve"> teljesítési letét követelményei</w:t>
      </w:r>
      <w:bookmarkEnd w:id="63"/>
      <w:bookmarkEnd w:id="64"/>
    </w:p>
    <w:p w:rsidR="008037DA" w:rsidRPr="003848ED" w:rsidRDefault="00C37411" w:rsidP="00C37411">
      <w:pPr>
        <w:pStyle w:val="Trzs"/>
        <w:numPr>
          <w:ilvl w:val="0"/>
          <w:numId w:val="0"/>
        </w:numPr>
      </w:pPr>
      <w:r w:rsidRPr="003848ED">
        <w:t xml:space="preserve">3.1. </w:t>
      </w:r>
      <w:r w:rsidR="008037DA" w:rsidRPr="003848ED">
        <w:t>Teljesítési letétre kötött megbízási szerződésben</w:t>
      </w:r>
      <w:r w:rsidR="00A52197" w:rsidRPr="003848ED">
        <w:t xml:space="preserve"> fel kell tüntetni</w:t>
      </w:r>
    </w:p>
    <w:p w:rsidR="008037DA" w:rsidRPr="003848ED" w:rsidRDefault="00C37411" w:rsidP="00C37411">
      <w:pPr>
        <w:pStyle w:val="Pont"/>
        <w:numPr>
          <w:ilvl w:val="0"/>
          <w:numId w:val="0"/>
        </w:numPr>
        <w:spacing w:before="200"/>
      </w:pPr>
      <w:r w:rsidRPr="003848ED">
        <w:t xml:space="preserve">a) </w:t>
      </w:r>
      <w:r w:rsidR="008037DA" w:rsidRPr="003848ED">
        <w:t>a jogosult azonosításához szükséges adatokat, a pénzletét kiadásának a feltételeit, továbbá szükség esetén azoknak a feltételeknek a meghatározását, amelyek bekövetkezte vagy elmaradása esetén a letétet a letevő részére vissza kell adni</w:t>
      </w:r>
      <w:r w:rsidR="00527E52" w:rsidRPr="003848ED">
        <w:t>,</w:t>
      </w:r>
      <w:r w:rsidR="00A52197" w:rsidRPr="003848ED">
        <w:t xml:space="preserve"> valamint</w:t>
      </w:r>
    </w:p>
    <w:p w:rsidR="008037DA" w:rsidRPr="003848ED" w:rsidRDefault="00C37411" w:rsidP="00C37411">
      <w:pPr>
        <w:pStyle w:val="Pont"/>
        <w:numPr>
          <w:ilvl w:val="0"/>
          <w:numId w:val="0"/>
        </w:numPr>
        <w:spacing w:before="200"/>
      </w:pPr>
      <w:r w:rsidRPr="003848ED">
        <w:t xml:space="preserve">b) </w:t>
      </w:r>
      <w:r w:rsidR="008037DA" w:rsidRPr="003848ED">
        <w:t>az</w:t>
      </w:r>
      <w:r w:rsidR="0021705F" w:rsidRPr="003848ED">
        <w:t>t, hogy</w:t>
      </w:r>
      <w:r w:rsidR="008037DA" w:rsidRPr="003848ED">
        <w:t xml:space="preserve"> ügyvédi megbízásnak a letevő vagy a jogosult által gyakorolt egyoldalú felmondása a letéti szerződésből eredő jogokat és kötelezettségeket nem módosíthatja és nem szüntetheti meg</w:t>
      </w:r>
      <w:r w:rsidR="0021705F" w:rsidRPr="003848ED">
        <w:t>, vagy a felek ettől eltérő megállapodását</w:t>
      </w:r>
      <w:r w:rsidR="008037DA" w:rsidRPr="003848ED">
        <w:t>,</w:t>
      </w:r>
      <w:r w:rsidR="00527E52" w:rsidRPr="003848ED">
        <w:t xml:space="preserve"> és </w:t>
      </w:r>
      <w:r w:rsidR="00A52197" w:rsidRPr="003848ED">
        <w:t xml:space="preserve">teljes körűen </w:t>
      </w:r>
      <w:r w:rsidR="00527E52" w:rsidRPr="003848ED">
        <w:t>a jogosult</w:t>
      </w:r>
      <w:r w:rsidR="008037DA" w:rsidRPr="003848ED">
        <w:t xml:space="preserve"> általi felmondás </w:t>
      </w:r>
      <w:proofErr w:type="gramStart"/>
      <w:r w:rsidR="008037DA" w:rsidRPr="003848ED">
        <w:t>feltételeit .</w:t>
      </w:r>
      <w:proofErr w:type="gramEnd"/>
    </w:p>
    <w:p w:rsidR="004204D8" w:rsidRPr="003848ED" w:rsidRDefault="00C37411" w:rsidP="00C37411">
      <w:pPr>
        <w:pStyle w:val="Cmsor2"/>
        <w:numPr>
          <w:ilvl w:val="0"/>
          <w:numId w:val="0"/>
        </w:numPr>
        <w:spacing w:after="0"/>
      </w:pPr>
      <w:bookmarkStart w:id="65" w:name="_Toc504229266"/>
      <w:bookmarkStart w:id="66" w:name="_Toc513040000"/>
      <w:r w:rsidRPr="003848ED">
        <w:t xml:space="preserve">4. </w:t>
      </w:r>
      <w:r w:rsidR="004204D8" w:rsidRPr="003848ED">
        <w:t>A költségletét követelményei</w:t>
      </w:r>
      <w:bookmarkEnd w:id="65"/>
      <w:bookmarkEnd w:id="66"/>
    </w:p>
    <w:p w:rsidR="004204D8" w:rsidRPr="003848ED" w:rsidRDefault="00C37411" w:rsidP="00C37411">
      <w:pPr>
        <w:pStyle w:val="Trzs"/>
        <w:numPr>
          <w:ilvl w:val="0"/>
          <w:numId w:val="0"/>
        </w:numPr>
      </w:pPr>
      <w:r w:rsidRPr="003848ED">
        <w:t xml:space="preserve">4.1. </w:t>
      </w:r>
      <w:r w:rsidR="008037DA" w:rsidRPr="003848ED">
        <w:t xml:space="preserve">Költségletét </w:t>
      </w:r>
      <w:r w:rsidR="004204D8" w:rsidRPr="003848ED">
        <w:t>tárgya csak pénz lehet.</w:t>
      </w:r>
    </w:p>
    <w:p w:rsidR="008037DA" w:rsidRPr="003848ED" w:rsidRDefault="00C37411" w:rsidP="00C37411">
      <w:pPr>
        <w:pStyle w:val="Trzs"/>
        <w:numPr>
          <w:ilvl w:val="0"/>
          <w:numId w:val="0"/>
        </w:numPr>
      </w:pPr>
      <w:bookmarkStart w:id="67" w:name="_Hlk504223934"/>
      <w:r w:rsidRPr="003848ED">
        <w:t xml:space="preserve">4.2. </w:t>
      </w:r>
      <w:r w:rsidR="004204D8" w:rsidRPr="003848ED">
        <w:t xml:space="preserve">A költségletétre vonatkozó letéti szerződés </w:t>
      </w:r>
      <w:bookmarkEnd w:id="67"/>
      <w:r w:rsidR="008037DA" w:rsidRPr="003848ED">
        <w:t>tartalmazza annak a jogcímnek a megjelölését, amelyhez kapcsolódva a kifizetés teljesíthető</w:t>
      </w:r>
      <w:r w:rsidR="004204D8" w:rsidRPr="003848ED">
        <w:t>,</w:t>
      </w:r>
    </w:p>
    <w:p w:rsidR="008037DA" w:rsidRPr="003848ED" w:rsidRDefault="00C37411" w:rsidP="00C37411">
      <w:pPr>
        <w:pStyle w:val="Trzs"/>
        <w:numPr>
          <w:ilvl w:val="0"/>
          <w:numId w:val="0"/>
        </w:numPr>
      </w:pPr>
      <w:r w:rsidRPr="003848ED">
        <w:t xml:space="preserve">4.3. </w:t>
      </w:r>
      <w:r w:rsidR="004204D8" w:rsidRPr="003848ED">
        <w:t xml:space="preserve">A költségletét </w:t>
      </w:r>
      <w:r w:rsidR="008037DA" w:rsidRPr="003848ED">
        <w:t xml:space="preserve">megszűnésével az ügyvédet elszámolási kötelezettség terheli. </w:t>
      </w:r>
    </w:p>
    <w:p w:rsidR="004204D8" w:rsidRPr="003848ED" w:rsidRDefault="00C37411" w:rsidP="00C37411">
      <w:pPr>
        <w:pStyle w:val="Cmsor2"/>
        <w:numPr>
          <w:ilvl w:val="0"/>
          <w:numId w:val="0"/>
        </w:numPr>
        <w:spacing w:after="0"/>
      </w:pPr>
      <w:bookmarkStart w:id="68" w:name="_Toc504229267"/>
      <w:bookmarkStart w:id="69" w:name="_Toc513040001"/>
      <w:r w:rsidRPr="003848ED">
        <w:t xml:space="preserve">5. </w:t>
      </w:r>
      <w:r w:rsidR="004204D8" w:rsidRPr="003848ED">
        <w:t>Az őrzési letét követelményei</w:t>
      </w:r>
      <w:bookmarkEnd w:id="68"/>
      <w:bookmarkEnd w:id="69"/>
    </w:p>
    <w:p w:rsidR="008037DA" w:rsidRPr="003848ED" w:rsidRDefault="00C37411" w:rsidP="00C37411">
      <w:pPr>
        <w:pStyle w:val="Trzs"/>
        <w:numPr>
          <w:ilvl w:val="0"/>
          <w:numId w:val="0"/>
        </w:numPr>
      </w:pPr>
      <w:r w:rsidRPr="003848ED">
        <w:t xml:space="preserve">5.1. </w:t>
      </w:r>
      <w:r w:rsidR="008037DA" w:rsidRPr="003848ED">
        <w:t>Őrzési letétre vonatkozó letéti szerződés tartalmazza a letét kiadásának, visszaadásának feltételeit vagy az arra vonatkozó időhatározást.</w:t>
      </w:r>
    </w:p>
    <w:p w:rsidR="004204D8" w:rsidRPr="003848ED" w:rsidRDefault="00C37411" w:rsidP="00C37411">
      <w:pPr>
        <w:pStyle w:val="Trzs"/>
        <w:numPr>
          <w:ilvl w:val="0"/>
          <w:numId w:val="0"/>
        </w:numPr>
      </w:pPr>
      <w:r w:rsidRPr="003848ED">
        <w:t xml:space="preserve">5.2. </w:t>
      </w:r>
      <w:r w:rsidR="004204D8" w:rsidRPr="003848ED">
        <w:t>Az őrzési letéti szerződésben rögzíteni kell, hogy az őrzési letét feletti rendelkezés jog a letevőt illeti meg.</w:t>
      </w:r>
    </w:p>
    <w:p w:rsidR="004204D8" w:rsidRPr="003848ED" w:rsidRDefault="00C37411" w:rsidP="00C37411">
      <w:pPr>
        <w:pStyle w:val="Trzs"/>
        <w:numPr>
          <w:ilvl w:val="0"/>
          <w:numId w:val="0"/>
        </w:numPr>
      </w:pPr>
      <w:r w:rsidRPr="003848ED">
        <w:t xml:space="preserve">5.3. </w:t>
      </w:r>
      <w:r w:rsidR="004204D8" w:rsidRPr="003848ED">
        <w:t>Az őrzési letéti szerződés megszűnése feltétellel és időhatározással is meghatározható.</w:t>
      </w:r>
    </w:p>
    <w:p w:rsidR="004204D8" w:rsidRPr="003848ED" w:rsidRDefault="00C37411" w:rsidP="00C37411">
      <w:pPr>
        <w:pStyle w:val="Trzs"/>
        <w:numPr>
          <w:ilvl w:val="0"/>
          <w:numId w:val="0"/>
        </w:numPr>
      </w:pPr>
      <w:r w:rsidRPr="003848ED">
        <w:t xml:space="preserve">5.4. </w:t>
      </w:r>
      <w:r w:rsidR="004204D8" w:rsidRPr="003848ED">
        <w:t>Az őrzési letéti szerződésben rögzíteni kell, hogy a letevő a határozott időre kötött őrzési letéti szerződés esetén a letéti határidő lejárata előtt is jogosult a letét visszaadását követelni, vagy azt, hogy erről a jogáról kifejezetten lemond.</w:t>
      </w:r>
    </w:p>
    <w:p w:rsidR="004204D8" w:rsidRPr="003848ED" w:rsidRDefault="00C37411" w:rsidP="00C37411">
      <w:pPr>
        <w:pStyle w:val="Trzs"/>
        <w:numPr>
          <w:ilvl w:val="0"/>
          <w:numId w:val="0"/>
        </w:numPr>
      </w:pPr>
      <w:r w:rsidRPr="003848ED">
        <w:t xml:space="preserve">5.5. </w:t>
      </w:r>
      <w:r w:rsidR="004204D8" w:rsidRPr="003848ED">
        <w:t>Ha a letéteményes ügyvéd igazolást állít ki az őrzési letétbe helyezés tényéről és a letét időtartamáról, az igazolásnak tartalmaznia kell azt, hogy a letevőt megilleti a letétnek határidő lejárta előtti visszavételének joga, vagy azt, hogy a letevő a letét lejárat előtti visszavételének jogáról lemondott. Az igazolásban fel kell tüntetni az őrzési letétbe helyezés célját.</w:t>
      </w:r>
    </w:p>
    <w:p w:rsidR="00C40B0D" w:rsidRPr="003848ED" w:rsidRDefault="00C37411" w:rsidP="00C37411">
      <w:pPr>
        <w:pStyle w:val="Cmsor2"/>
        <w:numPr>
          <w:ilvl w:val="0"/>
          <w:numId w:val="0"/>
        </w:numPr>
        <w:spacing w:after="0"/>
      </w:pPr>
      <w:bookmarkStart w:id="70" w:name="_Toc504227567"/>
      <w:bookmarkStart w:id="71" w:name="_Toc504229268"/>
      <w:bookmarkStart w:id="72" w:name="_Toc504227568"/>
      <w:bookmarkStart w:id="73" w:name="_Toc504229269"/>
      <w:bookmarkStart w:id="74" w:name="_Toc504227569"/>
      <w:bookmarkStart w:id="75" w:name="_Toc504229270"/>
      <w:bookmarkStart w:id="76" w:name="_Toc504227570"/>
      <w:bookmarkStart w:id="77" w:name="_Toc504229271"/>
      <w:bookmarkStart w:id="78" w:name="_Toc504227571"/>
      <w:bookmarkStart w:id="79" w:name="_Toc504229272"/>
      <w:bookmarkStart w:id="80" w:name="_Toc504227574"/>
      <w:bookmarkStart w:id="81" w:name="_Toc504229275"/>
      <w:bookmarkStart w:id="82" w:name="_Toc504227576"/>
      <w:bookmarkStart w:id="83" w:name="_Toc504229277"/>
      <w:bookmarkStart w:id="84" w:name="_Toc504227578"/>
      <w:bookmarkStart w:id="85" w:name="_Toc504229279"/>
      <w:bookmarkStart w:id="86" w:name="_Toc504227579"/>
      <w:bookmarkStart w:id="87" w:name="_Toc504229280"/>
      <w:bookmarkStart w:id="88" w:name="_Toc504220254"/>
      <w:bookmarkStart w:id="89" w:name="_Toc504227580"/>
      <w:bookmarkStart w:id="90" w:name="_Toc504229281"/>
      <w:bookmarkStart w:id="91" w:name="_Toc504220255"/>
      <w:bookmarkStart w:id="92" w:name="_Toc504227581"/>
      <w:bookmarkStart w:id="93" w:name="_Toc504229282"/>
      <w:bookmarkStart w:id="94" w:name="_Toc504229283"/>
      <w:bookmarkStart w:id="95" w:name="_Toc51304000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848ED">
        <w:t xml:space="preserve">6. </w:t>
      </w:r>
      <w:r w:rsidR="00C40B0D" w:rsidRPr="003848ED">
        <w:t>A pénzletét átvétele</w:t>
      </w:r>
      <w:bookmarkEnd w:id="94"/>
      <w:bookmarkEnd w:id="95"/>
    </w:p>
    <w:p w:rsidR="002E1E97" w:rsidRPr="003848ED" w:rsidRDefault="00C37411" w:rsidP="00C37411">
      <w:pPr>
        <w:pStyle w:val="Trzs"/>
        <w:numPr>
          <w:ilvl w:val="0"/>
          <w:numId w:val="0"/>
        </w:numPr>
      </w:pPr>
      <w:r w:rsidRPr="003848ED">
        <w:t xml:space="preserve">6.1. </w:t>
      </w:r>
      <w:r w:rsidR="00C40B0D" w:rsidRPr="003848ED">
        <w:t>Az ügyvéd pénzletétet</w:t>
      </w:r>
    </w:p>
    <w:p w:rsidR="002E1E97" w:rsidRPr="003848ED" w:rsidRDefault="00C37411" w:rsidP="00C37411">
      <w:pPr>
        <w:pStyle w:val="Pont"/>
        <w:numPr>
          <w:ilvl w:val="0"/>
          <w:numId w:val="0"/>
        </w:numPr>
        <w:spacing w:before="200"/>
      </w:pPr>
      <w:r w:rsidRPr="003848ED">
        <w:t xml:space="preserve">a) </w:t>
      </w:r>
      <w:r w:rsidR="00C40B0D" w:rsidRPr="003848ED">
        <w:t>készpénzben,</w:t>
      </w:r>
    </w:p>
    <w:p w:rsidR="002E1E97" w:rsidRPr="003848ED" w:rsidRDefault="00C37411" w:rsidP="00C37411">
      <w:pPr>
        <w:pStyle w:val="Pont"/>
        <w:numPr>
          <w:ilvl w:val="0"/>
          <w:numId w:val="0"/>
        </w:numPr>
        <w:spacing w:before="200"/>
      </w:pPr>
      <w:r w:rsidRPr="003848ED">
        <w:t xml:space="preserve">b) </w:t>
      </w:r>
      <w:r w:rsidR="00C40B0D" w:rsidRPr="003848ED">
        <w:t xml:space="preserve">elkülönített letéti számlájára </w:t>
      </w:r>
      <w:r w:rsidR="00A6287B" w:rsidRPr="003848ED">
        <w:t xml:space="preserve">vagy alszámlájára </w:t>
      </w:r>
      <w:r w:rsidR="00C40B0D" w:rsidRPr="003848ED">
        <w:t>történő befizetéssel vagy átutalással</w:t>
      </w:r>
    </w:p>
    <w:p w:rsidR="002E1E97" w:rsidRPr="003848ED" w:rsidRDefault="00C40B0D" w:rsidP="00C37411">
      <w:pPr>
        <w:pStyle w:val="zr"/>
        <w:spacing w:before="200"/>
      </w:pPr>
      <w:r w:rsidRPr="003848ED">
        <w:lastRenderedPageBreak/>
        <w:t xml:space="preserve">vehet át. </w:t>
      </w:r>
    </w:p>
    <w:p w:rsidR="00C40B0D" w:rsidRPr="003848ED" w:rsidRDefault="00C37411" w:rsidP="00C37411">
      <w:pPr>
        <w:pStyle w:val="Trzs"/>
        <w:numPr>
          <w:ilvl w:val="0"/>
          <w:numId w:val="0"/>
        </w:numPr>
      </w:pPr>
      <w:r w:rsidRPr="003848ED">
        <w:t xml:space="preserve">6.2. </w:t>
      </w:r>
      <w:r w:rsidR="00C40B0D" w:rsidRPr="003848ED">
        <w:t>Pénzletét csak olyan pénznemben vehető át, amelyre letéti számla vagy elkülönített letéti számla megnyitható.</w:t>
      </w:r>
    </w:p>
    <w:p w:rsidR="00554365" w:rsidRDefault="00554365" w:rsidP="00C37411">
      <w:pPr>
        <w:pStyle w:val="Idzet"/>
        <w:spacing w:before="200"/>
      </w:pPr>
      <w:bookmarkStart w:id="96" w:name="_Toc504220257"/>
      <w:bookmarkStart w:id="97" w:name="_Toc504220258"/>
      <w:bookmarkStart w:id="98" w:name="_Toc504220260"/>
      <w:bookmarkStart w:id="99" w:name="_Toc504220262"/>
      <w:bookmarkStart w:id="100" w:name="_Toc504220263"/>
      <w:bookmarkStart w:id="101" w:name="_Toc504220264"/>
      <w:bookmarkStart w:id="102" w:name="_Toc504227583"/>
      <w:bookmarkStart w:id="103" w:name="_Toc504229284"/>
      <w:bookmarkStart w:id="104" w:name="_Toc504227584"/>
      <w:bookmarkStart w:id="105" w:name="_Toc504229285"/>
      <w:bookmarkStart w:id="106" w:name="_Toc504220266"/>
      <w:bookmarkStart w:id="107" w:name="_Toc504227585"/>
      <w:bookmarkStart w:id="108" w:name="_Toc504229286"/>
      <w:bookmarkStart w:id="109" w:name="_Toc504220267"/>
      <w:bookmarkStart w:id="110" w:name="_Toc504227586"/>
      <w:bookmarkStart w:id="111" w:name="_Toc504229287"/>
      <w:bookmarkStart w:id="112" w:name="_Toc504220268"/>
      <w:bookmarkStart w:id="113" w:name="_Toc504227587"/>
      <w:bookmarkStart w:id="114" w:name="_Toc504229288"/>
      <w:bookmarkStart w:id="115" w:name="_Toc504220269"/>
      <w:bookmarkStart w:id="116" w:name="_Toc504227588"/>
      <w:bookmarkStart w:id="117" w:name="_Toc504229289"/>
      <w:bookmarkStart w:id="118" w:name="_Toc504220270"/>
      <w:bookmarkStart w:id="119" w:name="_Toc504227589"/>
      <w:bookmarkStart w:id="120" w:name="_Toc504229290"/>
      <w:bookmarkStart w:id="121" w:name="_Toc504220271"/>
      <w:bookmarkStart w:id="122" w:name="_Toc504227590"/>
      <w:bookmarkStart w:id="123" w:name="_Toc504229291"/>
      <w:bookmarkStart w:id="124" w:name="_Toc504227591"/>
      <w:bookmarkStart w:id="125" w:name="_Toc504229292"/>
      <w:bookmarkStart w:id="126" w:name="_Toc5042292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b/>
          <w:bCs/>
        </w:rPr>
        <w:t xml:space="preserve">Üttv. </w:t>
      </w:r>
      <w:r w:rsidRPr="002E1E97">
        <w:rPr>
          <w:b/>
          <w:bCs/>
        </w:rPr>
        <w:t xml:space="preserve">48. § </w:t>
      </w:r>
      <w:r w:rsidRPr="002E1E97">
        <w:t>(1) Az ügyvéd a letétet a letéti szerződés feltételei szerint, biztonságosan, a jogosulatlan hozzáférést megakadályozó módon köteles őrizni.</w:t>
      </w:r>
    </w:p>
    <w:p w:rsidR="00554365" w:rsidRPr="002E1E97" w:rsidRDefault="00554365" w:rsidP="00C37411">
      <w:pPr>
        <w:pStyle w:val="Idzet"/>
        <w:spacing w:before="200"/>
      </w:pPr>
      <w:r w:rsidRPr="002E1E97">
        <w:t>(2) Az ügyvéd a letétet a letét céljától eltérően nem használhatja, azt nem hasznosíthatja, továbbá azt más személy birtokába vagy őrizetébe e törvény eltérő rendelkezése hiányában nem adhatja. Az ügyvéd a letett pénzt lekötheti.</w:t>
      </w:r>
    </w:p>
    <w:p w:rsidR="00554365" w:rsidRPr="002E1E97" w:rsidRDefault="00554365" w:rsidP="00C37411">
      <w:pPr>
        <w:pStyle w:val="Idzet"/>
        <w:spacing w:before="200"/>
      </w:pPr>
      <w:r w:rsidRPr="002E1E97">
        <w:rPr>
          <w:b/>
          <w:bCs/>
        </w:rPr>
        <w:t xml:space="preserve">49. § </w:t>
      </w:r>
      <w:r w:rsidRPr="002E1E97">
        <w:t xml:space="preserve">(1) Az ügyvéd a pénzt, illetve a </w:t>
      </w:r>
      <w:proofErr w:type="spellStart"/>
      <w:r w:rsidRPr="002E1E97">
        <w:t>dematerializált</w:t>
      </w:r>
      <w:proofErr w:type="spellEnd"/>
      <w:r w:rsidRPr="002E1E97">
        <w:t xml:space="preserve"> értékpapírt minden más pénzeszközétől és értékpapírjától elkülönítve, letéti számláján, illetve értékpapírszámláján kezeli. Az ügyvéd a letevő erre irányuló kérelme esetén a letevő költéségre</w:t>
      </w:r>
    </w:p>
    <w:p w:rsidR="00554365" w:rsidRPr="002E1E97" w:rsidRDefault="00554365" w:rsidP="00C37411">
      <w:pPr>
        <w:pStyle w:val="Idzet"/>
        <w:spacing w:before="200"/>
      </w:pPr>
      <w:r w:rsidRPr="002E1E97">
        <w:rPr>
          <w:iCs/>
        </w:rPr>
        <w:t xml:space="preserve">a) </w:t>
      </w:r>
      <w:r w:rsidRPr="002E1E97">
        <w:t xml:space="preserve">a pénzt, illetve a </w:t>
      </w:r>
      <w:proofErr w:type="spellStart"/>
      <w:r w:rsidRPr="002E1E97">
        <w:t>dematerializált</w:t>
      </w:r>
      <w:proofErr w:type="spellEnd"/>
      <w:r w:rsidRPr="002E1E97">
        <w:t xml:space="preserve"> értékpapírt elkülönített alszámlán kezeli, valamint</w:t>
      </w:r>
    </w:p>
    <w:p w:rsidR="00554365" w:rsidRPr="002E1E97" w:rsidRDefault="00554365" w:rsidP="00C37411">
      <w:pPr>
        <w:pStyle w:val="Idzet"/>
        <w:spacing w:before="200"/>
      </w:pPr>
      <w:r w:rsidRPr="002E1E97">
        <w:rPr>
          <w:iCs/>
        </w:rPr>
        <w:t xml:space="preserve">b) </w:t>
      </w:r>
      <w:r w:rsidRPr="002E1E97">
        <w:t xml:space="preserve">biztosítja, hogy a letevő az </w:t>
      </w:r>
      <w:r w:rsidRPr="002E1E97">
        <w:rPr>
          <w:iCs/>
        </w:rPr>
        <w:t xml:space="preserve">a) </w:t>
      </w:r>
      <w:r w:rsidRPr="002E1E97">
        <w:t>pont szerinti alszámla egyenlegéről a számlavezetőtől közvetlenül tájékoztatást kapjon.</w:t>
      </w:r>
    </w:p>
    <w:p w:rsidR="00554365" w:rsidRPr="002E1E97" w:rsidRDefault="00554365" w:rsidP="00C37411">
      <w:pPr>
        <w:pStyle w:val="Idzet"/>
        <w:spacing w:before="200"/>
      </w:pPr>
      <w:r w:rsidRPr="002E1E97">
        <w:t>(2) Az ügyvéd a letétkezelés céljából átvett pénzt egy - külföldön átvett pénz esetében három - munkanapon belül az ügyvédi letéti számláján helyezi el.</w:t>
      </w:r>
    </w:p>
    <w:p w:rsidR="00554365" w:rsidRDefault="00554365" w:rsidP="00C37411">
      <w:pPr>
        <w:pStyle w:val="Idzet"/>
        <w:spacing w:before="200"/>
      </w:pPr>
      <w:r w:rsidRPr="002E1E97">
        <w:t>(3) A kötelező legkisebb munkabér havi összegének kétszeresét meg nem haladó pénz letétje esetében a felek a letéti szerződésben az (1)-(2) bekezdésben foglaltaktól eltérően is megállapodhatnak.</w:t>
      </w:r>
    </w:p>
    <w:p w:rsidR="00554365" w:rsidRDefault="00554365" w:rsidP="00C37411">
      <w:pPr>
        <w:pStyle w:val="Idzet"/>
        <w:spacing w:before="200"/>
      </w:pPr>
      <w:r>
        <w:t>(4) Materializált formában létrehozott készpénz-helyettesítő fizetési eszköz vagy utalvány, nyomdai úton előállított értékpapír, valamint más papíralapú okirat széfszolgáltatás igénybevételével is őrizhető.</w:t>
      </w:r>
    </w:p>
    <w:p w:rsidR="00554365" w:rsidRPr="00463C80" w:rsidRDefault="00554365" w:rsidP="00C37411">
      <w:pPr>
        <w:pStyle w:val="Idzet"/>
        <w:spacing w:before="200"/>
      </w:pPr>
      <w:r w:rsidRPr="001315BD">
        <w:rPr>
          <w:b/>
        </w:rPr>
        <w:t xml:space="preserve">Üttv. 50. § </w:t>
      </w:r>
      <w:r w:rsidRPr="00463C80">
        <w:t>(4) Az ügyvéd az ügyvédi letéti számla számlavezetőjének, illetve a széfszolgáltatás nyújtójának tevékenységéért nem felelős, ha kiválasztásával kapcsolatosan felróhatóság nem terheli.</w:t>
      </w:r>
    </w:p>
    <w:p w:rsidR="007B7494" w:rsidRPr="003848ED" w:rsidRDefault="00C37411" w:rsidP="00C37411">
      <w:pPr>
        <w:pStyle w:val="Cmsor2"/>
        <w:numPr>
          <w:ilvl w:val="0"/>
          <w:numId w:val="0"/>
        </w:numPr>
        <w:spacing w:after="0"/>
      </w:pPr>
      <w:bookmarkStart w:id="127" w:name="_Toc513040003"/>
      <w:r w:rsidRPr="003848ED">
        <w:t xml:space="preserve">7. </w:t>
      </w:r>
      <w:r w:rsidR="007B7494" w:rsidRPr="003848ED">
        <w:t>A</w:t>
      </w:r>
      <w:r w:rsidR="00E43CCF" w:rsidRPr="003848ED">
        <w:t>z ügyvédi</w:t>
      </w:r>
      <w:r w:rsidR="007B7494" w:rsidRPr="003848ED">
        <w:t xml:space="preserve"> letét nyilvántartás</w:t>
      </w:r>
      <w:r w:rsidR="00E43CCF" w:rsidRPr="003848ED">
        <w:t>a</w:t>
      </w:r>
      <w:bookmarkEnd w:id="126"/>
      <w:bookmarkEnd w:id="127"/>
    </w:p>
    <w:p w:rsidR="00E43CCF" w:rsidRPr="003848ED" w:rsidRDefault="00C37411" w:rsidP="00C37411">
      <w:pPr>
        <w:pStyle w:val="Trzs"/>
        <w:numPr>
          <w:ilvl w:val="0"/>
          <w:numId w:val="0"/>
        </w:numPr>
      </w:pPr>
      <w:bookmarkStart w:id="128" w:name="_Ref504226938"/>
      <w:r w:rsidRPr="003848ED">
        <w:t xml:space="preserve">7.1. </w:t>
      </w:r>
      <w:bookmarkEnd w:id="128"/>
      <w:r w:rsidR="00443ABA">
        <w:t>Az ügyvéd a letéti nyilvántartásvezetési kötelezettségének az ügyvédi tevékenységről szóló törvényben meghatározott összegű pénzletétek tekintetében a letétre vonatkozó adatoknak a területi kamarák (a továbbiakban: területi kamara) által működtetett elektronikus letéti nyilvántartásban való rögzítésével eleget tesz.</w:t>
      </w:r>
    </w:p>
    <w:p w:rsidR="00554365" w:rsidRPr="00E43CCF" w:rsidRDefault="00554365" w:rsidP="00C37411">
      <w:pPr>
        <w:pStyle w:val="Idzet"/>
        <w:spacing w:before="200"/>
      </w:pPr>
      <w:r>
        <w:rPr>
          <w:b/>
          <w:bCs/>
        </w:rPr>
        <w:t xml:space="preserve">Üttv. </w:t>
      </w:r>
      <w:r w:rsidRPr="00E43CCF">
        <w:rPr>
          <w:b/>
          <w:bCs/>
        </w:rPr>
        <w:t xml:space="preserve">51. § </w:t>
      </w:r>
      <w:r w:rsidRPr="00E43CCF">
        <w:t xml:space="preserve">(1) Az ügyvéd az általa kezelt, a kötelező legkisebb munkabér havi összegének kétszeresét elérő letétek adatait és azok változását a letétkezelés biztonsága és a letétkezelésre </w:t>
      </w:r>
      <w:r w:rsidRPr="00E43CCF">
        <w:lastRenderedPageBreak/>
        <w:t>vonatkozó szabályok hatékony ellenőrizhetősége érdekében a területi ügyvédi kamarák által működtetett elektronikus letéti nyilvántartásban rögzíti.</w:t>
      </w:r>
    </w:p>
    <w:p w:rsidR="00554365" w:rsidRPr="00E43CCF" w:rsidRDefault="00554365" w:rsidP="00C37411">
      <w:pPr>
        <w:pStyle w:val="Idzet"/>
        <w:spacing w:before="200"/>
      </w:pPr>
      <w:r w:rsidRPr="00E43CCF">
        <w:t>(2) Az elektronikus letéti nyilvántartásban rögzíteni kell</w:t>
      </w:r>
    </w:p>
    <w:p w:rsidR="00554365" w:rsidRPr="00E43CCF" w:rsidRDefault="00554365" w:rsidP="00C37411">
      <w:pPr>
        <w:pStyle w:val="Idzet"/>
        <w:spacing w:before="200"/>
      </w:pPr>
      <w:r w:rsidRPr="00E43CCF">
        <w:rPr>
          <w:iCs/>
        </w:rPr>
        <w:t xml:space="preserve">a) </w:t>
      </w:r>
      <w:r w:rsidRPr="00E43CCF">
        <w:t>a letétkezelő ügyvéd nevét és kamarai azonosító számát,</w:t>
      </w:r>
    </w:p>
    <w:p w:rsidR="00554365" w:rsidRPr="00E43CCF" w:rsidRDefault="00554365" w:rsidP="00C37411">
      <w:pPr>
        <w:pStyle w:val="Idzet"/>
        <w:spacing w:before="200"/>
      </w:pPr>
      <w:r w:rsidRPr="00E43CCF">
        <w:rPr>
          <w:iCs/>
        </w:rPr>
        <w:t xml:space="preserve">b) </w:t>
      </w:r>
      <w:r w:rsidRPr="00E43CCF">
        <w:t>a letéti szerződés ügyazonosítóját,</w:t>
      </w:r>
    </w:p>
    <w:p w:rsidR="00554365" w:rsidRPr="00E43CCF" w:rsidRDefault="00554365" w:rsidP="00C37411">
      <w:pPr>
        <w:pStyle w:val="Idzet"/>
        <w:spacing w:before="200"/>
      </w:pPr>
      <w:r w:rsidRPr="00E43CCF">
        <w:rPr>
          <w:iCs/>
        </w:rPr>
        <w:t xml:space="preserve">c) </w:t>
      </w:r>
      <w:r w:rsidRPr="00E43CCF">
        <w:t>a letét típusát,</w:t>
      </w:r>
    </w:p>
    <w:p w:rsidR="00554365" w:rsidRPr="00E43CCF" w:rsidRDefault="00554365" w:rsidP="00C37411">
      <w:pPr>
        <w:pStyle w:val="Idzet"/>
        <w:spacing w:before="200"/>
      </w:pPr>
      <w:r w:rsidRPr="00E43CCF">
        <w:rPr>
          <w:iCs/>
        </w:rPr>
        <w:t xml:space="preserve">d) </w:t>
      </w:r>
      <w:r w:rsidRPr="00E43CCF">
        <w:t>a letét tárgyát,</w:t>
      </w:r>
    </w:p>
    <w:p w:rsidR="00554365" w:rsidRPr="00E43CCF" w:rsidRDefault="00554365" w:rsidP="00C37411">
      <w:pPr>
        <w:pStyle w:val="Idzet"/>
        <w:spacing w:before="200"/>
      </w:pPr>
      <w:r w:rsidRPr="00E43CCF">
        <w:rPr>
          <w:iCs/>
        </w:rPr>
        <w:t xml:space="preserve">e) </w:t>
      </w:r>
      <w:r w:rsidRPr="00E43CCF">
        <w:t>ha a letétkezelő ügyvéd a letétet alszámlán helyezi el, az alszámla számát,</w:t>
      </w:r>
    </w:p>
    <w:p w:rsidR="00554365" w:rsidRPr="00E43CCF" w:rsidRDefault="00554365" w:rsidP="00C37411">
      <w:pPr>
        <w:pStyle w:val="Idzet"/>
        <w:spacing w:before="200"/>
      </w:pPr>
      <w:r w:rsidRPr="00E43CCF">
        <w:rPr>
          <w:iCs/>
        </w:rPr>
        <w:t xml:space="preserve">f) </w:t>
      </w:r>
      <w:r w:rsidRPr="00E43CCF">
        <w:t>pénzletét esetében a ténylegesen letétben levő pénz összegét és devizanemét,</w:t>
      </w:r>
    </w:p>
    <w:p w:rsidR="00554365" w:rsidRPr="00E43CCF" w:rsidRDefault="00554365" w:rsidP="00C37411">
      <w:pPr>
        <w:pStyle w:val="Idzet"/>
        <w:spacing w:before="200"/>
      </w:pPr>
      <w:r w:rsidRPr="00E43CCF">
        <w:rPr>
          <w:iCs/>
        </w:rPr>
        <w:t xml:space="preserve">g) </w:t>
      </w:r>
      <w:r w:rsidRPr="00E43CCF">
        <w:t>a letéti szerződés megkötésének, módosításának, illetve megszűnésének a dátumát,</w:t>
      </w:r>
    </w:p>
    <w:p w:rsidR="00554365" w:rsidRPr="00E43CCF" w:rsidRDefault="00554365" w:rsidP="00C37411">
      <w:pPr>
        <w:pStyle w:val="Idzet"/>
        <w:spacing w:before="200"/>
      </w:pPr>
      <w:r w:rsidRPr="00E43CCF">
        <w:rPr>
          <w:iCs/>
        </w:rPr>
        <w:t xml:space="preserve">h) </w:t>
      </w:r>
      <w:r w:rsidRPr="00E43CCF">
        <w:t>az adatok letéti nyilvántartásban való rögzítésnek, illetve a rögzített adatok módosításának a dátumát.</w:t>
      </w:r>
    </w:p>
    <w:p w:rsidR="00554365" w:rsidRPr="00E43CCF" w:rsidRDefault="00554365" w:rsidP="00C37411">
      <w:pPr>
        <w:pStyle w:val="Idzet"/>
        <w:spacing w:before="200"/>
      </w:pPr>
      <w:r w:rsidRPr="00E43CCF">
        <w:t>(3) A (2) bekezdésben meghatározott adatokat, illetve azok változását az ügyvéd a letéti szerződés megkötésétől, illetve a (2) bekezdésben meghatározott adatok változásától számított egy munkanapon belül minősített elektronikus aláírásával és időbélyegzővel ellátott elektronikus nyilatkozat megtételével rögzíti. Az elektronikus nyilvántartás a letéthez egyedi azonosító számot rendel.</w:t>
      </w:r>
    </w:p>
    <w:p w:rsidR="00554365" w:rsidRPr="00E43CCF" w:rsidRDefault="00554365" w:rsidP="00C37411">
      <w:pPr>
        <w:pStyle w:val="Idzet"/>
        <w:spacing w:before="200"/>
      </w:pPr>
      <w:r w:rsidRPr="00E43CCF">
        <w:t>(4) Az elektronikus letéti nyilvántartás a (2) és (3) bekezdésben meghatározott adatokat a letéti szerződés megszűnését követő tíz évig tartalmazza.</w:t>
      </w:r>
    </w:p>
    <w:p w:rsidR="00E43CCF" w:rsidRPr="003848ED" w:rsidRDefault="00C37411" w:rsidP="00C37411">
      <w:pPr>
        <w:pStyle w:val="Trzs"/>
        <w:numPr>
          <w:ilvl w:val="0"/>
          <w:numId w:val="0"/>
        </w:numPr>
      </w:pPr>
      <w:r w:rsidRPr="003848ED">
        <w:t xml:space="preserve">7.2. </w:t>
      </w:r>
      <w:r w:rsidR="00E43CCF" w:rsidRPr="003848ED">
        <w:t xml:space="preserve">A </w:t>
      </w:r>
      <w:r w:rsidR="00A30ADC">
        <w:t>7.1</w:t>
      </w:r>
      <w:r w:rsidR="00E43CCF" w:rsidRPr="003848ED">
        <w:t xml:space="preserve">. pont szerinti letét-bejelentés megtörténtét a területi kamara három munkaórán belül a letéthez rendelt egyedi azonosító szám megküldésével együtt elektronikusan visszaigazolja. </w:t>
      </w:r>
    </w:p>
    <w:p w:rsidR="00E43CCF" w:rsidRPr="003848ED" w:rsidRDefault="00C37411" w:rsidP="00C37411">
      <w:pPr>
        <w:pStyle w:val="Trzs"/>
        <w:numPr>
          <w:ilvl w:val="0"/>
          <w:numId w:val="0"/>
        </w:numPr>
      </w:pPr>
      <w:r w:rsidRPr="003848ED">
        <w:t xml:space="preserve">7.3. </w:t>
      </w:r>
      <w:r w:rsidR="00E43CCF" w:rsidRPr="003848ED">
        <w:t>A pénzletét bejelentését tanúsító területi kamarai igazolás másolatát az ügyvéd – az ügyfél kérésére – köteles a letevőnek késedelem nélkül kiadni.</w:t>
      </w:r>
    </w:p>
    <w:p w:rsidR="00343891" w:rsidRPr="00343891" w:rsidRDefault="00C37411" w:rsidP="00343891">
      <w:pPr>
        <w:autoSpaceDE w:val="0"/>
        <w:autoSpaceDN w:val="0"/>
        <w:spacing w:before="200" w:line="276" w:lineRule="auto"/>
        <w:jc w:val="both"/>
      </w:pPr>
      <w:r w:rsidRPr="003848ED">
        <w:t>7.4.</w:t>
      </w:r>
      <w:r w:rsidR="00343891">
        <w:rPr>
          <w:rStyle w:val="Lbjegyzet-hivatkozs"/>
        </w:rPr>
        <w:footnoteReference w:id="2"/>
      </w:r>
      <w:r w:rsidRPr="003848ED">
        <w:t xml:space="preserve"> </w:t>
      </w:r>
      <w:r w:rsidR="00343891" w:rsidRPr="00343891">
        <w:t>A 7.1. pontban meghatározott eseteken kívül az ügyvéd a letéti megbízás alapján ellátott ügyek tekintetében nyilvántartás vezetésével vagy más módon biztosítja az alábbi adatok visszakereshetőségét:</w:t>
      </w:r>
    </w:p>
    <w:p w:rsidR="00343891" w:rsidRPr="00343891" w:rsidRDefault="00343891" w:rsidP="00343891">
      <w:pPr>
        <w:autoSpaceDE w:val="0"/>
        <w:autoSpaceDN w:val="0"/>
        <w:spacing w:before="200" w:line="276" w:lineRule="auto"/>
        <w:jc w:val="both"/>
      </w:pPr>
      <w:r w:rsidRPr="00343891">
        <w:t>a) a letét tárgya,</w:t>
      </w:r>
    </w:p>
    <w:p w:rsidR="00343891" w:rsidRPr="00343891" w:rsidRDefault="00343891" w:rsidP="00343891">
      <w:pPr>
        <w:autoSpaceDE w:val="0"/>
        <w:autoSpaceDN w:val="0"/>
        <w:spacing w:before="200" w:line="276" w:lineRule="auto"/>
        <w:jc w:val="both"/>
      </w:pPr>
      <w:r w:rsidRPr="00343891">
        <w:t>b) a letét típusa,</w:t>
      </w:r>
    </w:p>
    <w:p w:rsidR="00343891" w:rsidRPr="00343891" w:rsidRDefault="00343891" w:rsidP="00343891">
      <w:pPr>
        <w:autoSpaceDE w:val="0"/>
        <w:autoSpaceDN w:val="0"/>
        <w:spacing w:before="200" w:line="276" w:lineRule="auto"/>
        <w:jc w:val="both"/>
      </w:pPr>
      <w:r w:rsidRPr="00343891">
        <w:lastRenderedPageBreak/>
        <w:t>c) a letéti szerződés megkötésének, módosításának dátuma,</w:t>
      </w:r>
    </w:p>
    <w:p w:rsidR="00343891" w:rsidRPr="00343891" w:rsidRDefault="00343891" w:rsidP="00343891">
      <w:pPr>
        <w:autoSpaceDE w:val="0"/>
        <w:autoSpaceDN w:val="0"/>
        <w:spacing w:before="200" w:line="276" w:lineRule="auto"/>
        <w:jc w:val="both"/>
      </w:pPr>
      <w:r w:rsidRPr="00343891">
        <w:t>d) a letéti szerződés megszűnésére vonatkozó adatok,</w:t>
      </w:r>
    </w:p>
    <w:p w:rsidR="00343891" w:rsidRPr="00343891" w:rsidRDefault="00343891" w:rsidP="00343891">
      <w:pPr>
        <w:autoSpaceDE w:val="0"/>
        <w:autoSpaceDN w:val="0"/>
        <w:spacing w:before="200" w:line="276" w:lineRule="auto"/>
        <w:jc w:val="both"/>
      </w:pPr>
      <w:r w:rsidRPr="00343891">
        <w:t>e) a letétnek őrző szervezetnél elhelyezése esetén az őrző szervezet neve és székhelye,</w:t>
      </w:r>
    </w:p>
    <w:p w:rsidR="00343891" w:rsidRPr="00343891" w:rsidRDefault="00343891" w:rsidP="00343891">
      <w:pPr>
        <w:autoSpaceDE w:val="0"/>
        <w:autoSpaceDN w:val="0"/>
        <w:spacing w:before="200" w:line="276" w:lineRule="auto"/>
        <w:jc w:val="both"/>
      </w:pPr>
      <w:r w:rsidRPr="00343891">
        <w:t>f) bírói letétbe helyezés esetén ennek ténye és időpontja,</w:t>
      </w:r>
    </w:p>
    <w:p w:rsidR="003E6521" w:rsidRPr="003848ED" w:rsidRDefault="00343891" w:rsidP="00343891">
      <w:pPr>
        <w:autoSpaceDE w:val="0"/>
        <w:autoSpaceDN w:val="0"/>
        <w:spacing w:before="200" w:line="276" w:lineRule="auto"/>
        <w:jc w:val="both"/>
      </w:pPr>
      <w:r w:rsidRPr="00343891">
        <w:t>g) a letét teljesítésével kapcsolatos adatok.</w:t>
      </w:r>
    </w:p>
    <w:p w:rsidR="00554365" w:rsidRPr="00493B52" w:rsidRDefault="00554365" w:rsidP="00C37411">
      <w:pPr>
        <w:pStyle w:val="Idzet"/>
        <w:spacing w:before="200"/>
      </w:pPr>
      <w:bookmarkStart w:id="129" w:name="_Toc504227593"/>
      <w:bookmarkStart w:id="130" w:name="_Toc504229294"/>
      <w:bookmarkStart w:id="131" w:name="_Toc504227594"/>
      <w:bookmarkStart w:id="132" w:name="_Toc504229295"/>
      <w:bookmarkStart w:id="133" w:name="_Toc504227595"/>
      <w:bookmarkStart w:id="134" w:name="_Toc504229296"/>
      <w:bookmarkStart w:id="135" w:name="_Toc504227596"/>
      <w:bookmarkStart w:id="136" w:name="_Toc504229297"/>
      <w:bookmarkStart w:id="137" w:name="_Toc504227597"/>
      <w:bookmarkStart w:id="138" w:name="_Toc504229298"/>
      <w:bookmarkStart w:id="139" w:name="_Toc504227598"/>
      <w:bookmarkStart w:id="140" w:name="_Toc504229299"/>
      <w:bookmarkStart w:id="141" w:name="_Toc504229300"/>
      <w:bookmarkEnd w:id="129"/>
      <w:bookmarkEnd w:id="130"/>
      <w:bookmarkEnd w:id="131"/>
      <w:bookmarkEnd w:id="132"/>
      <w:bookmarkEnd w:id="133"/>
      <w:bookmarkEnd w:id="134"/>
      <w:bookmarkEnd w:id="135"/>
      <w:bookmarkEnd w:id="136"/>
      <w:bookmarkEnd w:id="137"/>
      <w:bookmarkEnd w:id="138"/>
      <w:bookmarkEnd w:id="139"/>
      <w:bookmarkEnd w:id="140"/>
      <w:r>
        <w:rPr>
          <w:b/>
        </w:rPr>
        <w:t xml:space="preserve">Üttv. 51. § </w:t>
      </w:r>
      <w:bookmarkStart w:id="142" w:name="_Toc504220274"/>
      <w:bookmarkStart w:id="143" w:name="_Toc504220275"/>
      <w:bookmarkStart w:id="144" w:name="_Toc504220277"/>
      <w:bookmarkStart w:id="145" w:name="_Toc504220278"/>
      <w:bookmarkEnd w:id="142"/>
      <w:bookmarkEnd w:id="143"/>
      <w:bookmarkEnd w:id="144"/>
      <w:bookmarkEnd w:id="145"/>
      <w:r w:rsidRPr="00493B52">
        <w:t>(5) Az elektronikus letéti nyilvántartásból az ügyvédi kamara</w:t>
      </w:r>
    </w:p>
    <w:p w:rsidR="00554365" w:rsidRPr="00493B52" w:rsidRDefault="00554365" w:rsidP="00C37411">
      <w:pPr>
        <w:pStyle w:val="Idzet"/>
        <w:spacing w:before="200"/>
      </w:pPr>
      <w:r w:rsidRPr="00493B52">
        <w:rPr>
          <w:iCs/>
        </w:rPr>
        <w:t xml:space="preserve">a) </w:t>
      </w:r>
      <w:r w:rsidRPr="00493B52">
        <w:t>a letevő számára a letétkezelő ügyvéd kamarai azonosító számának és a (3) bekezdésben meghatározott egyedi azonosító számnak a megadása esetén elektronikus úton a letét adatairól,</w:t>
      </w:r>
    </w:p>
    <w:p w:rsidR="00554365" w:rsidRPr="00493B52" w:rsidRDefault="00554365" w:rsidP="00C37411">
      <w:pPr>
        <w:pStyle w:val="Idzet"/>
        <w:spacing w:before="200"/>
      </w:pPr>
      <w:r w:rsidRPr="00493B52">
        <w:rPr>
          <w:iCs/>
        </w:rPr>
        <w:t xml:space="preserve">b) </w:t>
      </w:r>
      <w:r w:rsidRPr="00493B52">
        <w:t>az előzetes vizsgálatot lefolytató fegyelmi biztos, a fegyelmi eljárást lefolytató fegyelmi tanács számára a fegyelmi eljárás eredményes lefolytatása, illetve a letétkezelés szabályainak megtartását ellenőrző kamarai szerv számára az ügyvéd által kezelt letétek kezelésére vonatkozó szabályok megtartásának ellenőrzése érdekében az eljárás alá vont ügyvéd által kezelt letétek adatairól</w:t>
      </w:r>
    </w:p>
    <w:p w:rsidR="00554365" w:rsidRPr="00493B52" w:rsidRDefault="00554365" w:rsidP="00C37411">
      <w:pPr>
        <w:pStyle w:val="Idzet"/>
        <w:spacing w:before="200"/>
      </w:pPr>
      <w:r w:rsidRPr="00493B52">
        <w:t>adatot szolgáltat.</w:t>
      </w:r>
    </w:p>
    <w:p w:rsidR="00493B52" w:rsidRPr="003848ED" w:rsidRDefault="00C37411" w:rsidP="00C37411">
      <w:pPr>
        <w:pStyle w:val="Cmsor2"/>
        <w:numPr>
          <w:ilvl w:val="0"/>
          <w:numId w:val="0"/>
        </w:numPr>
        <w:spacing w:after="0"/>
      </w:pPr>
      <w:bookmarkStart w:id="146" w:name="_Toc513040004"/>
      <w:r w:rsidRPr="003848ED">
        <w:t xml:space="preserve">8. </w:t>
      </w:r>
      <w:r w:rsidR="00493B52" w:rsidRPr="003848ED">
        <w:t>A letéteményes ügyvéd helyettesítése</w:t>
      </w:r>
      <w:bookmarkEnd w:id="141"/>
      <w:bookmarkEnd w:id="146"/>
    </w:p>
    <w:p w:rsidR="00554365" w:rsidRPr="00493A70" w:rsidRDefault="00554365" w:rsidP="00C37411">
      <w:pPr>
        <w:pStyle w:val="Idzet"/>
        <w:spacing w:before="200"/>
      </w:pPr>
      <w:bookmarkStart w:id="147" w:name="_Ref504227314"/>
      <w:r>
        <w:rPr>
          <w:b/>
        </w:rPr>
        <w:t xml:space="preserve">Üttv. 50. § </w:t>
      </w:r>
      <w:r w:rsidRPr="00493A70">
        <w:t>(3) Az ügyvédi letéti számla, illetve a széf feletti rendelkezésre jogosult az ügyvéd, akadályoztatása esetén a területi kamara nyilvántartásában szereplő helyettes ügyvéd, valamint a területi kamara által kijelölt irodagondnok. Az ügyvédi számla, illetve a széf feletti rendelkezésre az ügyvéd más személyt is meghatalmazhat.</w:t>
      </w:r>
    </w:p>
    <w:p w:rsidR="00493B52" w:rsidRPr="003848ED" w:rsidRDefault="00C37411" w:rsidP="00C37411">
      <w:pPr>
        <w:pStyle w:val="Trzs"/>
        <w:numPr>
          <w:ilvl w:val="0"/>
          <w:numId w:val="0"/>
        </w:numPr>
      </w:pPr>
      <w:r w:rsidRPr="003848ED">
        <w:t xml:space="preserve">8.1. </w:t>
      </w:r>
      <w:r w:rsidR="00493B52" w:rsidRPr="003848ED">
        <w:t>Az ügyvédi irodai tagsággal nem rendelkező ügyvéd és egyszemélyes ügyvédi iroda akkor köthet letéti szerződést, ha az ügyvédi kamarai nyilvántartásba ügyvédi tevékenység gyakorlására jogosult helyettes ügyvédje be van jegyezve, és szerződést kötött arra, hogy akadályoztatása esetén a helyettes ügyvéd rendelkezési jogot nyer a letéttel kapcsolatban.</w:t>
      </w:r>
      <w:bookmarkEnd w:id="147"/>
      <w:r w:rsidR="00493B52" w:rsidRPr="003848ED">
        <w:t xml:space="preserve"> </w:t>
      </w:r>
    </w:p>
    <w:p w:rsidR="00493B52" w:rsidRPr="003848ED" w:rsidRDefault="00C37411" w:rsidP="00C37411">
      <w:pPr>
        <w:pStyle w:val="Trzs"/>
        <w:numPr>
          <w:ilvl w:val="0"/>
          <w:numId w:val="0"/>
        </w:numPr>
      </w:pPr>
      <w:bookmarkStart w:id="148" w:name="_Ref504227361"/>
      <w:r w:rsidRPr="003848ED">
        <w:t xml:space="preserve">8.2. </w:t>
      </w:r>
      <w:r w:rsidR="00493B52" w:rsidRPr="003848ED">
        <w:t xml:space="preserve">A </w:t>
      </w:r>
      <w:r w:rsidR="00A30ADC">
        <w:t>0</w:t>
      </w:r>
      <w:r w:rsidR="00493B52" w:rsidRPr="003848ED">
        <w:t>. pont nem akadálya annak, hogy az ügyvédet a letéti szerződésből fakadó kötelezettségei tekintetében külön megállapodás alapján a letéti szerződésben megjelölt más ügyvéd helyettesítse.</w:t>
      </w:r>
      <w:bookmarkEnd w:id="148"/>
    </w:p>
    <w:p w:rsidR="00493B52" w:rsidRPr="003848ED" w:rsidRDefault="00C37411" w:rsidP="00C37411">
      <w:pPr>
        <w:pStyle w:val="Trzs"/>
        <w:numPr>
          <w:ilvl w:val="0"/>
          <w:numId w:val="0"/>
        </w:numPr>
      </w:pPr>
      <w:r w:rsidRPr="003848ED">
        <w:t xml:space="preserve">8.3. </w:t>
      </w:r>
      <w:r w:rsidR="00493B52" w:rsidRPr="003848ED">
        <w:t xml:space="preserve">Ha az Üttv. 17. § (1) bekezdése szerinti megbízás a letéti szerződés hatálya alatt szűnik meg és az ügyvédnek nincs a </w:t>
      </w:r>
      <w:r w:rsidR="00A30ADC">
        <w:t>8.2</w:t>
      </w:r>
      <w:r w:rsidR="00493B52" w:rsidRPr="003848ED">
        <w:t>. pont szerinti helyettese, a letéteményes ügyvéd két napon belül köteles helyettes ügyvédről gondoskodni és az ügyvédi kamarai nyilvántartásba</w:t>
      </w:r>
      <w:r w:rsidR="00A6287B" w:rsidRPr="003848ED">
        <w:t xml:space="preserve">, valamint </w:t>
      </w:r>
      <w:r w:rsidR="0021705F" w:rsidRPr="003848ED">
        <w:t xml:space="preserve">öt napon belül </w:t>
      </w:r>
      <w:r w:rsidR="00A6287B" w:rsidRPr="003848ED">
        <w:t>a letéti számlavezetőnél</w:t>
      </w:r>
      <w:r w:rsidR="00493B52" w:rsidRPr="003848ED">
        <w:t xml:space="preserve"> bejelenteni.</w:t>
      </w:r>
    </w:p>
    <w:p w:rsidR="00554365" w:rsidRPr="00E43CCF" w:rsidRDefault="00554365" w:rsidP="00C37411">
      <w:pPr>
        <w:pStyle w:val="Idzet"/>
        <w:spacing w:before="200"/>
      </w:pPr>
      <w:r>
        <w:rPr>
          <w:b/>
          <w:bCs/>
        </w:rPr>
        <w:t xml:space="preserve">Üttv. </w:t>
      </w:r>
      <w:r w:rsidRPr="00E43CCF">
        <w:rPr>
          <w:b/>
          <w:bCs/>
        </w:rPr>
        <w:t xml:space="preserve">85. § </w:t>
      </w:r>
      <w:r w:rsidRPr="00E43CCF">
        <w:t>(1) A területi kamara irodagondnokot jelöl ki az ügyvédi kamarai nyilvántartásba irodagondnoki tevékenység folytatására jogosultként bejegyzett ügyvédek közül:</w:t>
      </w:r>
    </w:p>
    <w:p w:rsidR="00554365" w:rsidRPr="00E43CCF" w:rsidRDefault="00554365" w:rsidP="00C37411">
      <w:pPr>
        <w:pStyle w:val="Idzet"/>
        <w:spacing w:before="200"/>
      </w:pPr>
      <w:r w:rsidRPr="00E43CCF">
        <w:rPr>
          <w:iCs/>
        </w:rPr>
        <w:lastRenderedPageBreak/>
        <w:t xml:space="preserve">b) </w:t>
      </w:r>
      <w:r w:rsidRPr="00E43CCF">
        <w:t>az ügyvéd és európai közösségi jogász részére, ha</w:t>
      </w:r>
    </w:p>
    <w:p w:rsidR="00554365" w:rsidRDefault="00554365" w:rsidP="00C37411">
      <w:pPr>
        <w:pStyle w:val="Idzet"/>
        <w:spacing w:before="200"/>
      </w:pPr>
      <w:proofErr w:type="spellStart"/>
      <w:r w:rsidRPr="00E43CCF">
        <w:rPr>
          <w:iCs/>
        </w:rPr>
        <w:t>ba</w:t>
      </w:r>
      <w:proofErr w:type="spellEnd"/>
      <w:r w:rsidRPr="00E43CCF">
        <w:rPr>
          <w:iCs/>
        </w:rPr>
        <w:t xml:space="preserve">) </w:t>
      </w:r>
      <w:r w:rsidRPr="00E43CCF">
        <w:t>ügyvédi tevékenysége folytatásában akadályoztatva van és nincs helyettese</w:t>
      </w:r>
    </w:p>
    <w:p w:rsidR="00493B52" w:rsidRPr="003848ED" w:rsidRDefault="00C37411" w:rsidP="00C37411">
      <w:pPr>
        <w:pStyle w:val="Trzs"/>
        <w:numPr>
          <w:ilvl w:val="0"/>
          <w:numId w:val="0"/>
        </w:numPr>
      </w:pPr>
      <w:r w:rsidRPr="003848ED">
        <w:t xml:space="preserve">8.4. </w:t>
      </w:r>
      <w:r w:rsidR="00493B52" w:rsidRPr="003848ED">
        <w:t>A területi kamara biztosítja, hogy az irodagondnok és a helyettes ügyvéd feladatai teljesítése érdekében az elektronikus letéti nyilvántartás adatait megismerhesse, valamint kötelezettségeit az elektronikus letéti nyilvántartás kapcsán teljesíthesse.</w:t>
      </w:r>
    </w:p>
    <w:p w:rsidR="00804D06" w:rsidRPr="003848ED" w:rsidRDefault="00C37411" w:rsidP="00C37411">
      <w:pPr>
        <w:pStyle w:val="Cmsor2"/>
        <w:numPr>
          <w:ilvl w:val="0"/>
          <w:numId w:val="0"/>
        </w:numPr>
        <w:spacing w:after="0"/>
      </w:pPr>
      <w:bookmarkStart w:id="149" w:name="_Toc504227600"/>
      <w:bookmarkStart w:id="150" w:name="_Toc504229301"/>
      <w:bookmarkStart w:id="151" w:name="_Toc504227601"/>
      <w:bookmarkStart w:id="152" w:name="_Toc504229302"/>
      <w:bookmarkStart w:id="153" w:name="_Toc504220280"/>
      <w:bookmarkStart w:id="154" w:name="_Toc504227602"/>
      <w:bookmarkStart w:id="155" w:name="_Toc504229303"/>
      <w:bookmarkStart w:id="156" w:name="_Toc504220281"/>
      <w:bookmarkStart w:id="157" w:name="_Toc504227603"/>
      <w:bookmarkStart w:id="158" w:name="_Toc504229304"/>
      <w:bookmarkStart w:id="159" w:name="_Toc504229305"/>
      <w:bookmarkStart w:id="160" w:name="_Toc513040005"/>
      <w:bookmarkEnd w:id="149"/>
      <w:bookmarkEnd w:id="150"/>
      <w:bookmarkEnd w:id="151"/>
      <w:bookmarkEnd w:id="152"/>
      <w:bookmarkEnd w:id="153"/>
      <w:bookmarkEnd w:id="154"/>
      <w:bookmarkEnd w:id="155"/>
      <w:bookmarkEnd w:id="156"/>
      <w:bookmarkEnd w:id="157"/>
      <w:bookmarkEnd w:id="158"/>
      <w:r w:rsidRPr="003848ED">
        <w:t xml:space="preserve">9. </w:t>
      </w:r>
      <w:r w:rsidR="00804D06" w:rsidRPr="003848ED">
        <w:t>Pénz,</w:t>
      </w:r>
      <w:r w:rsidR="00B80088" w:rsidRPr="003848ED">
        <w:t xml:space="preserve"> dolog,</w:t>
      </w:r>
      <w:r w:rsidR="00804D06" w:rsidRPr="003848ED">
        <w:t xml:space="preserve"> iratok átvétele és kiadása</w:t>
      </w:r>
      <w:bookmarkEnd w:id="159"/>
      <w:bookmarkEnd w:id="160"/>
    </w:p>
    <w:p w:rsidR="00554365" w:rsidRPr="00493B52" w:rsidRDefault="00554365" w:rsidP="00C37411">
      <w:pPr>
        <w:pStyle w:val="Idzet"/>
        <w:spacing w:before="200"/>
      </w:pPr>
      <w:r>
        <w:rPr>
          <w:b/>
          <w:bCs/>
        </w:rPr>
        <w:t xml:space="preserve">Üttv. </w:t>
      </w:r>
      <w:r w:rsidRPr="00493B52">
        <w:rPr>
          <w:b/>
          <w:bCs/>
        </w:rPr>
        <w:t xml:space="preserve">52. § </w:t>
      </w:r>
      <w:r w:rsidRPr="00493B52">
        <w:t>(1) Az ügyvédi tevékenység gyakorlója köteles az ügyfele részére átvett pénzről vagy vagyontárgyról az ügyfelét haladéktalanul értesíteni. A kamarai jogtanácsosra és a jogi előadóra e § szabályait nem kell alkalmazni.</w:t>
      </w:r>
    </w:p>
    <w:p w:rsidR="00554365" w:rsidRPr="00493B52" w:rsidRDefault="00554365" w:rsidP="00C37411">
      <w:pPr>
        <w:pStyle w:val="Idzet"/>
        <w:spacing w:before="200"/>
      </w:pPr>
      <w:r w:rsidRPr="00493B52">
        <w:t>(2) Az ügyvédi tevékenység gyakorlója köteles az ügyfelétől átvett vagy az ügyfelét megillető iratok átvételéről - az ügyfél kérésére - elismervényt adni. Az iratokat a megbízás teljesítése, illetve felmondása után - a (3) bekezdésben meghatározott kivétellel - az ügyvédi tevékenység gyakorlója az ügyfél kérésére köteles kiadni.</w:t>
      </w:r>
    </w:p>
    <w:p w:rsidR="00554365" w:rsidRPr="00493B52" w:rsidRDefault="00554365" w:rsidP="00C37411">
      <w:pPr>
        <w:pStyle w:val="Idzet"/>
        <w:spacing w:before="200"/>
      </w:pPr>
      <w:r w:rsidRPr="00493B52">
        <w:t>(3) Az ügyvédi tevékenység gyakorlója nem köteles kiadni a fogalmazványait, az ügyfél utasításait tartalmazó iratokat, az ügyben hozzá intézett leveleket, az ügyfél érdekében teljesített fizetésekről szóló nyugtákat és az eljárása szabályszerűségének elbírálásához szükséges más iratokat; az ügyfél kérésére az ilyen iratokról - a fogalmazványokat kivéve - másolatot köteles kiadni.</w:t>
      </w:r>
    </w:p>
    <w:p w:rsidR="00554365" w:rsidRPr="00493B52" w:rsidRDefault="00554365" w:rsidP="00C37411">
      <w:pPr>
        <w:pStyle w:val="Idzet"/>
        <w:spacing w:before="200"/>
      </w:pPr>
      <w:r w:rsidRPr="00493B52">
        <w:t>(4) Az iratok kiadását nem lehet megtagadni amiatt, hogy a megbízottat megillető megbízási díjat és költségtérítést nem fizették meg.</w:t>
      </w:r>
    </w:p>
    <w:p w:rsidR="00554365" w:rsidRPr="00493B52" w:rsidRDefault="00554365" w:rsidP="00C37411">
      <w:pPr>
        <w:pStyle w:val="Idzet"/>
        <w:spacing w:before="200"/>
      </w:pPr>
      <w:r w:rsidRPr="00493B52">
        <w:t>(5) Az ügyvédi tevékenység gyakorlója köteles megtéríteni a kárt a visszaszolgáltatási vagy elszámolási kötelezettséggel átvett pénzben vagy dologban bekövetkezett hiány esetén, kivéve, ha bizonyítja, hogy a hiányt elháríthatatlan külső ok idézte elő.</w:t>
      </w:r>
    </w:p>
    <w:p w:rsidR="00804D06" w:rsidRPr="003848ED" w:rsidRDefault="00C37411" w:rsidP="00C37411">
      <w:pPr>
        <w:pStyle w:val="Trzs"/>
        <w:numPr>
          <w:ilvl w:val="0"/>
          <w:numId w:val="0"/>
        </w:numPr>
        <w:rPr>
          <w:strike/>
        </w:rPr>
      </w:pPr>
      <w:r w:rsidRPr="003848ED">
        <w:t xml:space="preserve">9.1. </w:t>
      </w:r>
      <w:r w:rsidR="00804D06" w:rsidRPr="003848ED">
        <w:t xml:space="preserve">Az ügyvéd megbízója javára harmadik személytől átvett pénzről </w:t>
      </w:r>
      <w:r w:rsidR="0044328E" w:rsidRPr="003848ED">
        <w:t xml:space="preserve">átvételi </w:t>
      </w:r>
      <w:r w:rsidR="000A7AC7" w:rsidRPr="003848ED">
        <w:t>elismervényt ad és</w:t>
      </w:r>
      <w:r w:rsidR="00804D06" w:rsidRPr="003848ED">
        <w:t xml:space="preserve"> nyilvántart</w:t>
      </w:r>
      <w:r w:rsidR="0044328E" w:rsidRPr="003848ED">
        <w:t>ja</w:t>
      </w:r>
    </w:p>
    <w:p w:rsidR="00804D06" w:rsidRPr="003848ED" w:rsidRDefault="00C37411" w:rsidP="00C37411">
      <w:pPr>
        <w:pStyle w:val="Pont"/>
        <w:numPr>
          <w:ilvl w:val="0"/>
          <w:numId w:val="0"/>
        </w:numPr>
        <w:spacing w:before="200"/>
      </w:pPr>
      <w:r w:rsidRPr="003848ED">
        <w:t xml:space="preserve">a) </w:t>
      </w:r>
      <w:r w:rsidR="00804D06" w:rsidRPr="003848ED">
        <w:t>az átvétel időpontját,</w:t>
      </w:r>
    </w:p>
    <w:p w:rsidR="00804D06" w:rsidRPr="003848ED" w:rsidRDefault="00C37411" w:rsidP="00C37411">
      <w:pPr>
        <w:pStyle w:val="Pont"/>
        <w:numPr>
          <w:ilvl w:val="0"/>
          <w:numId w:val="0"/>
        </w:numPr>
        <w:spacing w:before="200"/>
      </w:pPr>
      <w:r w:rsidRPr="003848ED">
        <w:t xml:space="preserve">b) </w:t>
      </w:r>
      <w:r w:rsidR="00804D06" w:rsidRPr="003848ED">
        <w:t>az átvett pénz összegét,</w:t>
      </w:r>
      <w:r w:rsidR="0044328E" w:rsidRPr="003848ED">
        <w:t xml:space="preserve"> valamint</w:t>
      </w:r>
    </w:p>
    <w:p w:rsidR="00804D06" w:rsidRPr="003848ED" w:rsidRDefault="00C37411" w:rsidP="00C37411">
      <w:pPr>
        <w:pStyle w:val="Pont"/>
        <w:numPr>
          <w:ilvl w:val="0"/>
          <w:numId w:val="0"/>
        </w:numPr>
        <w:spacing w:before="200"/>
      </w:pPr>
      <w:r w:rsidRPr="003848ED">
        <w:t xml:space="preserve">c) </w:t>
      </w:r>
      <w:r w:rsidR="00804D06" w:rsidRPr="003848ED">
        <w:t>az átvétel jogcímét.</w:t>
      </w:r>
    </w:p>
    <w:p w:rsidR="00351F06" w:rsidRPr="00351F06" w:rsidRDefault="00C37411" w:rsidP="00351F06">
      <w:pPr>
        <w:autoSpaceDE w:val="0"/>
        <w:autoSpaceDN w:val="0"/>
        <w:adjustRightInd w:val="0"/>
        <w:spacing w:before="200" w:line="276" w:lineRule="auto"/>
        <w:jc w:val="both"/>
        <w:rPr>
          <w:bCs/>
        </w:rPr>
      </w:pPr>
      <w:r w:rsidRPr="003848ED">
        <w:t>9.2.</w:t>
      </w:r>
      <w:r w:rsidR="00351F06">
        <w:rPr>
          <w:rStyle w:val="Lbjegyzet-hivatkozs"/>
        </w:rPr>
        <w:footnoteReference w:id="3"/>
      </w:r>
      <w:r w:rsidRPr="003848ED">
        <w:t xml:space="preserve"> </w:t>
      </w:r>
      <w:r w:rsidR="00351F06" w:rsidRPr="00351F06">
        <w:rPr>
          <w:bCs/>
        </w:rPr>
        <w:t>A harmadik személytől az Üttv. 28. § (3) bekezdése alapján átvett pénzre a pénzletétre vonatkozó szabályokat azzal az eltéréssel kell alkalmazni, hogy</w:t>
      </w:r>
    </w:p>
    <w:p w:rsidR="00351F06" w:rsidRPr="00351F06" w:rsidRDefault="00351F06" w:rsidP="00351F06">
      <w:pPr>
        <w:autoSpaceDE w:val="0"/>
        <w:autoSpaceDN w:val="0"/>
        <w:adjustRightInd w:val="0"/>
        <w:spacing w:before="200" w:line="276" w:lineRule="auto"/>
        <w:jc w:val="both"/>
        <w:rPr>
          <w:bCs/>
        </w:rPr>
      </w:pPr>
      <w:r w:rsidRPr="00351F06">
        <w:rPr>
          <w:bCs/>
        </w:rPr>
        <w:lastRenderedPageBreak/>
        <w:t>a) külön letéti szerződést nem kell kötni,</w:t>
      </w:r>
    </w:p>
    <w:p w:rsidR="00351F06" w:rsidRPr="00351F06" w:rsidRDefault="00351F06" w:rsidP="00351F06">
      <w:pPr>
        <w:autoSpaceDE w:val="0"/>
        <w:autoSpaceDN w:val="0"/>
        <w:adjustRightInd w:val="0"/>
        <w:spacing w:before="200" w:line="276" w:lineRule="auto"/>
        <w:jc w:val="both"/>
        <w:rPr>
          <w:bCs/>
        </w:rPr>
      </w:pPr>
      <w:r w:rsidRPr="00351F06">
        <w:rPr>
          <w:bCs/>
        </w:rPr>
        <w:t>b) ha a harmadik személytől átvett pénz mértéke a kötelező legkisebb munkabér havi összegének kétszeresét eléri, és azt az ügyfélnek vagy rendelkezése alapján más személynek az ügyvéd az átvételétől számított tizenöt napon belül nem adja ki, e pénz adatait és ezen adatok változását az elektronikus letéti nyilvántartásban rögzíteni kell, valamint</w:t>
      </w:r>
    </w:p>
    <w:p w:rsidR="00804D06" w:rsidRPr="003848ED" w:rsidRDefault="00351F06" w:rsidP="00351F06">
      <w:pPr>
        <w:autoSpaceDE w:val="0"/>
        <w:autoSpaceDN w:val="0"/>
        <w:adjustRightInd w:val="0"/>
        <w:spacing w:before="200" w:line="276" w:lineRule="auto"/>
        <w:jc w:val="both"/>
      </w:pPr>
      <w:r w:rsidRPr="00351F06">
        <w:rPr>
          <w:bCs/>
        </w:rPr>
        <w:t>c) a letéti szerződés megkötésének, módosításának és megszűnésének adatai helyett az átvétel idejét, az átvett pénz összegét, az átvétel jogcímét, valamint az átvett pénz megbízó részére történő átadásának időpontját kell rögzíteni.</w:t>
      </w:r>
    </w:p>
    <w:p w:rsidR="00C40B0D" w:rsidRPr="003848ED" w:rsidRDefault="00C37411" w:rsidP="00C37411">
      <w:pPr>
        <w:pStyle w:val="Cmsor2"/>
        <w:numPr>
          <w:ilvl w:val="0"/>
          <w:numId w:val="0"/>
        </w:numPr>
        <w:spacing w:after="0"/>
      </w:pPr>
      <w:bookmarkStart w:id="161" w:name="_Toc504220283"/>
      <w:bookmarkStart w:id="162" w:name="_Toc504227605"/>
      <w:bookmarkStart w:id="163" w:name="_Toc504229306"/>
      <w:bookmarkStart w:id="164" w:name="_Toc513040006"/>
      <w:bookmarkEnd w:id="161"/>
      <w:bookmarkEnd w:id="162"/>
      <w:r w:rsidRPr="003848ED">
        <w:t xml:space="preserve">10. </w:t>
      </w:r>
      <w:r w:rsidR="00493B52" w:rsidRPr="003848ED">
        <w:t>Letéti</w:t>
      </w:r>
      <w:bookmarkEnd w:id="163"/>
      <w:r w:rsidR="00493B52" w:rsidRPr="003848ED">
        <w:t xml:space="preserve"> </w:t>
      </w:r>
      <w:bookmarkStart w:id="165" w:name="_Toc504220284"/>
      <w:bookmarkStart w:id="166" w:name="_Toc504227606"/>
      <w:bookmarkStart w:id="167" w:name="_Toc504229225"/>
      <w:bookmarkStart w:id="168" w:name="_Toc504229307"/>
      <w:bookmarkStart w:id="169" w:name="_Toc504229308"/>
      <w:bookmarkEnd w:id="165"/>
      <w:bookmarkEnd w:id="166"/>
      <w:bookmarkEnd w:id="167"/>
      <w:bookmarkEnd w:id="168"/>
      <w:r w:rsidR="00493B52" w:rsidRPr="003848ED">
        <w:t>e</w:t>
      </w:r>
      <w:r w:rsidR="00C40B0D" w:rsidRPr="003848ED">
        <w:t>llenőrzés</w:t>
      </w:r>
      <w:bookmarkEnd w:id="164"/>
      <w:bookmarkEnd w:id="169"/>
    </w:p>
    <w:p w:rsidR="00554365" w:rsidRPr="00493B52" w:rsidRDefault="00554365" w:rsidP="00C37411">
      <w:pPr>
        <w:pStyle w:val="Idzet"/>
        <w:spacing w:before="200"/>
      </w:pPr>
      <w:r>
        <w:rPr>
          <w:b/>
          <w:bCs/>
        </w:rPr>
        <w:t xml:space="preserve">Üttv. </w:t>
      </w:r>
      <w:r w:rsidRPr="00493B52">
        <w:rPr>
          <w:b/>
          <w:bCs/>
        </w:rPr>
        <w:t xml:space="preserve">186. § </w:t>
      </w:r>
      <w:r w:rsidRPr="00493B52">
        <w:t>(1) A kamarai jogtanácsos és a jogi előadó kivételével az ügyvédi és az ügyvédasszisztensi tevékenység gyakorlása e törvényben, végrehajtási rendeleteiben, a pénzmosás és a terrorizmus finanszírozásának megelőzéséről és megakadályozásáról szóló rendelkezésekben, a kamarai szabályzatban, valamint a kamarai hatósági ügyben hozott végrehajtható határozatban meghatározott feltételeinek a megtartását a területi kamara hatósági ellenőrzés keretében ellenőrzi.</w:t>
      </w:r>
    </w:p>
    <w:p w:rsidR="00554365" w:rsidRPr="00493B52" w:rsidRDefault="00554365" w:rsidP="00C37411">
      <w:pPr>
        <w:pStyle w:val="Idzet"/>
        <w:spacing w:before="200"/>
      </w:pPr>
      <w:r w:rsidRPr="00493B52">
        <w:t>(2) A kamarai jogtanácsos és a jogi előadó ügyvédi tevékenységének gyakorlása e törvényben, végrehajtási rendeleteiben, a pénzmosás és a terrorizmus finanszírozásának megelőzéséről és megakadályozásáról szóló rendelkezésekben, a kamarai szabályzatban, valamint a kamarai hatósági ügyben hozott végrehajtható határozatban meghatározott feltételeinek a megtartását a területi kamara a munkáltatóval együttműködve ellenőrzi.</w:t>
      </w:r>
    </w:p>
    <w:p w:rsidR="00554365" w:rsidRPr="00493B52" w:rsidRDefault="00554365" w:rsidP="00C37411">
      <w:pPr>
        <w:pStyle w:val="Idzet"/>
        <w:spacing w:before="200"/>
      </w:pPr>
      <w:r w:rsidRPr="00493B52">
        <w:t>(3) A kamarai hatósági ellenőrzés nem terjed ki az ügyvédi tevékenység tartalmára, valamint olyan kötelezettségek teljesítésére, amelyek ellenőrzése más hatóság hatáskörébe tartozik.</w:t>
      </w:r>
    </w:p>
    <w:p w:rsidR="00554365" w:rsidRPr="00493B52" w:rsidRDefault="00554365" w:rsidP="00C37411">
      <w:pPr>
        <w:pStyle w:val="Idzet"/>
        <w:spacing w:before="200"/>
      </w:pPr>
      <w:r w:rsidRPr="00493B52">
        <w:t>(4) A kamarai hatósági ellenőrzést a területi kamara hivatalból indítja meg.</w:t>
      </w:r>
    </w:p>
    <w:p w:rsidR="00554365" w:rsidRPr="00493B52" w:rsidRDefault="00554365" w:rsidP="00C37411">
      <w:pPr>
        <w:pStyle w:val="Idzet"/>
        <w:spacing w:before="200"/>
      </w:pPr>
      <w:r w:rsidRPr="00493B52">
        <w:t>(5)</w:t>
      </w:r>
      <w:r w:rsidRPr="00493B52">
        <w:rPr>
          <w:vertAlign w:val="superscript"/>
        </w:rPr>
        <w:footnoteReference w:id="4"/>
      </w:r>
      <w:r w:rsidRPr="00493B52">
        <w:t xml:space="preserve"> A területi kamara az (1) és (2) bekezdés szerinti ellenőrzési kötelezettsége teljesítése érdekében éves ellenőrzési tervet fogad el, és tesz közzé az elektronikus tájékoztatás szabályai szerint.</w:t>
      </w:r>
    </w:p>
    <w:p w:rsidR="00554365" w:rsidRPr="0045331B" w:rsidRDefault="00554365" w:rsidP="00C37411">
      <w:pPr>
        <w:pStyle w:val="Idzet"/>
        <w:spacing w:before="200"/>
      </w:pPr>
      <w:r w:rsidRPr="00554365">
        <w:rPr>
          <w:b/>
        </w:rPr>
        <w:t xml:space="preserve">Üttv. </w:t>
      </w:r>
      <w:r w:rsidRPr="008A60CC">
        <w:rPr>
          <w:b/>
          <w:bCs/>
        </w:rPr>
        <w:t>1</w:t>
      </w:r>
      <w:r w:rsidRPr="0045331B">
        <w:rPr>
          <w:b/>
          <w:bCs/>
        </w:rPr>
        <w:t xml:space="preserve">87. § </w:t>
      </w:r>
      <w:r w:rsidRPr="0045331B">
        <w:t>(1) A területi kamara a hatósági ellenőrzés során az ellenőrzés céljának eléréséhez szükséges mértékben kötelezheti az ellenőrzöttet adatszolgáltatásra, illetve léphet be az ellenőrzött irodájába, fiókirodájába, alirodájába, tekintheti meg az ellenőrzött iratait és nyilvántartásait, kérhet azokról másolatot.</w:t>
      </w:r>
    </w:p>
    <w:p w:rsidR="00554365" w:rsidRDefault="00554365" w:rsidP="00C37411">
      <w:pPr>
        <w:pStyle w:val="Idzet"/>
        <w:spacing w:before="200"/>
      </w:pPr>
      <w:r w:rsidRPr="0045331B">
        <w:t xml:space="preserve">(2) A területi kamara az ügyvédi letétkezelés ellenőrzése céljából jogosult az ügyvéd letétkezelésre használt számláját vezető számlavezető nevét, a letéti számla számát, egyenlegét, </w:t>
      </w:r>
      <w:r w:rsidRPr="0045331B">
        <w:lastRenderedPageBreak/>
        <w:t>valamint a kamarai hatósági ellenőrzés kezdő napját megelőző tízévi forgalmát megismerni. A számlavezető az ellenőrzött letéti számlájára vonatkozó, e bekezdésben meghatározott adatokat kamarai szabályzatban meghatározott formanyomtatványon vagy űrlapon előterjesztett megkeresés közlésétől számított három napon belül a területi kamara rendelkezésére bocsátja.</w:t>
      </w:r>
    </w:p>
    <w:p w:rsidR="00554365" w:rsidRPr="0045331B" w:rsidRDefault="00554365" w:rsidP="00C37411">
      <w:pPr>
        <w:pStyle w:val="Idzet"/>
        <w:spacing w:before="200"/>
      </w:pPr>
      <w:r w:rsidRPr="0045331B">
        <w:t>(3) Az intézkedést elrendelő végzésben meg kell jelölni az ellenőrzési cselekmény, illetve az adatszolgáltatási kötelezettség célját, valamint indokolni kell annak szükségességét.</w:t>
      </w:r>
    </w:p>
    <w:p w:rsidR="0045331B" w:rsidRPr="003848ED" w:rsidRDefault="00C37411" w:rsidP="00C37411">
      <w:pPr>
        <w:pStyle w:val="Trzs"/>
        <w:numPr>
          <w:ilvl w:val="0"/>
          <w:numId w:val="0"/>
        </w:numPr>
      </w:pPr>
      <w:r w:rsidRPr="003848ED">
        <w:t xml:space="preserve">10.1. </w:t>
      </w:r>
      <w:r w:rsidR="0045331B" w:rsidRPr="003848ED">
        <w:t>Az Üttv. 187. § (2) bekezdése szerinti formanyomtatvány, illetve űrlap adattartalmát az 1. melléklet tartalmazza. A formanyomtatványt a Magyar Ügyvédi Kamara honlapján közzé kell tenni.</w:t>
      </w:r>
    </w:p>
    <w:p w:rsidR="00554365" w:rsidRPr="0045331B" w:rsidRDefault="00554365" w:rsidP="00C37411">
      <w:pPr>
        <w:pStyle w:val="Idzet"/>
        <w:spacing w:before="200"/>
      </w:pPr>
      <w:r>
        <w:rPr>
          <w:b/>
          <w:bCs/>
        </w:rPr>
        <w:t xml:space="preserve">Üttv. </w:t>
      </w:r>
      <w:r w:rsidRPr="0045331B">
        <w:rPr>
          <w:b/>
          <w:bCs/>
        </w:rPr>
        <w:t xml:space="preserve">188. § </w:t>
      </w:r>
      <w:r w:rsidRPr="0045331B">
        <w:t>(1) A területi kamara a hatósági ellenőrzés megállapításait jegyzőkönyvben rögzíti.</w:t>
      </w:r>
    </w:p>
    <w:p w:rsidR="00554365" w:rsidRPr="0045331B" w:rsidRDefault="00554365" w:rsidP="00C37411">
      <w:pPr>
        <w:pStyle w:val="Idzet"/>
        <w:spacing w:before="200"/>
      </w:pPr>
      <w:r w:rsidRPr="0045331B">
        <w:t>(2) Ha a területi kamara a hatósági ellenőrzés során jogszabály, kamarai szabályzat vagy végrehajtható kamarai határozat megsértését (ezen alcím alkalmazásában a továbbiakban együtt: kötelességszegés) állapítja meg, és</w:t>
      </w:r>
    </w:p>
    <w:p w:rsidR="00554365" w:rsidRPr="0045331B" w:rsidRDefault="00554365" w:rsidP="00C37411">
      <w:pPr>
        <w:pStyle w:val="Idzet"/>
        <w:spacing w:before="200"/>
      </w:pPr>
      <w:r w:rsidRPr="0045331B">
        <w:rPr>
          <w:iCs/>
        </w:rPr>
        <w:t xml:space="preserve">a) </w:t>
      </w:r>
      <w:r w:rsidRPr="0045331B">
        <w:t>az a kötelességszegés megszüntetésével vagy a jogszerű állapot helyreállításával orvosolható, a területi kamara erre a kötelességszegésre való figyelmeztetés mellett, megfelelő, de legalább tizenöt napos határidő megállapításával, valamint a jogkövetkezményekre való figyelmeztetéssel végzésben kötelezi az ügyvédi, illetve ügyvédasszisztensi tevékenység folytatóját,</w:t>
      </w:r>
    </w:p>
    <w:p w:rsidR="00554365" w:rsidRPr="0045331B" w:rsidRDefault="00554365" w:rsidP="00C37411">
      <w:pPr>
        <w:pStyle w:val="Idzet"/>
        <w:spacing w:before="200"/>
      </w:pPr>
      <w:r w:rsidRPr="0045331B">
        <w:rPr>
          <w:iCs/>
        </w:rPr>
        <w:t xml:space="preserve">b) </w:t>
      </w:r>
      <w:r w:rsidRPr="0045331B">
        <w:t xml:space="preserve">az </w:t>
      </w:r>
      <w:r w:rsidRPr="0045331B">
        <w:rPr>
          <w:iCs/>
        </w:rPr>
        <w:t xml:space="preserve">a) </w:t>
      </w:r>
      <w:r w:rsidRPr="0045331B">
        <w:t xml:space="preserve">pont szerinti határidő eredménytelenül telt el, vagy az </w:t>
      </w:r>
      <w:r w:rsidRPr="0045331B">
        <w:rPr>
          <w:iCs/>
        </w:rPr>
        <w:t xml:space="preserve">a) </w:t>
      </w:r>
      <w:r w:rsidRPr="0045331B">
        <w:t>pont alkalmazása kizárt, megindítja az e törvény szerinti hatósági eljárást vagy - ha fegyelmi vétség elkövetésének gyanúja merül fel - előzetes vizsgálat lefolytatását kezdeményezi.</w:t>
      </w:r>
    </w:p>
    <w:p w:rsidR="00554365" w:rsidRPr="0045331B" w:rsidRDefault="00554365" w:rsidP="00C37411">
      <w:pPr>
        <w:pStyle w:val="Idzet"/>
        <w:spacing w:before="200"/>
      </w:pPr>
      <w:r w:rsidRPr="0045331B">
        <w:t xml:space="preserve">(5) A (2) bekezdés </w:t>
      </w:r>
      <w:r w:rsidRPr="0045331B">
        <w:rPr>
          <w:iCs/>
        </w:rPr>
        <w:t xml:space="preserve">a) </w:t>
      </w:r>
      <w:r w:rsidRPr="0045331B">
        <w:t>pontjának az alkalmazása kizárt, ha</w:t>
      </w:r>
    </w:p>
    <w:p w:rsidR="00554365" w:rsidRPr="0045331B" w:rsidRDefault="00554365" w:rsidP="00C37411">
      <w:pPr>
        <w:pStyle w:val="Idzet"/>
        <w:spacing w:before="200"/>
      </w:pPr>
      <w:r w:rsidRPr="0045331B">
        <w:rPr>
          <w:iCs/>
        </w:rPr>
        <w:t xml:space="preserve">a) </w:t>
      </w:r>
      <w:r w:rsidRPr="0045331B">
        <w:t>a jogsértés kizárólag újabb hatósági eljárás lefolytatásával orvosolható,</w:t>
      </w:r>
    </w:p>
    <w:p w:rsidR="00554365" w:rsidRPr="0045331B" w:rsidRDefault="00554365" w:rsidP="00C37411">
      <w:pPr>
        <w:pStyle w:val="Idzet"/>
        <w:spacing w:before="200"/>
      </w:pPr>
      <w:r w:rsidRPr="0045331B">
        <w:rPr>
          <w:iCs/>
        </w:rPr>
        <w:t xml:space="preserve">b) </w:t>
      </w:r>
      <w:r w:rsidRPr="0045331B">
        <w:t>azt kamarai szabályzat a jogsértés egyértelmű megjelölésével kizárja,</w:t>
      </w:r>
    </w:p>
    <w:p w:rsidR="00554365" w:rsidRPr="0045331B" w:rsidRDefault="00554365" w:rsidP="00C37411">
      <w:pPr>
        <w:pStyle w:val="Idzet"/>
        <w:spacing w:before="200"/>
      </w:pPr>
      <w:r w:rsidRPr="0045331B">
        <w:rPr>
          <w:iCs/>
        </w:rPr>
        <w:t xml:space="preserve">c) </w:t>
      </w:r>
      <w:r w:rsidRPr="0045331B">
        <w:t xml:space="preserve">valamely területi kamara ugyanazon ellenőrzöttel szemben az (2) bekezdés </w:t>
      </w:r>
      <w:r w:rsidRPr="0045331B">
        <w:rPr>
          <w:iCs/>
        </w:rPr>
        <w:t xml:space="preserve">a) </w:t>
      </w:r>
      <w:r w:rsidRPr="0045331B">
        <w:t>pontja szerinti felhívás eredménytelensége miatt két éven belül véglegesen jogkövetkezményt állapított meg,</w:t>
      </w:r>
    </w:p>
    <w:p w:rsidR="00554365" w:rsidRPr="0045331B" w:rsidRDefault="00554365" w:rsidP="00C37411">
      <w:pPr>
        <w:pStyle w:val="Idzet"/>
        <w:spacing w:before="200"/>
      </w:pPr>
      <w:r w:rsidRPr="0045331B">
        <w:rPr>
          <w:iCs/>
        </w:rPr>
        <w:t xml:space="preserve">d) </w:t>
      </w:r>
      <w:r w:rsidRPr="0045331B">
        <w:t xml:space="preserve">a területi kamara ugyanazon ellenőrzöttel szemben ugyanazon jogsértés miatt két éven belül az (2) bekezdés </w:t>
      </w:r>
      <w:r w:rsidRPr="0045331B">
        <w:rPr>
          <w:iCs/>
        </w:rPr>
        <w:t xml:space="preserve">a) </w:t>
      </w:r>
      <w:r w:rsidRPr="0045331B">
        <w:t>pontja szerint járt el, valamint</w:t>
      </w:r>
    </w:p>
    <w:p w:rsidR="00554365" w:rsidRPr="0045331B" w:rsidRDefault="00554365" w:rsidP="00C37411">
      <w:pPr>
        <w:pStyle w:val="Idzet"/>
        <w:spacing w:before="200"/>
      </w:pPr>
      <w:r w:rsidRPr="0045331B">
        <w:rPr>
          <w:iCs/>
        </w:rPr>
        <w:t xml:space="preserve">e) </w:t>
      </w:r>
      <w:r w:rsidRPr="0045331B">
        <w:t>a jogsértés közhiteles hatósági nyilvántartásba való bejelentési kötelezettség elmulasztása.</w:t>
      </w:r>
    </w:p>
    <w:p w:rsidR="00554365" w:rsidRPr="0045331B" w:rsidRDefault="00554365" w:rsidP="00C37411">
      <w:pPr>
        <w:pStyle w:val="Idzet"/>
        <w:spacing w:before="200"/>
      </w:pPr>
      <w:r w:rsidRPr="0045331B">
        <w:t xml:space="preserve">(6) A kamarai hatósági nyilvántartásban a (2)-(4) bekezdésben foglaltak ellenőrzése céljából közhitelesen nyilván kell tartani az (2) bekezdés </w:t>
      </w:r>
      <w:r w:rsidRPr="0045331B">
        <w:rPr>
          <w:iCs/>
        </w:rPr>
        <w:t xml:space="preserve">a) </w:t>
      </w:r>
      <w:r w:rsidRPr="0045331B">
        <w:t>pontja szerinti</w:t>
      </w:r>
    </w:p>
    <w:p w:rsidR="00554365" w:rsidRPr="0045331B" w:rsidRDefault="00554365" w:rsidP="00C37411">
      <w:pPr>
        <w:pStyle w:val="Idzet"/>
        <w:spacing w:before="200"/>
      </w:pPr>
      <w:r w:rsidRPr="0045331B">
        <w:rPr>
          <w:iCs/>
        </w:rPr>
        <w:lastRenderedPageBreak/>
        <w:t xml:space="preserve">a) </w:t>
      </w:r>
      <w:r w:rsidRPr="0045331B">
        <w:t>felhívást a jogsértés, valamint felhívást tartalmazó végzés közlése időpontjának a megjelölésével,</w:t>
      </w:r>
    </w:p>
    <w:p w:rsidR="00554365" w:rsidRPr="0045331B" w:rsidRDefault="00554365" w:rsidP="00C37411">
      <w:pPr>
        <w:pStyle w:val="Idzet"/>
        <w:spacing w:before="200"/>
      </w:pPr>
      <w:r w:rsidRPr="0045331B">
        <w:rPr>
          <w:iCs/>
        </w:rPr>
        <w:t xml:space="preserve">b) </w:t>
      </w:r>
      <w:r w:rsidRPr="0045331B">
        <w:t>felhívás eredménytelensége tényét, valamint az emiatt megállapított jogkövetkezményt tartalmazó döntés véglegessé válásának a napját.</w:t>
      </w:r>
    </w:p>
    <w:p w:rsidR="00554365" w:rsidRPr="0045331B" w:rsidRDefault="00554365" w:rsidP="00C37411">
      <w:pPr>
        <w:pStyle w:val="Idzet"/>
        <w:spacing w:before="200"/>
      </w:pPr>
      <w:r w:rsidRPr="0045331B">
        <w:t>(7) Ha a kamarai hatósági ellenőrzés eredményeként az ügyvéd letétkezelési tevékenységével összefüggésben bűncselekmény elkövetésére utaló adat merült fel, a területi kamara feljelentést tesz az eljárás lefolytatására hatáskörrel rendelkező szervnél.</w:t>
      </w:r>
    </w:p>
    <w:p w:rsidR="00B8214A" w:rsidRPr="003848ED" w:rsidRDefault="00C37411" w:rsidP="00C37411">
      <w:pPr>
        <w:pStyle w:val="Trzs"/>
        <w:numPr>
          <w:ilvl w:val="0"/>
          <w:numId w:val="0"/>
        </w:numPr>
      </w:pPr>
      <w:r w:rsidRPr="003848ED">
        <w:t xml:space="preserve">10.2. </w:t>
      </w:r>
      <w:r w:rsidR="00C40B0D" w:rsidRPr="003848ED">
        <w:t xml:space="preserve">Az ügyvéd letét kezelésére vonatkozó kötelezettségeinek megtartását a területi ügyvédi kamara </w:t>
      </w:r>
      <w:r w:rsidR="0040721E" w:rsidRPr="003848ED">
        <w:t xml:space="preserve">az általa </w:t>
      </w:r>
      <w:r w:rsidR="00C40B0D" w:rsidRPr="003848ED">
        <w:t xml:space="preserve">kijelölt </w:t>
      </w:r>
      <w:r w:rsidR="00D446F2" w:rsidRPr="003848ED">
        <w:t>személy vagy szerv</w:t>
      </w:r>
      <w:r w:rsidR="00C40B0D" w:rsidRPr="003848ED">
        <w:t xml:space="preserve"> (a továbbiakban: letétellenőrző vizsgálóbiztos) útján ellenőrzi.</w:t>
      </w:r>
      <w:r w:rsidR="00725A44" w:rsidRPr="003848ED">
        <w:t xml:space="preserve"> </w:t>
      </w:r>
    </w:p>
    <w:p w:rsidR="00554365" w:rsidRPr="008A60CC" w:rsidRDefault="00554365" w:rsidP="00C37411">
      <w:pPr>
        <w:pStyle w:val="Idzet"/>
        <w:spacing w:before="200"/>
      </w:pPr>
      <w:r w:rsidRPr="00C01E63">
        <w:rPr>
          <w:b/>
        </w:rPr>
        <w:t xml:space="preserve">Üttv. 51. § </w:t>
      </w:r>
      <w:r w:rsidRPr="008A60CC">
        <w:t>(5) Az elektronikus letéti nyilvántartásból az ügyvédi kamara</w:t>
      </w:r>
    </w:p>
    <w:p w:rsidR="00554365" w:rsidRPr="008A60CC" w:rsidRDefault="00554365" w:rsidP="00C37411">
      <w:pPr>
        <w:pStyle w:val="Idzet"/>
        <w:spacing w:before="200"/>
      </w:pPr>
      <w:r w:rsidRPr="008A60CC">
        <w:rPr>
          <w:iCs/>
        </w:rPr>
        <w:t xml:space="preserve">b) </w:t>
      </w:r>
      <w:r w:rsidRPr="008A60CC">
        <w:t>az előzetes vizsgálatot lefolytató fegyelmi biztos, a fegyelmi eljárást lefolytató fegyelmi tanács számára a fegyelmi eljárás eredményes lefolytatása, illetve a letétkezelés szabályainak megtartását ellenőrző kamarai szerv számára az ügyvéd által kezelt letétek kezelésére vonatkozó szabályok megtartásának ellenőrzése érdekében az eljárás alá vont ügyvéd által kezelt letétek adatairól</w:t>
      </w:r>
    </w:p>
    <w:p w:rsidR="00554365" w:rsidRPr="008A60CC" w:rsidRDefault="00554365" w:rsidP="00C37411">
      <w:pPr>
        <w:pStyle w:val="Idzet"/>
        <w:spacing w:before="200"/>
      </w:pPr>
      <w:r w:rsidRPr="008A60CC">
        <w:t>adatot szolgáltat.</w:t>
      </w:r>
    </w:p>
    <w:p w:rsidR="00554365" w:rsidRPr="008A60CC" w:rsidRDefault="00554365" w:rsidP="00C37411">
      <w:pPr>
        <w:pStyle w:val="Idzet"/>
        <w:spacing w:before="200"/>
      </w:pPr>
      <w:r>
        <w:rPr>
          <w:b/>
          <w:bCs/>
        </w:rPr>
        <w:t xml:space="preserve">Üttv. </w:t>
      </w:r>
      <w:r w:rsidRPr="008A60CC">
        <w:rPr>
          <w:b/>
          <w:bCs/>
        </w:rPr>
        <w:t xml:space="preserve">12. § </w:t>
      </w:r>
      <w:r w:rsidRPr="008A60CC">
        <w:t>(2) Az e törvény szerinti fegyelmi és hatósági ügyben, az eljárás lefolytatásához szükséges körben az ügyvédi tevékenység gyakorlója az eljáró kamarai szervek és bíróság előtt az ügyvédi titkot feltárhatja.</w:t>
      </w:r>
    </w:p>
    <w:p w:rsidR="00554365" w:rsidRPr="008A60CC" w:rsidRDefault="00554365" w:rsidP="00C37411">
      <w:pPr>
        <w:pStyle w:val="Idzet"/>
        <w:spacing w:before="200"/>
      </w:pPr>
      <w:r w:rsidRPr="008A60CC">
        <w:t>(2) A kamarai szervek és tisztségviselők az e törvényben meghatározott feladat- és hatáskörük gyakorlása során megismert ügyvédi titkot kötelesek megtartani.</w:t>
      </w:r>
    </w:p>
    <w:p w:rsidR="008E6CAB" w:rsidRPr="003848ED" w:rsidRDefault="00C37411" w:rsidP="00C37411">
      <w:pPr>
        <w:pStyle w:val="Trzs"/>
        <w:numPr>
          <w:ilvl w:val="0"/>
          <w:numId w:val="0"/>
        </w:numPr>
      </w:pPr>
      <w:r w:rsidRPr="003848ED">
        <w:t xml:space="preserve">10.3. </w:t>
      </w:r>
      <w:r w:rsidR="00C40B0D" w:rsidRPr="003848ED">
        <w:t>A letétellenőrző vizsgálóbiztos az ellenőrzésről az ellenőrzésre megszabott határidő lejártától számított 30 napon belül beszámol a területi kamara elnökének.</w:t>
      </w:r>
    </w:p>
    <w:p w:rsidR="00C40B0D" w:rsidRPr="003848ED" w:rsidRDefault="00C37411" w:rsidP="00C37411">
      <w:pPr>
        <w:pStyle w:val="Trzs"/>
        <w:numPr>
          <w:ilvl w:val="0"/>
          <w:numId w:val="0"/>
        </w:numPr>
      </w:pPr>
      <w:r w:rsidRPr="003848ED">
        <w:t xml:space="preserve">10.4. </w:t>
      </w:r>
      <w:r w:rsidR="00C40B0D" w:rsidRPr="003848ED">
        <w:t>Ha a vizsgálat eredményeként az ügyvéd letétkezelési tevékenységével összefüggésben fegyelmi vétsé</w:t>
      </w:r>
      <w:r w:rsidR="000113A2" w:rsidRPr="003848ED">
        <w:t>g</w:t>
      </w:r>
      <w:r w:rsidR="00C40B0D" w:rsidRPr="003848ED">
        <w:t xml:space="preserve"> elkövetésére utaló adat merül fel, a területi kamara elnöke </w:t>
      </w:r>
      <w:r w:rsidR="008A60CC" w:rsidRPr="003848ED">
        <w:t xml:space="preserve">javaslatot tesz </w:t>
      </w:r>
      <w:r w:rsidR="00C40B0D" w:rsidRPr="003848ED">
        <w:t>előzetes vizsgálat</w:t>
      </w:r>
      <w:r w:rsidR="008A60CC" w:rsidRPr="003848ED">
        <w:t xml:space="preserve"> elrendelésére</w:t>
      </w:r>
      <w:r w:rsidR="00C40B0D" w:rsidRPr="003848ED">
        <w:t>.</w:t>
      </w:r>
    </w:p>
    <w:p w:rsidR="00C40B0D" w:rsidRPr="003848ED" w:rsidRDefault="00C37411" w:rsidP="00C37411">
      <w:pPr>
        <w:pStyle w:val="Cmsor2"/>
        <w:numPr>
          <w:ilvl w:val="0"/>
          <w:numId w:val="0"/>
        </w:numPr>
        <w:spacing w:after="0"/>
      </w:pPr>
      <w:bookmarkStart w:id="170" w:name="_Toc504229309"/>
      <w:bookmarkStart w:id="171" w:name="_Toc504229310"/>
      <w:bookmarkStart w:id="172" w:name="_Toc513040007"/>
      <w:bookmarkEnd w:id="170"/>
      <w:r w:rsidRPr="003848ED">
        <w:t xml:space="preserve">11. </w:t>
      </w:r>
      <w:r w:rsidR="008A60CC" w:rsidRPr="003848ED">
        <w:t>Záró rendelkezések</w:t>
      </w:r>
      <w:bookmarkEnd w:id="171"/>
      <w:bookmarkEnd w:id="172"/>
    </w:p>
    <w:p w:rsidR="00C40B0D" w:rsidRPr="003848ED" w:rsidRDefault="00C37411" w:rsidP="00C37411">
      <w:pPr>
        <w:pStyle w:val="Trzs"/>
        <w:numPr>
          <w:ilvl w:val="0"/>
          <w:numId w:val="0"/>
        </w:numPr>
      </w:pPr>
      <w:r w:rsidRPr="003848ED">
        <w:t xml:space="preserve">11.1. </w:t>
      </w:r>
      <w:r w:rsidR="00C40B0D" w:rsidRPr="003848ED">
        <w:t>E</w:t>
      </w:r>
      <w:r w:rsidR="006859CF" w:rsidRPr="003848ED">
        <w:t>z a</w:t>
      </w:r>
      <w:r w:rsidR="00C40B0D" w:rsidRPr="003848ED">
        <w:t xml:space="preserve"> szabályzat a Magyar Ügyvédi Kamara </w:t>
      </w:r>
      <w:r w:rsidR="00B9239A" w:rsidRPr="003848ED">
        <w:t>honlapján való közzétételét követő napon lép hatályba</w:t>
      </w:r>
      <w:r w:rsidR="00C40B0D" w:rsidRPr="003848ED">
        <w:t>.</w:t>
      </w:r>
    </w:p>
    <w:p w:rsidR="00A52197" w:rsidRPr="003848ED" w:rsidRDefault="00C37411" w:rsidP="00C37411">
      <w:pPr>
        <w:pStyle w:val="Trzs"/>
        <w:numPr>
          <w:ilvl w:val="0"/>
          <w:numId w:val="0"/>
        </w:numPr>
      </w:pPr>
      <w:r w:rsidRPr="003848ED">
        <w:t xml:space="preserve">11.2. </w:t>
      </w:r>
      <w:r w:rsidR="00A52197" w:rsidRPr="003848ED">
        <w:t>2019. január 1-jén vagy legkésőbb a regionális fegyelmi bizottságok megalakulása napján a 10.2. pontban a „megbízott” szövegrész helyébe a „biztos” szöveg lép.</w:t>
      </w:r>
    </w:p>
    <w:p w:rsidR="00717CB0" w:rsidRPr="003848ED" w:rsidRDefault="00C37411" w:rsidP="00C37411">
      <w:pPr>
        <w:pStyle w:val="Trzs"/>
        <w:numPr>
          <w:ilvl w:val="0"/>
          <w:numId w:val="0"/>
        </w:numPr>
      </w:pPr>
      <w:r w:rsidRPr="003848ED">
        <w:lastRenderedPageBreak/>
        <w:t xml:space="preserve">11.3. </w:t>
      </w:r>
      <w:r w:rsidR="00717CB0" w:rsidRPr="003848ED">
        <w:t>A Fegyelmi Eljárási Szabályzatról szóló 3/1998. (VI. 27.) MÜK szabályzat 44. § (1) bekezdésében a „perre a Fővárosi Bíróság illetékes” szövegrész helyébe a „perben a Fővárosi Törvényszék jár el” szöveg lép.</w:t>
      </w:r>
    </w:p>
    <w:p w:rsidR="00717CB0" w:rsidRPr="003848ED" w:rsidRDefault="00C37411" w:rsidP="00C37411">
      <w:pPr>
        <w:pStyle w:val="Trzs"/>
        <w:numPr>
          <w:ilvl w:val="0"/>
          <w:numId w:val="0"/>
        </w:numPr>
      </w:pPr>
      <w:r w:rsidRPr="003848ED">
        <w:t xml:space="preserve">11.4. </w:t>
      </w:r>
      <w:r w:rsidR="00717CB0" w:rsidRPr="003848ED">
        <w:t xml:space="preserve">Az 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 című 1/2017. (VII. 10.) MÜK szabályzat (a továbbiakban: </w:t>
      </w:r>
      <w:proofErr w:type="spellStart"/>
      <w:r w:rsidR="00717CB0" w:rsidRPr="003848ED">
        <w:t>Pmsz</w:t>
      </w:r>
      <w:proofErr w:type="spellEnd"/>
      <w:r w:rsidR="00717CB0" w:rsidRPr="003848ED">
        <w:t>.) a következő 22.3. ponttal egészül ki:</w:t>
      </w:r>
    </w:p>
    <w:p w:rsidR="00717CB0" w:rsidRPr="003848ED" w:rsidRDefault="00717CB0" w:rsidP="00C37411">
      <w:pPr>
        <w:pStyle w:val="zr"/>
        <w:spacing w:before="200"/>
      </w:pPr>
      <w:r w:rsidRPr="003848ED">
        <w:t>„22.3. A 22. pontban meghatározott kötelezettség az Üttv. 53. §-a szerinti ügynyilvántartásban való adatrögzítéssel is teljesíthető.”</w:t>
      </w:r>
    </w:p>
    <w:p w:rsidR="00717CB0" w:rsidRPr="003848ED" w:rsidRDefault="00C37411" w:rsidP="00C37411">
      <w:pPr>
        <w:pStyle w:val="Trzs"/>
        <w:numPr>
          <w:ilvl w:val="0"/>
          <w:numId w:val="0"/>
        </w:numPr>
      </w:pPr>
      <w:r w:rsidRPr="003848ED">
        <w:t xml:space="preserve">11.5. </w:t>
      </w:r>
      <w:r w:rsidR="00717CB0" w:rsidRPr="003848ED">
        <w:t xml:space="preserve">A </w:t>
      </w:r>
      <w:proofErr w:type="spellStart"/>
      <w:r w:rsidR="00717CB0" w:rsidRPr="003848ED">
        <w:t>Pmsz</w:t>
      </w:r>
      <w:proofErr w:type="spellEnd"/>
      <w:r w:rsidR="00717CB0" w:rsidRPr="003848ED">
        <w:t>. 26. pontja helyébe a következő rendelkezés lép:</w:t>
      </w:r>
    </w:p>
    <w:p w:rsidR="00717CB0" w:rsidRPr="003848ED" w:rsidRDefault="00717CB0" w:rsidP="00C37411">
      <w:pPr>
        <w:pStyle w:val="zr"/>
        <w:spacing w:before="200"/>
      </w:pPr>
      <w:r w:rsidRPr="003848ED">
        <w:t>„26. A jelen szabályzatban meghatározott feladatokat az Ügyvéd személyesen, illetve az Üttv. 44. § (3) bekezdésében és 10</w:t>
      </w:r>
      <w:r w:rsidR="00895CFB" w:rsidRPr="003848ED">
        <w:t>4</w:t>
      </w:r>
      <w:r w:rsidRPr="003848ED">
        <w:t>. § (</w:t>
      </w:r>
      <w:r w:rsidR="00895CFB" w:rsidRPr="003848ED">
        <w:t>1</w:t>
      </w:r>
      <w:r w:rsidRPr="003848ED">
        <w:t>) bekezdés</w:t>
      </w:r>
      <w:r w:rsidR="00895CFB" w:rsidRPr="003848ED">
        <w:t xml:space="preserve">ében </w:t>
      </w:r>
      <w:r w:rsidRPr="003848ED">
        <w:t>meghatározott személy láthatja el.”</w:t>
      </w:r>
    </w:p>
    <w:p w:rsidR="00717CB0" w:rsidRPr="003848ED" w:rsidRDefault="00C37411" w:rsidP="00C37411">
      <w:pPr>
        <w:pStyle w:val="Trzs"/>
        <w:numPr>
          <w:ilvl w:val="0"/>
          <w:numId w:val="0"/>
        </w:numPr>
      </w:pPr>
      <w:r w:rsidRPr="003848ED">
        <w:t xml:space="preserve">11.6. </w:t>
      </w:r>
      <w:r w:rsidR="00717CB0" w:rsidRPr="003848ED">
        <w:t xml:space="preserve">A </w:t>
      </w:r>
      <w:proofErr w:type="spellStart"/>
      <w:r w:rsidR="00717CB0" w:rsidRPr="003848ED">
        <w:t>Pmsz</w:t>
      </w:r>
      <w:proofErr w:type="spellEnd"/>
      <w:r w:rsidR="00717CB0" w:rsidRPr="003848ED">
        <w:t>.</w:t>
      </w:r>
    </w:p>
    <w:p w:rsidR="00717CB0" w:rsidRPr="003848ED" w:rsidRDefault="00717CB0" w:rsidP="00C37411">
      <w:pPr>
        <w:pStyle w:val="zr"/>
        <w:spacing w:before="200"/>
      </w:pPr>
      <w:r w:rsidRPr="003848ED">
        <w:t>a) 12. pontjában az „írásbeli rögzítése” szövegrész helyébe az „írásbeli vagy elektronikus úton történő rögzítése, amelyre az ügyvédi tevékenységről szóló 2017. évi LXXVIII. törvény (a továbbiakban: Üttv.) 33. §-a szerint nyilvántartásban való rögzítéssel is sor kerülhet” szöveg,</w:t>
      </w:r>
    </w:p>
    <w:p w:rsidR="00717CB0" w:rsidRPr="003848ED" w:rsidRDefault="00717CB0" w:rsidP="00C37411">
      <w:pPr>
        <w:pStyle w:val="zr"/>
        <w:spacing w:before="200"/>
      </w:pPr>
      <w:r w:rsidRPr="003848ED">
        <w:t>b) 12.2. pontjában az „az azonosítási lapra” szövegrész helyébe az „az azonosítási lapra, illetve az elektronikusan tárolt adatok közé” szöveg,</w:t>
      </w:r>
    </w:p>
    <w:p w:rsidR="00717CB0" w:rsidRPr="003848ED" w:rsidRDefault="00717CB0" w:rsidP="00C37411">
      <w:pPr>
        <w:pStyle w:val="zr"/>
        <w:spacing w:before="200"/>
      </w:pPr>
      <w:r w:rsidRPr="003848ED">
        <w:t>c) 12.5. pontjában az „és feljegyzésben” szövegrész helyébe az „azzal, hogy” szöveg,</w:t>
      </w:r>
    </w:p>
    <w:p w:rsidR="00717CB0" w:rsidRPr="003848ED" w:rsidRDefault="00717CB0" w:rsidP="00C37411">
      <w:pPr>
        <w:pStyle w:val="zr"/>
        <w:spacing w:before="200"/>
      </w:pPr>
      <w:r w:rsidRPr="003848ED">
        <w:t>d) 15.1. pontjában a „formanyomtatványon” szövegrész helyébe a „formanyomtatványon, illetve a formanyomtatványnak megfelelő tartalommal rendelkező nyilatkozatban” szöveg,</w:t>
      </w:r>
    </w:p>
    <w:p w:rsidR="00717CB0" w:rsidRPr="003848ED" w:rsidRDefault="00717CB0" w:rsidP="00C37411">
      <w:pPr>
        <w:pStyle w:val="zr"/>
        <w:spacing w:before="200"/>
      </w:pPr>
      <w:r w:rsidRPr="003848ED">
        <w:t>e) 23. pontjában a „fel kell jegyezni” szövegrész helyébe a „fel kell jegyezni, illetve az elektronikusan tárolt adatok közé rögzíteni kell” szöveg,</w:t>
      </w:r>
    </w:p>
    <w:p w:rsidR="00717CB0" w:rsidRPr="003848ED" w:rsidRDefault="00717CB0" w:rsidP="00C37411">
      <w:pPr>
        <w:pStyle w:val="zr"/>
        <w:spacing w:before="200"/>
      </w:pPr>
      <w:r w:rsidRPr="003848ED">
        <w:t xml:space="preserve">f) 24.1. pontjában az „a meghatalmazottnak teljes bizonyító </w:t>
      </w:r>
      <w:proofErr w:type="spellStart"/>
      <w:r w:rsidRPr="003848ED">
        <w:t>erejű</w:t>
      </w:r>
      <w:proofErr w:type="spellEnd"/>
      <w:r w:rsidRPr="003848ED">
        <w:t xml:space="preserve"> magánokiratban nyilatkoznia kell, hogy a meghatalmazót személyesen ismeri, továbbá” szövegrész helyébe a „– ha azokat a meghatalmazás nem tartalmazza – a meghatalmazottnak teljes bizonyító </w:t>
      </w:r>
      <w:proofErr w:type="spellStart"/>
      <w:r w:rsidRPr="003848ED">
        <w:t>erejű</w:t>
      </w:r>
      <w:proofErr w:type="spellEnd"/>
      <w:r w:rsidRPr="003848ED">
        <w:t xml:space="preserve"> magánokiratban nyilatkoznia kell” szöveg, és a „feljegyzésen” szövegrész helyébe a „feljegyzésen, illetve az elektronikusan tárolt adatok között” szöveg,</w:t>
      </w:r>
    </w:p>
    <w:p w:rsidR="00717CB0" w:rsidRPr="003848ED" w:rsidRDefault="00717CB0" w:rsidP="00C37411">
      <w:pPr>
        <w:pStyle w:val="zr"/>
        <w:spacing w:before="200"/>
      </w:pPr>
      <w:r w:rsidRPr="003848ED">
        <w:t>g) 25. pontjában a „feljegyzést készíteni” szövegrész helyébe a „feljegyzést készíteni, illetve az arra való utalást a megbízás eredményeként szerkesztett okiratban feltüntetni” szöveg,</w:t>
      </w:r>
    </w:p>
    <w:p w:rsidR="00717CB0" w:rsidRPr="003848ED" w:rsidRDefault="00717CB0" w:rsidP="00C37411">
      <w:pPr>
        <w:pStyle w:val="zr"/>
        <w:spacing w:before="200"/>
      </w:pPr>
      <w:r w:rsidRPr="003848ED">
        <w:t>h) 29.3. pontjában az „adatlapon” szövegrész helyébe az „adatlapon, illetve elektronikus adatbázisban” szöveg,</w:t>
      </w:r>
    </w:p>
    <w:p w:rsidR="00717CB0" w:rsidRPr="003848ED" w:rsidRDefault="00717CB0" w:rsidP="00C37411">
      <w:pPr>
        <w:pStyle w:val="zr"/>
        <w:spacing w:before="200"/>
      </w:pPr>
      <w:r w:rsidRPr="003848ED">
        <w:lastRenderedPageBreak/>
        <w:t>i) 45. pontjában a „tevékenységei során” szövegrész helyébe a „tevékenységei során, illetve az ügyfél által ügyvédi tevékenység végzésére adott más megbízás teljesítéséhez” szöveg</w:t>
      </w:r>
    </w:p>
    <w:p w:rsidR="00717CB0" w:rsidRPr="003848ED" w:rsidRDefault="00717CB0" w:rsidP="00C37411">
      <w:pPr>
        <w:pStyle w:val="zr"/>
        <w:spacing w:before="200"/>
      </w:pPr>
      <w:r w:rsidRPr="003848ED">
        <w:t>j) 46. pont a) alpontjában a „papíralapú” szövegrész helyébe a „papíralapú vagy elektronikus” szöveg,</w:t>
      </w:r>
    </w:p>
    <w:p w:rsidR="00717CB0" w:rsidRPr="003848ED" w:rsidRDefault="00717CB0" w:rsidP="00C37411">
      <w:pPr>
        <w:pStyle w:val="zr"/>
        <w:spacing w:before="200"/>
      </w:pPr>
      <w:r w:rsidRPr="003848ED">
        <w:t>k) 49. pontjában az „a megőrzési határidőt követően haladéktalanul” szövegrész helyébe a „– ha az Ügyvéd egyébként azok kezelésére nem jogosult – a megőrzési határidőt követően haladéktalanul” szöveg</w:t>
      </w:r>
    </w:p>
    <w:p w:rsidR="00717CB0" w:rsidRPr="003848ED" w:rsidRDefault="00717CB0" w:rsidP="00C37411">
      <w:pPr>
        <w:pStyle w:val="zr"/>
        <w:spacing w:before="200"/>
      </w:pPr>
      <w:r w:rsidRPr="003848ED">
        <w:t>lép.</w:t>
      </w:r>
    </w:p>
    <w:p w:rsidR="00717CB0" w:rsidRPr="003848ED" w:rsidRDefault="00C37411" w:rsidP="00C37411">
      <w:pPr>
        <w:pStyle w:val="Trzs"/>
        <w:numPr>
          <w:ilvl w:val="0"/>
          <w:numId w:val="0"/>
        </w:numPr>
      </w:pPr>
      <w:r w:rsidRPr="003848ED">
        <w:t xml:space="preserve">11.7. </w:t>
      </w:r>
      <w:r w:rsidR="00717CB0" w:rsidRPr="003848ED">
        <w:t xml:space="preserve">Hatályát veszti a </w:t>
      </w:r>
      <w:proofErr w:type="spellStart"/>
      <w:r w:rsidR="00717CB0" w:rsidRPr="003848ED">
        <w:t>Pmsz</w:t>
      </w:r>
      <w:proofErr w:type="spellEnd"/>
      <w:r w:rsidR="00717CB0" w:rsidRPr="003848ED">
        <w:t>.</w:t>
      </w:r>
    </w:p>
    <w:p w:rsidR="00532F9D" w:rsidRPr="003848ED" w:rsidRDefault="00717CB0" w:rsidP="00C37411">
      <w:pPr>
        <w:pStyle w:val="zr"/>
        <w:spacing w:before="200"/>
      </w:pPr>
      <w:r w:rsidRPr="003848ED">
        <w:t xml:space="preserve">a) </w:t>
      </w:r>
      <w:r w:rsidR="00532F9D" w:rsidRPr="003848ED">
        <w:t xml:space="preserve">3. pont </w:t>
      </w:r>
      <w:r w:rsidR="00335EA9">
        <w:t>b</w:t>
      </w:r>
      <w:r w:rsidR="00532F9D" w:rsidRPr="003848ED">
        <w:t>) alpontjában az „az Ügyvédekről szóló 1998. évi XI. törvény 5. § (1) bekezdésében meghatározott” szövegrész,</w:t>
      </w:r>
    </w:p>
    <w:p w:rsidR="00717CB0" w:rsidRPr="003848ED" w:rsidRDefault="00532F9D" w:rsidP="00C37411">
      <w:pPr>
        <w:pStyle w:val="zr"/>
        <w:spacing w:before="200"/>
      </w:pPr>
      <w:r w:rsidRPr="003848ED">
        <w:t xml:space="preserve">b) </w:t>
      </w:r>
      <w:r w:rsidR="00717CB0" w:rsidRPr="003848ED">
        <w:t>13.1. pontja,</w:t>
      </w:r>
    </w:p>
    <w:p w:rsidR="00717CB0" w:rsidRPr="003848ED" w:rsidRDefault="00532F9D" w:rsidP="00C37411">
      <w:pPr>
        <w:pStyle w:val="zr"/>
        <w:spacing w:before="200"/>
      </w:pPr>
      <w:r w:rsidRPr="003848ED">
        <w:t>c</w:t>
      </w:r>
      <w:r w:rsidR="00717CB0" w:rsidRPr="003848ED">
        <w:t>) 13.2. pontjában a „hozzájárulást nem ad vagy” szövegrész,</w:t>
      </w:r>
    </w:p>
    <w:p w:rsidR="00717CB0" w:rsidRPr="003848ED" w:rsidRDefault="00532F9D" w:rsidP="00C37411">
      <w:pPr>
        <w:pStyle w:val="zr"/>
        <w:spacing w:before="200"/>
      </w:pPr>
      <w:r w:rsidRPr="003848ED">
        <w:t>d</w:t>
      </w:r>
      <w:r w:rsidR="00717CB0" w:rsidRPr="003848ED">
        <w:t>) 15. pontjában a „külföldön adott nyilatkozat esetén” szövegrész,</w:t>
      </w:r>
    </w:p>
    <w:p w:rsidR="00717CB0" w:rsidRPr="003848ED" w:rsidRDefault="00532F9D" w:rsidP="00C37411">
      <w:pPr>
        <w:pStyle w:val="zr"/>
        <w:spacing w:before="200"/>
      </w:pPr>
      <w:r w:rsidRPr="003848ED">
        <w:t>e</w:t>
      </w:r>
      <w:r w:rsidR="00717CB0" w:rsidRPr="003848ED">
        <w:t>) 41. pont a) alpontjában a „nem járul hozzá, vagy ahhoz” szövegrész</w:t>
      </w:r>
    </w:p>
    <w:p w:rsidR="00717CB0" w:rsidRPr="003848ED" w:rsidRDefault="00532F9D" w:rsidP="00C37411">
      <w:pPr>
        <w:pStyle w:val="zr"/>
        <w:spacing w:before="200"/>
      </w:pPr>
      <w:r w:rsidRPr="003848ED">
        <w:t>f</w:t>
      </w:r>
      <w:r w:rsidR="00717CB0" w:rsidRPr="003848ED">
        <w:t>) 46. pont c) alpontja.</w:t>
      </w:r>
    </w:p>
    <w:p w:rsidR="00A52197" w:rsidRPr="003848ED" w:rsidRDefault="00C37411" w:rsidP="00C37411">
      <w:pPr>
        <w:pStyle w:val="Trzs"/>
        <w:numPr>
          <w:ilvl w:val="0"/>
          <w:numId w:val="0"/>
        </w:numPr>
      </w:pPr>
      <w:r w:rsidRPr="003848ED">
        <w:t xml:space="preserve">11.8. </w:t>
      </w:r>
      <w:r w:rsidR="00C40B0D" w:rsidRPr="003848ED">
        <w:t xml:space="preserve">Hatályát veszti az ügyvédek letét- és pénzkezeléséről szóló </w:t>
      </w:r>
      <w:r w:rsidR="008E6CAB" w:rsidRPr="003848ED">
        <w:t>1</w:t>
      </w:r>
      <w:r w:rsidR="00C40B0D" w:rsidRPr="003848ED">
        <w:t>/</w:t>
      </w:r>
      <w:r w:rsidR="008E6CAB" w:rsidRPr="003848ED">
        <w:t>2014</w:t>
      </w:r>
      <w:r w:rsidR="00C40B0D" w:rsidRPr="003848ED">
        <w:t>. (</w:t>
      </w:r>
      <w:r w:rsidR="008E6CAB" w:rsidRPr="003848ED">
        <w:t>XI.</w:t>
      </w:r>
      <w:r w:rsidR="00D1774E" w:rsidRPr="003848ED">
        <w:t xml:space="preserve"> </w:t>
      </w:r>
      <w:r w:rsidR="008E6CAB" w:rsidRPr="003848ED">
        <w:t>03.</w:t>
      </w:r>
      <w:r w:rsidR="00C40B0D" w:rsidRPr="003848ED">
        <w:t>) MÜK szabályzat.</w:t>
      </w:r>
    </w:p>
    <w:p w:rsidR="0088355F" w:rsidRDefault="00C37411" w:rsidP="00C37411">
      <w:pPr>
        <w:pStyle w:val="Trzs"/>
        <w:numPr>
          <w:ilvl w:val="0"/>
          <w:numId w:val="0"/>
        </w:numPr>
      </w:pPr>
      <w:r w:rsidRPr="003848ED">
        <w:t xml:space="preserve">11.9. </w:t>
      </w:r>
      <w:r w:rsidR="0088355F" w:rsidRPr="003848ED">
        <w:t>2019. január 2-án hatályát veszti a 11.2-11.9. pont.</w:t>
      </w:r>
    </w:p>
    <w:p w:rsidR="00AC7D46" w:rsidRDefault="00AC7D46" w:rsidP="00C37411">
      <w:pPr>
        <w:pStyle w:val="Trzs"/>
        <w:numPr>
          <w:ilvl w:val="0"/>
          <w:numId w:val="0"/>
        </w:numPr>
      </w:pPr>
    </w:p>
    <w:p w:rsidR="00AC7D46" w:rsidRPr="00AC7D46" w:rsidRDefault="00AC7D46" w:rsidP="00AC7D46">
      <w:pPr>
        <w:pStyle w:val="Trzs"/>
        <w:numPr>
          <w:ilvl w:val="0"/>
          <w:numId w:val="0"/>
        </w:numPr>
        <w:jc w:val="center"/>
        <w:rPr>
          <w:b/>
          <w:bCs/>
          <w:i/>
          <w:iCs/>
        </w:rPr>
      </w:pPr>
      <w:r w:rsidRPr="00AC7D46">
        <w:rPr>
          <w:b/>
          <w:bCs/>
          <w:i/>
          <w:iCs/>
          <w:u w:val="single"/>
        </w:rPr>
        <w:t>1. melléklet a 7/2018. (III. 26.) MÜK szabályzathoz</w:t>
      </w:r>
    </w:p>
    <w:p w:rsidR="00AC7D46" w:rsidRPr="00AC7D46" w:rsidRDefault="00AC7D46" w:rsidP="00AC7D46">
      <w:pPr>
        <w:pStyle w:val="Trzs"/>
      </w:pPr>
      <w:r w:rsidRPr="00AC7D46">
        <w:t>Név: ..........................................</w:t>
      </w:r>
    </w:p>
    <w:p w:rsidR="00AC7D46" w:rsidRPr="00AC7D46" w:rsidRDefault="00AC7D46" w:rsidP="00AC7D46">
      <w:pPr>
        <w:pStyle w:val="Trzs"/>
      </w:pPr>
      <w:r w:rsidRPr="00AC7D46">
        <w:t>Cím: ..........................................</w:t>
      </w:r>
    </w:p>
    <w:p w:rsidR="00AC7D46" w:rsidRPr="00AC7D46" w:rsidRDefault="00AC7D46" w:rsidP="00AC7D46">
      <w:pPr>
        <w:pStyle w:val="Trzs"/>
      </w:pPr>
      <w:r w:rsidRPr="00AC7D46">
        <w:rPr>
          <w:b/>
          <w:bCs/>
        </w:rPr>
        <w:t>Tisztelt Pénzintézet!</w:t>
      </w:r>
    </w:p>
    <w:p w:rsidR="00AC7D46" w:rsidRPr="00AC7D46" w:rsidRDefault="00AC7D46" w:rsidP="00AC7D46">
      <w:pPr>
        <w:pStyle w:val="Trzs"/>
        <w:jc w:val="right"/>
      </w:pPr>
      <w:r w:rsidRPr="00AC7D46">
        <w:t>.........., .... év ...........hó ... nap.</w:t>
      </w:r>
    </w:p>
    <w:p w:rsidR="00AC7D46" w:rsidRPr="00AC7D46" w:rsidRDefault="00AC7D46" w:rsidP="00AC7D46">
      <w:pPr>
        <w:pStyle w:val="Trzs"/>
        <w:jc w:val="right"/>
      </w:pPr>
      <w:r w:rsidRPr="00AC7D46">
        <w:t>Ügyszám: ................................</w:t>
      </w:r>
    </w:p>
    <w:p w:rsidR="00AC7D46" w:rsidRPr="00AC7D46" w:rsidRDefault="00AC7D46" w:rsidP="00AC7D46">
      <w:pPr>
        <w:pStyle w:val="Trzs"/>
      </w:pPr>
      <w:r w:rsidRPr="00AC7D46">
        <w:t xml:space="preserve">A ....................................Ügyvédi Kamara (a továbbiakban: Kamara) az ügyvédi tevékenységről szóló 2017. évi CLXXVIII. törvény (a továbbiakban: Üttv.) 187. §-a, továbbá a letét- és </w:t>
      </w:r>
      <w:r w:rsidRPr="00AC7D46">
        <w:lastRenderedPageBreak/>
        <w:t>pénzkezelés, valamint a letétnyilvántartás részletes szabályairól szóló .../2018. (III. 26.) MÜK szabályzat 10. pontja alapján hatósági ellenőrzés keretében letéti ellenőrzést végez a(z)</w:t>
      </w:r>
    </w:p>
    <w:p w:rsidR="00AC7D46" w:rsidRPr="00AC7D46" w:rsidRDefault="00AC7D46" w:rsidP="00AC7D46">
      <w:pPr>
        <w:pStyle w:val="Trzs"/>
      </w:pPr>
      <w:r w:rsidRPr="00AC7D46">
        <w:t>.......................................................Ügyvédi Irodánál/ügyvédnél/európai közösségi jogásznál</w:t>
      </w:r>
    </w:p>
    <w:p w:rsidR="00AC7D46" w:rsidRPr="00AC7D46" w:rsidRDefault="00AC7D46" w:rsidP="00AC7D46">
      <w:pPr>
        <w:pStyle w:val="Trzs"/>
      </w:pPr>
      <w:r w:rsidRPr="00AC7D46">
        <w:t>Irodája címe: ...................................................................................</w:t>
      </w:r>
    </w:p>
    <w:p w:rsidR="00AC7D46" w:rsidRPr="00AC7D46" w:rsidRDefault="00AC7D46" w:rsidP="00AC7D46">
      <w:pPr>
        <w:pStyle w:val="Trzs"/>
      </w:pPr>
      <w:r w:rsidRPr="00AC7D46">
        <w:t>Az Üttv. 187. § (2) bekezdése alapján kérem, hogy nevezett ügyvédi iroda/ügyvéd Önöknél vezetett</w:t>
      </w:r>
    </w:p>
    <w:p w:rsidR="00AC7D46" w:rsidRPr="00AC7D46" w:rsidRDefault="00AC7D46" w:rsidP="00AC7D46">
      <w:pPr>
        <w:pStyle w:val="Trzs"/>
      </w:pPr>
      <w:r w:rsidRPr="00AC7D46">
        <w:t>............................. - ............................ - ....................... számú letéti számlájának - megkeresésünk átvételének napján - megállapított egyenlegét, valamint ezen időpontot megelőző ....... évi forgalmát három napon belül megküldeni szíveskedjenek.</w:t>
      </w:r>
    </w:p>
    <w:p w:rsidR="00AC7D46" w:rsidRPr="00AC7D46" w:rsidRDefault="00AC7D46" w:rsidP="00AC7D46">
      <w:pPr>
        <w:pStyle w:val="Trzs"/>
      </w:pPr>
      <w:r w:rsidRPr="00AC7D46">
        <w:t>Együttműködésüket köszönve!</w:t>
      </w:r>
    </w:p>
    <w:p w:rsidR="00AC7D46" w:rsidRPr="00AC7D46" w:rsidRDefault="00AC7D46" w:rsidP="00AC7D46">
      <w:pPr>
        <w:pStyle w:val="Trzs"/>
        <w:jc w:val="center"/>
      </w:pPr>
      <w:r w:rsidRPr="00AC7D46">
        <w:t>Üdvözlettel,</w:t>
      </w:r>
    </w:p>
    <w:p w:rsidR="00AC7D46" w:rsidRPr="00AC7D46" w:rsidRDefault="00AC7D46" w:rsidP="00AC7D46">
      <w:pPr>
        <w:pStyle w:val="Trzs"/>
        <w:jc w:val="center"/>
      </w:pPr>
      <w:r w:rsidRPr="00AC7D46">
        <w:t>.................. Ügyvédi Kamara</w:t>
      </w:r>
      <w:r w:rsidRPr="00AC7D46">
        <w:br/>
        <w:t>elnök</w:t>
      </w:r>
    </w:p>
    <w:p w:rsidR="00AC7D46" w:rsidRPr="003848ED" w:rsidRDefault="00AC7D46" w:rsidP="00C37411">
      <w:pPr>
        <w:pStyle w:val="Trzs"/>
        <w:numPr>
          <w:ilvl w:val="0"/>
          <w:numId w:val="0"/>
        </w:numPr>
      </w:pPr>
    </w:p>
    <w:sectPr w:rsidR="00AC7D46" w:rsidRPr="003848ED" w:rsidSect="0086265F">
      <w:headerReference w:type="even" r:id="rId8"/>
      <w:headerReference w:type="default" r:id="rId9"/>
      <w:footerReference w:type="default" r:id="rId10"/>
      <w:headerReference w:type="first" r:id="rId11"/>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39F" w:rsidRDefault="0024239F" w:rsidP="00C40B0D">
      <w:pPr>
        <w:spacing w:after="0"/>
      </w:pPr>
      <w:r>
        <w:separator/>
      </w:r>
    </w:p>
  </w:endnote>
  <w:endnote w:type="continuationSeparator" w:id="0">
    <w:p w:rsidR="0024239F" w:rsidRDefault="0024239F" w:rsidP="00C40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B52" w:rsidRDefault="00493B52" w:rsidP="00717CB0">
    <w:pPr>
      <w:pStyle w:val="llb"/>
      <w:jc w:val="right"/>
    </w:pPr>
    <w:r>
      <w:fldChar w:fldCharType="begin"/>
    </w:r>
    <w:r>
      <w:instrText xml:space="preserve"> PAGE   \* MERGEFORMAT </w:instrText>
    </w:r>
    <w:r>
      <w:fldChar w:fldCharType="separate"/>
    </w:r>
    <w:r w:rsidR="00697A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39F" w:rsidRDefault="0024239F" w:rsidP="00C40B0D">
      <w:pPr>
        <w:spacing w:after="0"/>
      </w:pPr>
      <w:r>
        <w:separator/>
      </w:r>
    </w:p>
  </w:footnote>
  <w:footnote w:type="continuationSeparator" w:id="0">
    <w:p w:rsidR="0024239F" w:rsidRDefault="0024239F" w:rsidP="00C40B0D">
      <w:pPr>
        <w:spacing w:after="0"/>
      </w:pPr>
      <w:r>
        <w:continuationSeparator/>
      </w:r>
    </w:p>
  </w:footnote>
  <w:footnote w:id="1">
    <w:p w:rsidR="00B57C15" w:rsidRPr="00351F06" w:rsidRDefault="00B57C15">
      <w:pPr>
        <w:pStyle w:val="Lbjegyzetszveg"/>
      </w:pPr>
      <w:r w:rsidRPr="00351F06">
        <w:rPr>
          <w:rStyle w:val="Lbjegyzet-hivatkozs"/>
        </w:rPr>
        <w:footnoteRef/>
      </w:r>
      <w:r w:rsidRPr="00351F06">
        <w:t xml:space="preserve"> Ezt a szabályzatot a Magyar Ügyvédi Kamara 2018. március 26-i küldöttgyűlése fogadta el. Közzétéve 2018. április 20. napján. Hatályos 2018. május 1. napjától.</w:t>
      </w:r>
    </w:p>
  </w:footnote>
  <w:footnote w:id="2">
    <w:p w:rsidR="00343891" w:rsidRPr="00351F06" w:rsidRDefault="00343891">
      <w:pPr>
        <w:pStyle w:val="Lbjegyzetszveg"/>
      </w:pPr>
      <w:r w:rsidRPr="00351F06">
        <w:rPr>
          <w:rStyle w:val="Lbjegyzet-hivatkozs"/>
        </w:rPr>
        <w:footnoteRef/>
      </w:r>
      <w:r w:rsidRPr="00351F06">
        <w:t xml:space="preserve"> Megállapította a 15/2019. (X. 14.) MÜK szabályzat 2.2. pontja. Hatályos: 2019. december 12. napjától.</w:t>
      </w:r>
    </w:p>
  </w:footnote>
  <w:footnote w:id="3">
    <w:p w:rsidR="00351F06" w:rsidRPr="00351F06" w:rsidRDefault="00351F06">
      <w:pPr>
        <w:pStyle w:val="Lbjegyzetszveg"/>
      </w:pPr>
      <w:r w:rsidRPr="00351F06">
        <w:rPr>
          <w:rStyle w:val="Lbjegyzet-hivatkozs"/>
        </w:rPr>
        <w:footnoteRef/>
      </w:r>
      <w:r w:rsidRPr="00351F06">
        <w:t xml:space="preserve"> Megállapította: 15/2019. (X. 14.) MÜK szabályzat 2.3. </w:t>
      </w:r>
      <w:r>
        <w:t xml:space="preserve">pontja. </w:t>
      </w:r>
      <w:r w:rsidRPr="00351F06">
        <w:t xml:space="preserve">Hatályos: 2019. </w:t>
      </w:r>
      <w:r>
        <w:t xml:space="preserve">december </w:t>
      </w:r>
      <w:r w:rsidRPr="00351F06">
        <w:t>12</w:t>
      </w:r>
      <w:r>
        <w:t>. napjától</w:t>
      </w:r>
      <w:r w:rsidRPr="00351F06">
        <w:t>.</w:t>
      </w:r>
    </w:p>
  </w:footnote>
  <w:footnote w:id="4">
    <w:p w:rsidR="00554365" w:rsidRPr="00351F06" w:rsidRDefault="00554365" w:rsidP="00554365">
      <w:pPr>
        <w:rPr>
          <w:sz w:val="20"/>
          <w:szCs w:val="20"/>
        </w:rPr>
      </w:pPr>
      <w:r w:rsidRPr="00351F06">
        <w:rPr>
          <w:sz w:val="20"/>
          <w:szCs w:val="20"/>
          <w:vertAlign w:val="superscript"/>
        </w:rPr>
        <w:footnoteRef/>
      </w:r>
      <w:r w:rsidRPr="00351F06">
        <w:rPr>
          <w:sz w:val="20"/>
          <w:szCs w:val="20"/>
        </w:rPr>
        <w:t xml:space="preserve"> A 2017. évi CXXXVI. törvény 102. § j) szerint módosított szöveggel lép hatályba.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B0" w:rsidRDefault="0024239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179" o:spid="_x0000_s2051" type="#_x0000_t136" style="position:absolute;margin-left:0;margin-top:0;width:530.3pt;height:132.55pt;rotation:315;z-index:-251658752;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C15" w:rsidRPr="00B57C15" w:rsidRDefault="00B57C15" w:rsidP="00B57C15">
    <w:pPr>
      <w:pStyle w:val="lfej"/>
      <w:jc w:val="center"/>
      <w:rPr>
        <w:i/>
        <w:lang w:val="hu-HU"/>
      </w:rPr>
    </w:pPr>
    <w:r>
      <w:rPr>
        <w:i/>
        <w:lang w:val="hu-HU"/>
      </w:rPr>
      <w:t>T</w:t>
    </w:r>
    <w:r w:rsidRPr="00B57C15">
      <w:rPr>
        <w:i/>
      </w:rPr>
      <w:t>ájékoztató jelleggel egységes szerkezetben az Üttv. releváns rendelkezéseivel</w:t>
    </w:r>
    <w:r>
      <w:rPr>
        <w:i/>
        <w:lang w:val="hu-HU"/>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B0" w:rsidRDefault="0024239F">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8178" o:spid="_x0000_s2050" type="#_x0000_t136" style="position:absolute;margin-left:0;margin-top:0;width:530.3pt;height:132.55pt;rotation:315;z-index:-25165977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1BA"/>
    <w:multiLevelType w:val="hybridMultilevel"/>
    <w:tmpl w:val="749C27CE"/>
    <w:lvl w:ilvl="0" w:tplc="8C4E228A">
      <w:start w:val="1"/>
      <w:numFmt w:val="lowerLetter"/>
      <w:lvlText w:val="%1)"/>
      <w:lvlJc w:val="left"/>
      <w:pPr>
        <w:ind w:left="729" w:hanging="525"/>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15:restartNumberingAfterBreak="0">
    <w:nsid w:val="023E27EC"/>
    <w:multiLevelType w:val="hybridMultilevel"/>
    <w:tmpl w:val="E38276CC"/>
    <w:lvl w:ilvl="0" w:tplc="1D164678">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 w15:restartNumberingAfterBreak="0">
    <w:nsid w:val="04A861D3"/>
    <w:multiLevelType w:val="hybridMultilevel"/>
    <w:tmpl w:val="45982FDE"/>
    <w:lvl w:ilvl="0" w:tplc="040E0017">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3" w15:restartNumberingAfterBreak="0">
    <w:nsid w:val="06343A27"/>
    <w:multiLevelType w:val="hybridMultilevel"/>
    <w:tmpl w:val="540008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226687"/>
    <w:multiLevelType w:val="hybridMultilevel"/>
    <w:tmpl w:val="DB945784"/>
    <w:lvl w:ilvl="0" w:tplc="2ABE1938">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5" w15:restartNumberingAfterBreak="0">
    <w:nsid w:val="07B25874"/>
    <w:multiLevelType w:val="hybridMultilevel"/>
    <w:tmpl w:val="693A6DC6"/>
    <w:lvl w:ilvl="0" w:tplc="52E222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4F3107"/>
    <w:multiLevelType w:val="hybridMultilevel"/>
    <w:tmpl w:val="54A83218"/>
    <w:lvl w:ilvl="0" w:tplc="5260C1B8">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 w15:restartNumberingAfterBreak="0">
    <w:nsid w:val="0A505119"/>
    <w:multiLevelType w:val="hybridMultilevel"/>
    <w:tmpl w:val="FDF8B7CE"/>
    <w:lvl w:ilvl="0" w:tplc="30745248">
      <w:start w:val="1"/>
      <w:numFmt w:val="lowerLetter"/>
      <w:lvlText w:val="%1)"/>
      <w:lvlJc w:val="left"/>
      <w:pPr>
        <w:ind w:left="774" w:hanging="57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 w15:restartNumberingAfterBreak="0">
    <w:nsid w:val="0C78102D"/>
    <w:multiLevelType w:val="hybridMultilevel"/>
    <w:tmpl w:val="931C007C"/>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15:restartNumberingAfterBreak="0">
    <w:nsid w:val="0F013A26"/>
    <w:multiLevelType w:val="hybridMultilevel"/>
    <w:tmpl w:val="E7A2E730"/>
    <w:lvl w:ilvl="0" w:tplc="040E0019">
      <w:start w:val="1"/>
      <w:numFmt w:val="lowerLetter"/>
      <w:lvlText w:val="%1."/>
      <w:lvlJc w:val="left"/>
      <w:pPr>
        <w:ind w:left="830" w:hanging="360"/>
      </w:pPr>
    </w:lvl>
    <w:lvl w:ilvl="1" w:tplc="040E0019">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10" w15:restartNumberingAfterBreak="0">
    <w:nsid w:val="1629522B"/>
    <w:multiLevelType w:val="hybridMultilevel"/>
    <w:tmpl w:val="07743EB4"/>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1" w15:restartNumberingAfterBreak="0">
    <w:nsid w:val="17F53CE6"/>
    <w:multiLevelType w:val="hybridMultilevel"/>
    <w:tmpl w:val="8DF69F16"/>
    <w:lvl w:ilvl="0" w:tplc="D8DE53E2">
      <w:start w:val="1"/>
      <w:numFmt w:val="lowerLetter"/>
      <w:lvlText w:val="%1)"/>
      <w:lvlJc w:val="left"/>
      <w:pPr>
        <w:ind w:left="1440" w:hanging="360"/>
      </w:pPr>
      <w:rPr>
        <w:rFonts w:hint="default"/>
        <w:i/>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236B7EB4"/>
    <w:multiLevelType w:val="hybridMultilevel"/>
    <w:tmpl w:val="321499EC"/>
    <w:lvl w:ilvl="0" w:tplc="0F0E0932">
      <w:start w:val="1"/>
      <w:numFmt w:val="lowerLetter"/>
      <w:lvlText w:val="%1)"/>
      <w:lvlJc w:val="left"/>
      <w:pPr>
        <w:ind w:left="774" w:hanging="57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3" w15:restartNumberingAfterBreak="0">
    <w:nsid w:val="241041A0"/>
    <w:multiLevelType w:val="hybridMultilevel"/>
    <w:tmpl w:val="A1140C1C"/>
    <w:lvl w:ilvl="0" w:tplc="D9007F32">
      <w:start w:val="1"/>
      <w:numFmt w:val="lowerLetter"/>
      <w:lvlText w:val="%1)"/>
      <w:lvlJc w:val="left"/>
      <w:pPr>
        <w:ind w:left="924" w:hanging="360"/>
      </w:pPr>
      <w:rPr>
        <w:b w:val="0"/>
      </w:r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4" w15:restartNumberingAfterBreak="0">
    <w:nsid w:val="2C113EF6"/>
    <w:multiLevelType w:val="hybridMultilevel"/>
    <w:tmpl w:val="E9169D20"/>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15:restartNumberingAfterBreak="0">
    <w:nsid w:val="2CEE505C"/>
    <w:multiLevelType w:val="hybridMultilevel"/>
    <w:tmpl w:val="568C9FFC"/>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6" w15:restartNumberingAfterBreak="0">
    <w:nsid w:val="2F0B7167"/>
    <w:multiLevelType w:val="hybridMultilevel"/>
    <w:tmpl w:val="969E9556"/>
    <w:lvl w:ilvl="0" w:tplc="040E0017">
      <w:start w:val="1"/>
      <w:numFmt w:val="lowerLetter"/>
      <w:lvlText w:val="%1)"/>
      <w:lvlJc w:val="left"/>
      <w:pPr>
        <w:ind w:left="928" w:hanging="360"/>
      </w:pPr>
    </w:lvl>
    <w:lvl w:ilvl="1" w:tplc="383A73F4">
      <w:start w:val="1"/>
      <w:numFmt w:val="lowerLetter"/>
      <w:lvlText w:val="%2)"/>
      <w:lvlJc w:val="left"/>
      <w:pPr>
        <w:ind w:left="1648" w:hanging="360"/>
      </w:pPr>
      <w:rPr>
        <w:rFonts w:hint="default"/>
        <w:i/>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7" w15:restartNumberingAfterBreak="0">
    <w:nsid w:val="30EF7731"/>
    <w:multiLevelType w:val="hybridMultilevel"/>
    <w:tmpl w:val="E36EA980"/>
    <w:lvl w:ilvl="0" w:tplc="040E0019">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8" w15:restartNumberingAfterBreak="0">
    <w:nsid w:val="316B1574"/>
    <w:multiLevelType w:val="multilevel"/>
    <w:tmpl w:val="43966414"/>
    <w:lvl w:ilvl="0">
      <w:start w:val="1"/>
      <w:numFmt w:val="upperRoman"/>
      <w:pStyle w:val="Cmsor1"/>
      <w:suff w:val="space"/>
      <w:lvlText w:val="%1."/>
      <w:lvlJc w:val="left"/>
      <w:pPr>
        <w:ind w:left="1080" w:hanging="720"/>
      </w:pPr>
      <w:rPr>
        <w:rFonts w:hint="default"/>
      </w:rPr>
    </w:lvl>
    <w:lvl w:ilvl="1">
      <w:start w:val="1"/>
      <w:numFmt w:val="decimal"/>
      <w:lvlRestart w:val="0"/>
      <w:pStyle w:val="Cmsor2"/>
      <w:suff w:val="space"/>
      <w:lvlText w:val="%2."/>
      <w:lvlJc w:val="left"/>
      <w:pPr>
        <w:ind w:left="2345" w:hanging="360"/>
      </w:pPr>
      <w:rPr>
        <w:rFonts w:hint="default"/>
      </w:rPr>
    </w:lvl>
    <w:lvl w:ilvl="2">
      <w:start w:val="1"/>
      <w:numFmt w:val="decimal"/>
      <w:pStyle w:val="Trzs"/>
      <w:suff w:val="space"/>
      <w:lvlText w:val="%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Pont"/>
      <w:suff w:val="space"/>
      <w:lvlText w:val="%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ED031B"/>
    <w:multiLevelType w:val="hybridMultilevel"/>
    <w:tmpl w:val="99A83C66"/>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0" w15:restartNumberingAfterBreak="0">
    <w:nsid w:val="36B74B0A"/>
    <w:multiLevelType w:val="hybridMultilevel"/>
    <w:tmpl w:val="19E249C8"/>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1" w15:restartNumberingAfterBreak="0">
    <w:nsid w:val="37335315"/>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22" w15:restartNumberingAfterBreak="0">
    <w:nsid w:val="37625F0D"/>
    <w:multiLevelType w:val="hybridMultilevel"/>
    <w:tmpl w:val="CE0059F2"/>
    <w:lvl w:ilvl="0" w:tplc="086A12C8">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3" w15:restartNumberingAfterBreak="0">
    <w:nsid w:val="3B9B71DB"/>
    <w:multiLevelType w:val="hybridMultilevel"/>
    <w:tmpl w:val="4A60D01A"/>
    <w:lvl w:ilvl="0" w:tplc="040E0019">
      <w:start w:val="1"/>
      <w:numFmt w:val="lowerLetter"/>
      <w:lvlText w:val="%1."/>
      <w:lvlJc w:val="left"/>
      <w:pPr>
        <w:ind w:left="895" w:hanging="360"/>
      </w:pPr>
    </w:lvl>
    <w:lvl w:ilvl="1" w:tplc="040E0019">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4" w15:restartNumberingAfterBreak="0">
    <w:nsid w:val="43FA7F52"/>
    <w:multiLevelType w:val="hybridMultilevel"/>
    <w:tmpl w:val="E67EF9CE"/>
    <w:lvl w:ilvl="0" w:tplc="6B704A5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4970C59"/>
    <w:multiLevelType w:val="hybridMultilevel"/>
    <w:tmpl w:val="C5865300"/>
    <w:lvl w:ilvl="0" w:tplc="040E0019">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6" w15:restartNumberingAfterBreak="0">
    <w:nsid w:val="469331C2"/>
    <w:multiLevelType w:val="hybridMultilevel"/>
    <w:tmpl w:val="5CD27F76"/>
    <w:lvl w:ilvl="0" w:tplc="040E0017">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27" w15:restartNumberingAfterBreak="0">
    <w:nsid w:val="471527A1"/>
    <w:multiLevelType w:val="hybridMultilevel"/>
    <w:tmpl w:val="25605714"/>
    <w:lvl w:ilvl="0" w:tplc="040E0019">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28" w15:restartNumberingAfterBreak="0">
    <w:nsid w:val="488F65E0"/>
    <w:multiLevelType w:val="hybridMultilevel"/>
    <w:tmpl w:val="FE605D44"/>
    <w:lvl w:ilvl="0" w:tplc="040E0019">
      <w:start w:val="1"/>
      <w:numFmt w:val="lowerLetter"/>
      <w:lvlText w:val="%1."/>
      <w:lvlJc w:val="left"/>
      <w:pPr>
        <w:ind w:left="830" w:hanging="360"/>
      </w:pPr>
    </w:lvl>
    <w:lvl w:ilvl="1" w:tplc="040E0019">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29" w15:restartNumberingAfterBreak="0">
    <w:nsid w:val="51EC0142"/>
    <w:multiLevelType w:val="hybridMultilevel"/>
    <w:tmpl w:val="DA80162C"/>
    <w:lvl w:ilvl="0" w:tplc="040E0017">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30" w15:restartNumberingAfterBreak="0">
    <w:nsid w:val="547F529D"/>
    <w:multiLevelType w:val="hybridMultilevel"/>
    <w:tmpl w:val="509847E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1" w15:restartNumberingAfterBreak="0">
    <w:nsid w:val="5B8245FA"/>
    <w:multiLevelType w:val="hybridMultilevel"/>
    <w:tmpl w:val="8188AEB4"/>
    <w:lvl w:ilvl="0" w:tplc="C478DF34">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32" w15:restartNumberingAfterBreak="0">
    <w:nsid w:val="636E3D8A"/>
    <w:multiLevelType w:val="hybridMultilevel"/>
    <w:tmpl w:val="16A06B6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15:restartNumberingAfterBreak="0">
    <w:nsid w:val="644337AA"/>
    <w:multiLevelType w:val="hybridMultilevel"/>
    <w:tmpl w:val="1E169172"/>
    <w:lvl w:ilvl="0" w:tplc="E2CEADF4">
      <w:start w:val="53"/>
      <w:numFmt w:val="bullet"/>
      <w:lvlText w:val=""/>
      <w:lvlJc w:val="left"/>
      <w:pPr>
        <w:ind w:left="830" w:hanging="360"/>
      </w:pPr>
      <w:rPr>
        <w:rFonts w:ascii="Wingdings" w:eastAsia="Times New Roman" w:hAnsi="Wingdings" w:cs="Times New Roman" w:hint="default"/>
      </w:rPr>
    </w:lvl>
    <w:lvl w:ilvl="1" w:tplc="040E0003" w:tentative="1">
      <w:start w:val="1"/>
      <w:numFmt w:val="bullet"/>
      <w:lvlText w:val="o"/>
      <w:lvlJc w:val="left"/>
      <w:pPr>
        <w:ind w:left="1550" w:hanging="360"/>
      </w:pPr>
      <w:rPr>
        <w:rFonts w:ascii="Courier New" w:hAnsi="Courier New" w:cs="Courier New" w:hint="default"/>
      </w:rPr>
    </w:lvl>
    <w:lvl w:ilvl="2" w:tplc="040E0005" w:tentative="1">
      <w:start w:val="1"/>
      <w:numFmt w:val="bullet"/>
      <w:lvlText w:val=""/>
      <w:lvlJc w:val="left"/>
      <w:pPr>
        <w:ind w:left="2270" w:hanging="360"/>
      </w:pPr>
      <w:rPr>
        <w:rFonts w:ascii="Wingdings" w:hAnsi="Wingdings" w:hint="default"/>
      </w:rPr>
    </w:lvl>
    <w:lvl w:ilvl="3" w:tplc="040E0001" w:tentative="1">
      <w:start w:val="1"/>
      <w:numFmt w:val="bullet"/>
      <w:lvlText w:val=""/>
      <w:lvlJc w:val="left"/>
      <w:pPr>
        <w:ind w:left="2990" w:hanging="360"/>
      </w:pPr>
      <w:rPr>
        <w:rFonts w:ascii="Symbol" w:hAnsi="Symbol" w:hint="default"/>
      </w:rPr>
    </w:lvl>
    <w:lvl w:ilvl="4" w:tplc="040E0003" w:tentative="1">
      <w:start w:val="1"/>
      <w:numFmt w:val="bullet"/>
      <w:lvlText w:val="o"/>
      <w:lvlJc w:val="left"/>
      <w:pPr>
        <w:ind w:left="3710" w:hanging="360"/>
      </w:pPr>
      <w:rPr>
        <w:rFonts w:ascii="Courier New" w:hAnsi="Courier New" w:cs="Courier New" w:hint="default"/>
      </w:rPr>
    </w:lvl>
    <w:lvl w:ilvl="5" w:tplc="040E0005" w:tentative="1">
      <w:start w:val="1"/>
      <w:numFmt w:val="bullet"/>
      <w:lvlText w:val=""/>
      <w:lvlJc w:val="left"/>
      <w:pPr>
        <w:ind w:left="4430" w:hanging="360"/>
      </w:pPr>
      <w:rPr>
        <w:rFonts w:ascii="Wingdings" w:hAnsi="Wingdings" w:hint="default"/>
      </w:rPr>
    </w:lvl>
    <w:lvl w:ilvl="6" w:tplc="040E0001" w:tentative="1">
      <w:start w:val="1"/>
      <w:numFmt w:val="bullet"/>
      <w:lvlText w:val=""/>
      <w:lvlJc w:val="left"/>
      <w:pPr>
        <w:ind w:left="5150" w:hanging="360"/>
      </w:pPr>
      <w:rPr>
        <w:rFonts w:ascii="Symbol" w:hAnsi="Symbol" w:hint="default"/>
      </w:rPr>
    </w:lvl>
    <w:lvl w:ilvl="7" w:tplc="040E0003" w:tentative="1">
      <w:start w:val="1"/>
      <w:numFmt w:val="bullet"/>
      <w:lvlText w:val="o"/>
      <w:lvlJc w:val="left"/>
      <w:pPr>
        <w:ind w:left="5870" w:hanging="360"/>
      </w:pPr>
      <w:rPr>
        <w:rFonts w:ascii="Courier New" w:hAnsi="Courier New" w:cs="Courier New" w:hint="default"/>
      </w:rPr>
    </w:lvl>
    <w:lvl w:ilvl="8" w:tplc="040E0005" w:tentative="1">
      <w:start w:val="1"/>
      <w:numFmt w:val="bullet"/>
      <w:lvlText w:val=""/>
      <w:lvlJc w:val="left"/>
      <w:pPr>
        <w:ind w:left="6590" w:hanging="360"/>
      </w:pPr>
      <w:rPr>
        <w:rFonts w:ascii="Wingdings" w:hAnsi="Wingdings" w:hint="default"/>
      </w:rPr>
    </w:lvl>
  </w:abstractNum>
  <w:abstractNum w:abstractNumId="34" w15:restartNumberingAfterBreak="0">
    <w:nsid w:val="65FA020E"/>
    <w:multiLevelType w:val="hybridMultilevel"/>
    <w:tmpl w:val="68E80E42"/>
    <w:lvl w:ilvl="0" w:tplc="040E0019">
      <w:start w:val="1"/>
      <w:numFmt w:val="lowerLetter"/>
      <w:lvlText w:val="%1."/>
      <w:lvlJc w:val="left"/>
      <w:pPr>
        <w:ind w:left="928" w:hanging="360"/>
      </w:pPr>
    </w:lvl>
    <w:lvl w:ilvl="1" w:tplc="383A73F4">
      <w:start w:val="1"/>
      <w:numFmt w:val="lowerLetter"/>
      <w:lvlText w:val="%2)"/>
      <w:lvlJc w:val="left"/>
      <w:pPr>
        <w:ind w:left="1648" w:hanging="360"/>
      </w:pPr>
      <w:rPr>
        <w:rFonts w:hint="default"/>
        <w:i/>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5" w15:restartNumberingAfterBreak="0">
    <w:nsid w:val="66BB708A"/>
    <w:multiLevelType w:val="hybridMultilevel"/>
    <w:tmpl w:val="8AA8F040"/>
    <w:lvl w:ilvl="0" w:tplc="0B5C253A">
      <w:start w:val="1"/>
      <w:numFmt w:val="lowerLetter"/>
      <w:lvlText w:val="%1)"/>
      <w:lvlJc w:val="left"/>
      <w:pPr>
        <w:ind w:left="470" w:hanging="360"/>
      </w:pPr>
      <w:rPr>
        <w:rFonts w:hint="default"/>
        <w:i/>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36" w15:restartNumberingAfterBreak="0">
    <w:nsid w:val="6EE106B1"/>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37" w15:restartNumberingAfterBreak="0">
    <w:nsid w:val="701116EC"/>
    <w:multiLevelType w:val="hybridMultilevel"/>
    <w:tmpl w:val="1A60467A"/>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8" w15:restartNumberingAfterBreak="0">
    <w:nsid w:val="71DE2CD0"/>
    <w:multiLevelType w:val="hybridMultilevel"/>
    <w:tmpl w:val="DC320B54"/>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39" w15:restartNumberingAfterBreak="0">
    <w:nsid w:val="72A15683"/>
    <w:multiLevelType w:val="hybridMultilevel"/>
    <w:tmpl w:val="501819A8"/>
    <w:lvl w:ilvl="0" w:tplc="040E0019">
      <w:start w:val="1"/>
      <w:numFmt w:val="lowerLetter"/>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40" w15:restartNumberingAfterBreak="0">
    <w:nsid w:val="740B2A9E"/>
    <w:multiLevelType w:val="hybridMultilevel"/>
    <w:tmpl w:val="5896FE0A"/>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1" w15:restartNumberingAfterBreak="0">
    <w:nsid w:val="74E2619A"/>
    <w:multiLevelType w:val="hybridMultilevel"/>
    <w:tmpl w:val="13E0E058"/>
    <w:lvl w:ilvl="0" w:tplc="040E0017">
      <w:start w:val="1"/>
      <w:numFmt w:val="lowerLetter"/>
      <w:lvlText w:val="%1)"/>
      <w:lvlJc w:val="left"/>
      <w:pPr>
        <w:ind w:left="993" w:hanging="360"/>
      </w:pPr>
    </w:lvl>
    <w:lvl w:ilvl="1" w:tplc="040E0019" w:tentative="1">
      <w:start w:val="1"/>
      <w:numFmt w:val="lowerLetter"/>
      <w:lvlText w:val="%2."/>
      <w:lvlJc w:val="left"/>
      <w:pPr>
        <w:ind w:left="1713" w:hanging="360"/>
      </w:pPr>
    </w:lvl>
    <w:lvl w:ilvl="2" w:tplc="040E001B" w:tentative="1">
      <w:start w:val="1"/>
      <w:numFmt w:val="lowerRoman"/>
      <w:lvlText w:val="%3."/>
      <w:lvlJc w:val="right"/>
      <w:pPr>
        <w:ind w:left="2433" w:hanging="180"/>
      </w:pPr>
    </w:lvl>
    <w:lvl w:ilvl="3" w:tplc="040E000F" w:tentative="1">
      <w:start w:val="1"/>
      <w:numFmt w:val="decimal"/>
      <w:lvlText w:val="%4."/>
      <w:lvlJc w:val="left"/>
      <w:pPr>
        <w:ind w:left="3153" w:hanging="360"/>
      </w:pPr>
    </w:lvl>
    <w:lvl w:ilvl="4" w:tplc="040E0019" w:tentative="1">
      <w:start w:val="1"/>
      <w:numFmt w:val="lowerLetter"/>
      <w:lvlText w:val="%5."/>
      <w:lvlJc w:val="left"/>
      <w:pPr>
        <w:ind w:left="3873" w:hanging="360"/>
      </w:pPr>
    </w:lvl>
    <w:lvl w:ilvl="5" w:tplc="040E001B" w:tentative="1">
      <w:start w:val="1"/>
      <w:numFmt w:val="lowerRoman"/>
      <w:lvlText w:val="%6."/>
      <w:lvlJc w:val="right"/>
      <w:pPr>
        <w:ind w:left="4593" w:hanging="180"/>
      </w:pPr>
    </w:lvl>
    <w:lvl w:ilvl="6" w:tplc="040E000F" w:tentative="1">
      <w:start w:val="1"/>
      <w:numFmt w:val="decimal"/>
      <w:lvlText w:val="%7."/>
      <w:lvlJc w:val="left"/>
      <w:pPr>
        <w:ind w:left="5313" w:hanging="360"/>
      </w:pPr>
    </w:lvl>
    <w:lvl w:ilvl="7" w:tplc="040E0019" w:tentative="1">
      <w:start w:val="1"/>
      <w:numFmt w:val="lowerLetter"/>
      <w:lvlText w:val="%8."/>
      <w:lvlJc w:val="left"/>
      <w:pPr>
        <w:ind w:left="6033" w:hanging="360"/>
      </w:pPr>
    </w:lvl>
    <w:lvl w:ilvl="8" w:tplc="040E001B" w:tentative="1">
      <w:start w:val="1"/>
      <w:numFmt w:val="lowerRoman"/>
      <w:lvlText w:val="%9."/>
      <w:lvlJc w:val="right"/>
      <w:pPr>
        <w:ind w:left="6753" w:hanging="180"/>
      </w:pPr>
    </w:lvl>
  </w:abstractNum>
  <w:abstractNum w:abstractNumId="42" w15:restartNumberingAfterBreak="0">
    <w:nsid w:val="761723A4"/>
    <w:multiLevelType w:val="hybridMultilevel"/>
    <w:tmpl w:val="BF6E9AD0"/>
    <w:lvl w:ilvl="0" w:tplc="0E5AD6B6">
      <w:start w:val="1"/>
      <w:numFmt w:val="lowerLetter"/>
      <w:lvlText w:val="%1)"/>
      <w:lvlJc w:val="left"/>
      <w:pPr>
        <w:ind w:left="535" w:hanging="360"/>
      </w:pPr>
      <w:rPr>
        <w:rFonts w:hint="default"/>
        <w:i/>
      </w:rPr>
    </w:lvl>
    <w:lvl w:ilvl="1" w:tplc="040E0019" w:tentative="1">
      <w:start w:val="1"/>
      <w:numFmt w:val="lowerLetter"/>
      <w:lvlText w:val="%2."/>
      <w:lvlJc w:val="left"/>
      <w:pPr>
        <w:ind w:left="1255" w:hanging="360"/>
      </w:pPr>
    </w:lvl>
    <w:lvl w:ilvl="2" w:tplc="040E001B" w:tentative="1">
      <w:start w:val="1"/>
      <w:numFmt w:val="lowerRoman"/>
      <w:lvlText w:val="%3."/>
      <w:lvlJc w:val="right"/>
      <w:pPr>
        <w:ind w:left="1975" w:hanging="180"/>
      </w:pPr>
    </w:lvl>
    <w:lvl w:ilvl="3" w:tplc="040E000F" w:tentative="1">
      <w:start w:val="1"/>
      <w:numFmt w:val="decimal"/>
      <w:lvlText w:val="%4."/>
      <w:lvlJc w:val="left"/>
      <w:pPr>
        <w:ind w:left="2695" w:hanging="360"/>
      </w:pPr>
    </w:lvl>
    <w:lvl w:ilvl="4" w:tplc="040E0019" w:tentative="1">
      <w:start w:val="1"/>
      <w:numFmt w:val="lowerLetter"/>
      <w:lvlText w:val="%5."/>
      <w:lvlJc w:val="left"/>
      <w:pPr>
        <w:ind w:left="3415" w:hanging="360"/>
      </w:pPr>
    </w:lvl>
    <w:lvl w:ilvl="5" w:tplc="040E001B" w:tentative="1">
      <w:start w:val="1"/>
      <w:numFmt w:val="lowerRoman"/>
      <w:lvlText w:val="%6."/>
      <w:lvlJc w:val="right"/>
      <w:pPr>
        <w:ind w:left="4135" w:hanging="180"/>
      </w:pPr>
    </w:lvl>
    <w:lvl w:ilvl="6" w:tplc="040E000F" w:tentative="1">
      <w:start w:val="1"/>
      <w:numFmt w:val="decimal"/>
      <w:lvlText w:val="%7."/>
      <w:lvlJc w:val="left"/>
      <w:pPr>
        <w:ind w:left="4855" w:hanging="360"/>
      </w:pPr>
    </w:lvl>
    <w:lvl w:ilvl="7" w:tplc="040E0019" w:tentative="1">
      <w:start w:val="1"/>
      <w:numFmt w:val="lowerLetter"/>
      <w:lvlText w:val="%8."/>
      <w:lvlJc w:val="left"/>
      <w:pPr>
        <w:ind w:left="5575" w:hanging="360"/>
      </w:pPr>
    </w:lvl>
    <w:lvl w:ilvl="8" w:tplc="040E001B" w:tentative="1">
      <w:start w:val="1"/>
      <w:numFmt w:val="lowerRoman"/>
      <w:lvlText w:val="%9."/>
      <w:lvlJc w:val="right"/>
      <w:pPr>
        <w:ind w:left="6295" w:hanging="180"/>
      </w:pPr>
    </w:lvl>
  </w:abstractNum>
  <w:abstractNum w:abstractNumId="43" w15:restartNumberingAfterBreak="0">
    <w:nsid w:val="77BB008E"/>
    <w:multiLevelType w:val="hybridMultilevel"/>
    <w:tmpl w:val="66FE834E"/>
    <w:lvl w:ilvl="0" w:tplc="8A5EB1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96F77BA"/>
    <w:multiLevelType w:val="hybridMultilevel"/>
    <w:tmpl w:val="C9B007CC"/>
    <w:lvl w:ilvl="0" w:tplc="040E0019">
      <w:start w:val="1"/>
      <w:numFmt w:val="lowerLetter"/>
      <w:lvlText w:val="%1."/>
      <w:lvlJc w:val="left"/>
      <w:pPr>
        <w:ind w:left="830" w:hanging="360"/>
      </w:pPr>
    </w:lvl>
    <w:lvl w:ilvl="1" w:tplc="040E0019" w:tentative="1">
      <w:start w:val="1"/>
      <w:numFmt w:val="lowerLetter"/>
      <w:lvlText w:val="%2."/>
      <w:lvlJc w:val="left"/>
      <w:pPr>
        <w:ind w:left="1550" w:hanging="360"/>
      </w:pPr>
    </w:lvl>
    <w:lvl w:ilvl="2" w:tplc="040E001B" w:tentative="1">
      <w:start w:val="1"/>
      <w:numFmt w:val="lowerRoman"/>
      <w:lvlText w:val="%3."/>
      <w:lvlJc w:val="right"/>
      <w:pPr>
        <w:ind w:left="2270" w:hanging="180"/>
      </w:pPr>
    </w:lvl>
    <w:lvl w:ilvl="3" w:tplc="040E000F" w:tentative="1">
      <w:start w:val="1"/>
      <w:numFmt w:val="decimal"/>
      <w:lvlText w:val="%4."/>
      <w:lvlJc w:val="left"/>
      <w:pPr>
        <w:ind w:left="2990" w:hanging="360"/>
      </w:pPr>
    </w:lvl>
    <w:lvl w:ilvl="4" w:tplc="040E0019" w:tentative="1">
      <w:start w:val="1"/>
      <w:numFmt w:val="lowerLetter"/>
      <w:lvlText w:val="%5."/>
      <w:lvlJc w:val="left"/>
      <w:pPr>
        <w:ind w:left="3710" w:hanging="360"/>
      </w:pPr>
    </w:lvl>
    <w:lvl w:ilvl="5" w:tplc="040E001B" w:tentative="1">
      <w:start w:val="1"/>
      <w:numFmt w:val="lowerRoman"/>
      <w:lvlText w:val="%6."/>
      <w:lvlJc w:val="right"/>
      <w:pPr>
        <w:ind w:left="4430" w:hanging="180"/>
      </w:pPr>
    </w:lvl>
    <w:lvl w:ilvl="6" w:tplc="040E000F" w:tentative="1">
      <w:start w:val="1"/>
      <w:numFmt w:val="decimal"/>
      <w:lvlText w:val="%7."/>
      <w:lvlJc w:val="left"/>
      <w:pPr>
        <w:ind w:left="5150" w:hanging="360"/>
      </w:pPr>
    </w:lvl>
    <w:lvl w:ilvl="7" w:tplc="040E0019" w:tentative="1">
      <w:start w:val="1"/>
      <w:numFmt w:val="lowerLetter"/>
      <w:lvlText w:val="%8."/>
      <w:lvlJc w:val="left"/>
      <w:pPr>
        <w:ind w:left="5870" w:hanging="360"/>
      </w:pPr>
    </w:lvl>
    <w:lvl w:ilvl="8" w:tplc="040E001B" w:tentative="1">
      <w:start w:val="1"/>
      <w:numFmt w:val="lowerRoman"/>
      <w:lvlText w:val="%9."/>
      <w:lvlJc w:val="right"/>
      <w:pPr>
        <w:ind w:left="6590" w:hanging="180"/>
      </w:pPr>
    </w:lvl>
  </w:abstractNum>
  <w:abstractNum w:abstractNumId="45" w15:restartNumberingAfterBreak="0">
    <w:nsid w:val="7EE915B8"/>
    <w:multiLevelType w:val="hybridMultilevel"/>
    <w:tmpl w:val="DB8AC898"/>
    <w:lvl w:ilvl="0" w:tplc="040E0017">
      <w:start w:val="1"/>
      <w:numFmt w:val="lowerLetter"/>
      <w:lvlText w:val="%1)"/>
      <w:lvlJc w:val="left"/>
      <w:pPr>
        <w:ind w:left="783" w:hanging="360"/>
      </w:p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num w:numId="1">
    <w:abstractNumId w:val="43"/>
  </w:num>
  <w:num w:numId="2">
    <w:abstractNumId w:val="14"/>
  </w:num>
  <w:num w:numId="3">
    <w:abstractNumId w:val="11"/>
  </w:num>
  <w:num w:numId="4">
    <w:abstractNumId w:val="17"/>
  </w:num>
  <w:num w:numId="5">
    <w:abstractNumId w:val="12"/>
  </w:num>
  <w:num w:numId="6">
    <w:abstractNumId w:val="37"/>
  </w:num>
  <w:num w:numId="7">
    <w:abstractNumId w:val="4"/>
  </w:num>
  <w:num w:numId="8">
    <w:abstractNumId w:val="5"/>
  </w:num>
  <w:num w:numId="9">
    <w:abstractNumId w:val="8"/>
  </w:num>
  <w:num w:numId="10">
    <w:abstractNumId w:val="0"/>
  </w:num>
  <w:num w:numId="11">
    <w:abstractNumId w:val="15"/>
  </w:num>
  <w:num w:numId="12">
    <w:abstractNumId w:val="6"/>
  </w:num>
  <w:num w:numId="13">
    <w:abstractNumId w:val="39"/>
  </w:num>
  <w:num w:numId="14">
    <w:abstractNumId w:val="31"/>
  </w:num>
  <w:num w:numId="15">
    <w:abstractNumId w:val="10"/>
  </w:num>
  <w:num w:numId="16">
    <w:abstractNumId w:val="7"/>
  </w:num>
  <w:num w:numId="17">
    <w:abstractNumId w:val="38"/>
  </w:num>
  <w:num w:numId="18">
    <w:abstractNumId w:val="42"/>
  </w:num>
  <w:num w:numId="19">
    <w:abstractNumId w:val="25"/>
  </w:num>
  <w:num w:numId="20">
    <w:abstractNumId w:val="24"/>
  </w:num>
  <w:num w:numId="21">
    <w:abstractNumId w:val="27"/>
  </w:num>
  <w:num w:numId="22">
    <w:abstractNumId w:val="1"/>
  </w:num>
  <w:num w:numId="23">
    <w:abstractNumId w:val="34"/>
  </w:num>
  <w:num w:numId="24">
    <w:abstractNumId w:val="35"/>
  </w:num>
  <w:num w:numId="25">
    <w:abstractNumId w:val="44"/>
  </w:num>
  <w:num w:numId="26">
    <w:abstractNumId w:val="22"/>
  </w:num>
  <w:num w:numId="27">
    <w:abstractNumId w:val="28"/>
  </w:num>
  <w:num w:numId="28">
    <w:abstractNumId w:val="9"/>
  </w:num>
  <w:num w:numId="29">
    <w:abstractNumId w:val="23"/>
  </w:num>
  <w:num w:numId="30">
    <w:abstractNumId w:val="13"/>
  </w:num>
  <w:num w:numId="31">
    <w:abstractNumId w:val="19"/>
  </w:num>
  <w:num w:numId="32">
    <w:abstractNumId w:val="32"/>
  </w:num>
  <w:num w:numId="33">
    <w:abstractNumId w:val="41"/>
  </w:num>
  <w:num w:numId="34">
    <w:abstractNumId w:val="26"/>
  </w:num>
  <w:num w:numId="35">
    <w:abstractNumId w:val="30"/>
  </w:num>
  <w:num w:numId="36">
    <w:abstractNumId w:val="20"/>
  </w:num>
  <w:num w:numId="37">
    <w:abstractNumId w:val="18"/>
  </w:num>
  <w:num w:numId="38">
    <w:abstractNumId w:val="40"/>
  </w:num>
  <w:num w:numId="39">
    <w:abstractNumId w:val="2"/>
  </w:num>
  <w:num w:numId="40">
    <w:abstractNumId w:val="16"/>
  </w:num>
  <w:num w:numId="41">
    <w:abstractNumId w:val="29"/>
  </w:num>
  <w:num w:numId="42">
    <w:abstractNumId w:val="21"/>
  </w:num>
  <w:num w:numId="43">
    <w:abstractNumId w:val="3"/>
  </w:num>
  <w:num w:numId="44">
    <w:abstractNumId w:val="45"/>
  </w:num>
  <w:num w:numId="45">
    <w:abstractNumId w:val="33"/>
  </w:num>
  <w:num w:numId="46">
    <w:abstractNumId w:val="36"/>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0D"/>
    <w:rsid w:val="00002FC0"/>
    <w:rsid w:val="00003A2C"/>
    <w:rsid w:val="00007EAA"/>
    <w:rsid w:val="000113A2"/>
    <w:rsid w:val="000271F3"/>
    <w:rsid w:val="000459C8"/>
    <w:rsid w:val="00046A36"/>
    <w:rsid w:val="000478EA"/>
    <w:rsid w:val="000522B8"/>
    <w:rsid w:val="00064CC2"/>
    <w:rsid w:val="000710CD"/>
    <w:rsid w:val="00072228"/>
    <w:rsid w:val="00073ADE"/>
    <w:rsid w:val="00082E39"/>
    <w:rsid w:val="00091C81"/>
    <w:rsid w:val="000A7AC7"/>
    <w:rsid w:val="000B1B07"/>
    <w:rsid w:val="000B2E2C"/>
    <w:rsid w:val="000C57CB"/>
    <w:rsid w:val="000C6566"/>
    <w:rsid w:val="000F1A36"/>
    <w:rsid w:val="00102DCB"/>
    <w:rsid w:val="00116D55"/>
    <w:rsid w:val="00120542"/>
    <w:rsid w:val="0012767D"/>
    <w:rsid w:val="00134E1E"/>
    <w:rsid w:val="0014184F"/>
    <w:rsid w:val="00145CA2"/>
    <w:rsid w:val="001846AF"/>
    <w:rsid w:val="001849E2"/>
    <w:rsid w:val="00184CA0"/>
    <w:rsid w:val="001D469D"/>
    <w:rsid w:val="001D539C"/>
    <w:rsid w:val="001E6F21"/>
    <w:rsid w:val="001E6FFA"/>
    <w:rsid w:val="00212DEB"/>
    <w:rsid w:val="0021705F"/>
    <w:rsid w:val="002356BC"/>
    <w:rsid w:val="00237D9D"/>
    <w:rsid w:val="0024239F"/>
    <w:rsid w:val="002462F5"/>
    <w:rsid w:val="00252E26"/>
    <w:rsid w:val="00262196"/>
    <w:rsid w:val="00273325"/>
    <w:rsid w:val="00280953"/>
    <w:rsid w:val="00292E96"/>
    <w:rsid w:val="00293817"/>
    <w:rsid w:val="002969D4"/>
    <w:rsid w:val="002A479B"/>
    <w:rsid w:val="002A5AD6"/>
    <w:rsid w:val="002B117F"/>
    <w:rsid w:val="002B5804"/>
    <w:rsid w:val="002B6424"/>
    <w:rsid w:val="002D75E6"/>
    <w:rsid w:val="002E1E97"/>
    <w:rsid w:val="002E3D3E"/>
    <w:rsid w:val="002E424B"/>
    <w:rsid w:val="003065E9"/>
    <w:rsid w:val="0031454F"/>
    <w:rsid w:val="00314F71"/>
    <w:rsid w:val="00315422"/>
    <w:rsid w:val="00335EA9"/>
    <w:rsid w:val="00343891"/>
    <w:rsid w:val="00344EB2"/>
    <w:rsid w:val="00351F06"/>
    <w:rsid w:val="003539B8"/>
    <w:rsid w:val="00354FD1"/>
    <w:rsid w:val="003611B0"/>
    <w:rsid w:val="00361290"/>
    <w:rsid w:val="003848ED"/>
    <w:rsid w:val="00394ED4"/>
    <w:rsid w:val="003A3661"/>
    <w:rsid w:val="003C485F"/>
    <w:rsid w:val="003D382F"/>
    <w:rsid w:val="003D4285"/>
    <w:rsid w:val="003D442A"/>
    <w:rsid w:val="003E5BAA"/>
    <w:rsid w:val="003E6521"/>
    <w:rsid w:val="003E7A05"/>
    <w:rsid w:val="003F2DAF"/>
    <w:rsid w:val="00402A3F"/>
    <w:rsid w:val="0040721E"/>
    <w:rsid w:val="004103ED"/>
    <w:rsid w:val="00415321"/>
    <w:rsid w:val="004204D8"/>
    <w:rsid w:val="00424BE2"/>
    <w:rsid w:val="00427581"/>
    <w:rsid w:val="00436832"/>
    <w:rsid w:val="0044328E"/>
    <w:rsid w:val="00443ABA"/>
    <w:rsid w:val="0045331B"/>
    <w:rsid w:val="0045613E"/>
    <w:rsid w:val="00463C80"/>
    <w:rsid w:val="00466D29"/>
    <w:rsid w:val="00470436"/>
    <w:rsid w:val="004779C0"/>
    <w:rsid w:val="00481CE4"/>
    <w:rsid w:val="00482847"/>
    <w:rsid w:val="00483920"/>
    <w:rsid w:val="00493A70"/>
    <w:rsid w:val="00493B52"/>
    <w:rsid w:val="004A4806"/>
    <w:rsid w:val="004A4E67"/>
    <w:rsid w:val="004A73FA"/>
    <w:rsid w:val="004B569A"/>
    <w:rsid w:val="004C4013"/>
    <w:rsid w:val="004C4203"/>
    <w:rsid w:val="004C6AF1"/>
    <w:rsid w:val="004D6AB3"/>
    <w:rsid w:val="004D7690"/>
    <w:rsid w:val="004E34D3"/>
    <w:rsid w:val="005013F7"/>
    <w:rsid w:val="00523A42"/>
    <w:rsid w:val="00527E52"/>
    <w:rsid w:val="00532F9D"/>
    <w:rsid w:val="00534B95"/>
    <w:rsid w:val="00554365"/>
    <w:rsid w:val="005601D3"/>
    <w:rsid w:val="00560BE4"/>
    <w:rsid w:val="00561F60"/>
    <w:rsid w:val="00565530"/>
    <w:rsid w:val="005660B0"/>
    <w:rsid w:val="00575D1D"/>
    <w:rsid w:val="005829F6"/>
    <w:rsid w:val="005927C2"/>
    <w:rsid w:val="005B14F0"/>
    <w:rsid w:val="005B5276"/>
    <w:rsid w:val="005B5CF2"/>
    <w:rsid w:val="005C2937"/>
    <w:rsid w:val="005C5BE2"/>
    <w:rsid w:val="005D3BC6"/>
    <w:rsid w:val="00613ABF"/>
    <w:rsid w:val="00630F06"/>
    <w:rsid w:val="00631B48"/>
    <w:rsid w:val="006370D5"/>
    <w:rsid w:val="0064329F"/>
    <w:rsid w:val="00647456"/>
    <w:rsid w:val="006544E7"/>
    <w:rsid w:val="00660299"/>
    <w:rsid w:val="00664057"/>
    <w:rsid w:val="00664F1F"/>
    <w:rsid w:val="0066795D"/>
    <w:rsid w:val="0067595E"/>
    <w:rsid w:val="006859CF"/>
    <w:rsid w:val="00686574"/>
    <w:rsid w:val="00697A0F"/>
    <w:rsid w:val="006A28D1"/>
    <w:rsid w:val="006B276F"/>
    <w:rsid w:val="006C6ED3"/>
    <w:rsid w:val="006D5B94"/>
    <w:rsid w:val="006D61C9"/>
    <w:rsid w:val="006D61F1"/>
    <w:rsid w:val="006D62E8"/>
    <w:rsid w:val="006F15BA"/>
    <w:rsid w:val="006F2364"/>
    <w:rsid w:val="00700A68"/>
    <w:rsid w:val="00702260"/>
    <w:rsid w:val="00711EB6"/>
    <w:rsid w:val="00715732"/>
    <w:rsid w:val="00717CB0"/>
    <w:rsid w:val="00725A44"/>
    <w:rsid w:val="0073148B"/>
    <w:rsid w:val="00731FE9"/>
    <w:rsid w:val="0073323F"/>
    <w:rsid w:val="00744CCE"/>
    <w:rsid w:val="00752F8B"/>
    <w:rsid w:val="007624C4"/>
    <w:rsid w:val="00765217"/>
    <w:rsid w:val="00774AFD"/>
    <w:rsid w:val="00791737"/>
    <w:rsid w:val="007937D1"/>
    <w:rsid w:val="00793F19"/>
    <w:rsid w:val="007A69D8"/>
    <w:rsid w:val="007B7494"/>
    <w:rsid w:val="007D0002"/>
    <w:rsid w:val="007F11B7"/>
    <w:rsid w:val="007F7568"/>
    <w:rsid w:val="008037DA"/>
    <w:rsid w:val="00804D06"/>
    <w:rsid w:val="00805CCD"/>
    <w:rsid w:val="008270AB"/>
    <w:rsid w:val="00832CB2"/>
    <w:rsid w:val="00833205"/>
    <w:rsid w:val="008345C0"/>
    <w:rsid w:val="0083668A"/>
    <w:rsid w:val="00841965"/>
    <w:rsid w:val="00841F4A"/>
    <w:rsid w:val="00843FC6"/>
    <w:rsid w:val="008507C6"/>
    <w:rsid w:val="0086265F"/>
    <w:rsid w:val="00874210"/>
    <w:rsid w:val="008810CE"/>
    <w:rsid w:val="0088355F"/>
    <w:rsid w:val="008874B0"/>
    <w:rsid w:val="008900B5"/>
    <w:rsid w:val="00891CDF"/>
    <w:rsid w:val="00894580"/>
    <w:rsid w:val="00895CFB"/>
    <w:rsid w:val="008A1565"/>
    <w:rsid w:val="008A34F1"/>
    <w:rsid w:val="008A60CC"/>
    <w:rsid w:val="008C2870"/>
    <w:rsid w:val="008C3E99"/>
    <w:rsid w:val="008E450B"/>
    <w:rsid w:val="008E6CAB"/>
    <w:rsid w:val="008F4120"/>
    <w:rsid w:val="009109B6"/>
    <w:rsid w:val="00926245"/>
    <w:rsid w:val="009406FC"/>
    <w:rsid w:val="009419F5"/>
    <w:rsid w:val="0094578A"/>
    <w:rsid w:val="009540FD"/>
    <w:rsid w:val="009653EA"/>
    <w:rsid w:val="00972EC3"/>
    <w:rsid w:val="009814C1"/>
    <w:rsid w:val="009936F6"/>
    <w:rsid w:val="00996184"/>
    <w:rsid w:val="009A6893"/>
    <w:rsid w:val="009C6A63"/>
    <w:rsid w:val="00A02E0E"/>
    <w:rsid w:val="00A04657"/>
    <w:rsid w:val="00A12BBA"/>
    <w:rsid w:val="00A30ADC"/>
    <w:rsid w:val="00A3147C"/>
    <w:rsid w:val="00A33C54"/>
    <w:rsid w:val="00A4044B"/>
    <w:rsid w:val="00A52197"/>
    <w:rsid w:val="00A530B8"/>
    <w:rsid w:val="00A6287B"/>
    <w:rsid w:val="00A71DE7"/>
    <w:rsid w:val="00A741E7"/>
    <w:rsid w:val="00A9193F"/>
    <w:rsid w:val="00AA48A6"/>
    <w:rsid w:val="00AB0F64"/>
    <w:rsid w:val="00AC7D46"/>
    <w:rsid w:val="00AE69D0"/>
    <w:rsid w:val="00B134F0"/>
    <w:rsid w:val="00B209BD"/>
    <w:rsid w:val="00B4179F"/>
    <w:rsid w:val="00B531F2"/>
    <w:rsid w:val="00B54EAA"/>
    <w:rsid w:val="00B57C15"/>
    <w:rsid w:val="00B66264"/>
    <w:rsid w:val="00B7193D"/>
    <w:rsid w:val="00B74586"/>
    <w:rsid w:val="00B75FD3"/>
    <w:rsid w:val="00B80088"/>
    <w:rsid w:val="00B81C38"/>
    <w:rsid w:val="00B8214A"/>
    <w:rsid w:val="00B87759"/>
    <w:rsid w:val="00B9233D"/>
    <w:rsid w:val="00B9239A"/>
    <w:rsid w:val="00B96968"/>
    <w:rsid w:val="00BB7442"/>
    <w:rsid w:val="00BE286F"/>
    <w:rsid w:val="00BF34F5"/>
    <w:rsid w:val="00C01E63"/>
    <w:rsid w:val="00C21B01"/>
    <w:rsid w:val="00C27FFA"/>
    <w:rsid w:val="00C31854"/>
    <w:rsid w:val="00C32FCD"/>
    <w:rsid w:val="00C34416"/>
    <w:rsid w:val="00C37411"/>
    <w:rsid w:val="00C40B0D"/>
    <w:rsid w:val="00C451D4"/>
    <w:rsid w:val="00C67FBC"/>
    <w:rsid w:val="00C7399D"/>
    <w:rsid w:val="00C814B1"/>
    <w:rsid w:val="00C83B38"/>
    <w:rsid w:val="00C94212"/>
    <w:rsid w:val="00CA6182"/>
    <w:rsid w:val="00CB0748"/>
    <w:rsid w:val="00CB488A"/>
    <w:rsid w:val="00CB5A94"/>
    <w:rsid w:val="00CD7CE4"/>
    <w:rsid w:val="00CE08A9"/>
    <w:rsid w:val="00CE7C6A"/>
    <w:rsid w:val="00D00FBA"/>
    <w:rsid w:val="00D059A4"/>
    <w:rsid w:val="00D0708A"/>
    <w:rsid w:val="00D13F25"/>
    <w:rsid w:val="00D16594"/>
    <w:rsid w:val="00D1774E"/>
    <w:rsid w:val="00D23A20"/>
    <w:rsid w:val="00D2513D"/>
    <w:rsid w:val="00D30FD2"/>
    <w:rsid w:val="00D310AE"/>
    <w:rsid w:val="00D41A46"/>
    <w:rsid w:val="00D446F2"/>
    <w:rsid w:val="00D56815"/>
    <w:rsid w:val="00D672FE"/>
    <w:rsid w:val="00D75E5E"/>
    <w:rsid w:val="00D808EE"/>
    <w:rsid w:val="00D84900"/>
    <w:rsid w:val="00D9314C"/>
    <w:rsid w:val="00DA00FF"/>
    <w:rsid w:val="00DA2F50"/>
    <w:rsid w:val="00DC2316"/>
    <w:rsid w:val="00DD00D1"/>
    <w:rsid w:val="00DD0F5C"/>
    <w:rsid w:val="00DE0933"/>
    <w:rsid w:val="00DE4E07"/>
    <w:rsid w:val="00E01AFB"/>
    <w:rsid w:val="00E1153D"/>
    <w:rsid w:val="00E14198"/>
    <w:rsid w:val="00E22795"/>
    <w:rsid w:val="00E43CCF"/>
    <w:rsid w:val="00E47390"/>
    <w:rsid w:val="00E52CA6"/>
    <w:rsid w:val="00E53487"/>
    <w:rsid w:val="00E65D93"/>
    <w:rsid w:val="00E674AB"/>
    <w:rsid w:val="00E832A4"/>
    <w:rsid w:val="00E84456"/>
    <w:rsid w:val="00E974FF"/>
    <w:rsid w:val="00E97A4F"/>
    <w:rsid w:val="00EB30D3"/>
    <w:rsid w:val="00EC14E4"/>
    <w:rsid w:val="00EC25A9"/>
    <w:rsid w:val="00ED140B"/>
    <w:rsid w:val="00ED2DAC"/>
    <w:rsid w:val="00ED31A7"/>
    <w:rsid w:val="00ED7377"/>
    <w:rsid w:val="00EE250D"/>
    <w:rsid w:val="00EF04D9"/>
    <w:rsid w:val="00EF1FAA"/>
    <w:rsid w:val="00F143E4"/>
    <w:rsid w:val="00F82181"/>
    <w:rsid w:val="00F85D0C"/>
    <w:rsid w:val="00FB5A97"/>
    <w:rsid w:val="00FD6F43"/>
    <w:rsid w:val="00FE5EC6"/>
    <w:rsid w:val="00FF6A31"/>
    <w:rsid w:val="00FF78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DCD693C-5BFC-41C6-A745-48257DF6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2260"/>
    <w:pPr>
      <w:spacing w:after="120"/>
    </w:pPr>
    <w:rPr>
      <w:rFonts w:ascii="Times New Roman" w:hAnsi="Times New Roman"/>
      <w:sz w:val="24"/>
      <w:szCs w:val="22"/>
      <w:lang w:eastAsia="en-US"/>
    </w:rPr>
  </w:style>
  <w:style w:type="paragraph" w:styleId="Cmsor1">
    <w:name w:val="heading 1"/>
    <w:basedOn w:val="Norml"/>
    <w:next w:val="Norml"/>
    <w:link w:val="Cmsor1Char"/>
    <w:uiPriority w:val="9"/>
    <w:qFormat/>
    <w:rsid w:val="00715732"/>
    <w:pPr>
      <w:numPr>
        <w:numId w:val="37"/>
      </w:numPr>
      <w:spacing w:before="200" w:after="160" w:line="276" w:lineRule="auto"/>
      <w:ind w:left="0" w:firstLine="0"/>
      <w:jc w:val="center"/>
      <w:outlineLvl w:val="0"/>
    </w:pPr>
    <w:rPr>
      <w:b/>
      <w:szCs w:val="24"/>
    </w:rPr>
  </w:style>
  <w:style w:type="paragraph" w:styleId="Cmsor2">
    <w:name w:val="heading 2"/>
    <w:basedOn w:val="Norml"/>
    <w:next w:val="Norml"/>
    <w:link w:val="Cmsor2Char"/>
    <w:uiPriority w:val="9"/>
    <w:unhideWhenUsed/>
    <w:qFormat/>
    <w:rsid w:val="00B81C38"/>
    <w:pPr>
      <w:keepNext/>
      <w:numPr>
        <w:ilvl w:val="1"/>
        <w:numId w:val="37"/>
      </w:numPr>
      <w:spacing w:before="200" w:after="160" w:line="276" w:lineRule="auto"/>
      <w:ind w:left="0" w:firstLine="0"/>
      <w:jc w:val="center"/>
      <w:outlineLvl w:val="1"/>
    </w:pPr>
    <w:rPr>
      <w:b/>
      <w:szCs w:val="24"/>
      <w:lang w:eastAsia="hu-HU"/>
    </w:rPr>
  </w:style>
  <w:style w:type="paragraph" w:styleId="Cmsor3">
    <w:name w:val="heading 3"/>
    <w:basedOn w:val="Norml"/>
    <w:next w:val="Norml"/>
    <w:link w:val="Cmsor3Char"/>
    <w:uiPriority w:val="9"/>
    <w:semiHidden/>
    <w:unhideWhenUsed/>
    <w:qFormat/>
    <w:rsid w:val="0034389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link w:val="Cmsor4Char"/>
    <w:uiPriority w:val="9"/>
    <w:qFormat/>
    <w:rsid w:val="00774AFD"/>
    <w:pPr>
      <w:spacing w:before="100" w:beforeAutospacing="1" w:after="100" w:afterAutospacing="1"/>
      <w:outlineLvl w:val="3"/>
    </w:pPr>
    <w:rPr>
      <w:rFonts w:eastAsia="Times New Roman"/>
      <w:b/>
      <w:bCs/>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C40B0D"/>
    <w:pPr>
      <w:autoSpaceDE w:val="0"/>
      <w:autoSpaceDN w:val="0"/>
      <w:adjustRightInd w:val="0"/>
      <w:ind w:firstLine="202"/>
    </w:pPr>
    <w:rPr>
      <w:rFonts w:ascii="Times New Roman" w:hAnsi="Times New Roman"/>
      <w:sz w:val="24"/>
      <w:szCs w:val="24"/>
    </w:rPr>
  </w:style>
  <w:style w:type="paragraph" w:customStyle="1" w:styleId="Bekezds2">
    <w:name w:val="Bekezdés2"/>
    <w:uiPriority w:val="99"/>
    <w:rsid w:val="00C40B0D"/>
    <w:pPr>
      <w:autoSpaceDE w:val="0"/>
      <w:autoSpaceDN w:val="0"/>
      <w:adjustRightInd w:val="0"/>
      <w:ind w:left="204" w:firstLine="204"/>
    </w:pPr>
    <w:rPr>
      <w:rFonts w:ascii="Times New Roman" w:hAnsi="Times New Roman"/>
      <w:sz w:val="24"/>
      <w:szCs w:val="24"/>
    </w:rPr>
  </w:style>
  <w:style w:type="paragraph" w:customStyle="1" w:styleId="Bekezds3">
    <w:name w:val="Bekezdés3"/>
    <w:uiPriority w:val="99"/>
    <w:rsid w:val="00C40B0D"/>
    <w:pPr>
      <w:autoSpaceDE w:val="0"/>
      <w:autoSpaceDN w:val="0"/>
      <w:adjustRightInd w:val="0"/>
      <w:ind w:left="408" w:firstLine="204"/>
    </w:pPr>
    <w:rPr>
      <w:rFonts w:ascii="Times New Roman" w:hAnsi="Times New Roman"/>
      <w:sz w:val="24"/>
      <w:szCs w:val="24"/>
    </w:rPr>
  </w:style>
  <w:style w:type="paragraph" w:customStyle="1" w:styleId="Bekezds4">
    <w:name w:val="Bekezdés4"/>
    <w:uiPriority w:val="99"/>
    <w:rsid w:val="00C40B0D"/>
    <w:pPr>
      <w:autoSpaceDE w:val="0"/>
      <w:autoSpaceDN w:val="0"/>
      <w:adjustRightInd w:val="0"/>
      <w:ind w:left="613" w:firstLine="204"/>
    </w:pPr>
    <w:rPr>
      <w:rFonts w:ascii="Times New Roman" w:hAnsi="Times New Roman"/>
      <w:sz w:val="24"/>
      <w:szCs w:val="24"/>
    </w:rPr>
  </w:style>
  <w:style w:type="paragraph" w:customStyle="1" w:styleId="DltCm">
    <w:name w:val="DôltCím"/>
    <w:uiPriority w:val="99"/>
    <w:rsid w:val="00C40B0D"/>
    <w:pPr>
      <w:autoSpaceDE w:val="0"/>
      <w:autoSpaceDN w:val="0"/>
      <w:adjustRightInd w:val="0"/>
      <w:spacing w:before="480" w:after="240"/>
      <w:jc w:val="center"/>
    </w:pPr>
    <w:rPr>
      <w:rFonts w:ascii="Times New Roman" w:hAnsi="Times New Roman"/>
      <w:i/>
      <w:iCs/>
      <w:sz w:val="24"/>
      <w:szCs w:val="24"/>
    </w:rPr>
  </w:style>
  <w:style w:type="paragraph" w:customStyle="1" w:styleId="FejezetCm">
    <w:name w:val="FejezetCím"/>
    <w:uiPriority w:val="99"/>
    <w:rsid w:val="00C40B0D"/>
    <w:pPr>
      <w:autoSpaceDE w:val="0"/>
      <w:autoSpaceDN w:val="0"/>
      <w:adjustRightInd w:val="0"/>
      <w:spacing w:before="480" w:after="240"/>
      <w:jc w:val="center"/>
    </w:pPr>
    <w:rPr>
      <w:rFonts w:ascii="Times New Roman" w:hAnsi="Times New Roman"/>
      <w:b/>
      <w:bCs/>
      <w:i/>
      <w:iCs/>
      <w:sz w:val="24"/>
      <w:szCs w:val="24"/>
    </w:rPr>
  </w:style>
  <w:style w:type="paragraph" w:customStyle="1" w:styleId="FCm">
    <w:name w:val="FôCím"/>
    <w:uiPriority w:val="99"/>
    <w:rsid w:val="00C40B0D"/>
    <w:pPr>
      <w:autoSpaceDE w:val="0"/>
      <w:autoSpaceDN w:val="0"/>
      <w:adjustRightInd w:val="0"/>
      <w:spacing w:before="480" w:after="240"/>
      <w:jc w:val="center"/>
    </w:pPr>
    <w:rPr>
      <w:rFonts w:ascii="Times New Roman" w:hAnsi="Times New Roman"/>
      <w:b/>
      <w:bCs/>
      <w:sz w:val="28"/>
      <w:szCs w:val="28"/>
    </w:rPr>
  </w:style>
  <w:style w:type="paragraph" w:customStyle="1" w:styleId="Kikezds">
    <w:name w:val="Kikezdés"/>
    <w:uiPriority w:val="99"/>
    <w:rsid w:val="00C40B0D"/>
    <w:pPr>
      <w:autoSpaceDE w:val="0"/>
      <w:autoSpaceDN w:val="0"/>
      <w:adjustRightInd w:val="0"/>
      <w:ind w:left="202" w:hanging="202"/>
    </w:pPr>
    <w:rPr>
      <w:rFonts w:ascii="Times New Roman" w:hAnsi="Times New Roman"/>
      <w:sz w:val="24"/>
      <w:szCs w:val="24"/>
    </w:rPr>
  </w:style>
  <w:style w:type="paragraph" w:customStyle="1" w:styleId="Kikezds2">
    <w:name w:val="Kikezdés2"/>
    <w:uiPriority w:val="99"/>
    <w:rsid w:val="00C40B0D"/>
    <w:pPr>
      <w:autoSpaceDE w:val="0"/>
      <w:autoSpaceDN w:val="0"/>
      <w:adjustRightInd w:val="0"/>
      <w:ind w:left="408" w:hanging="202"/>
    </w:pPr>
    <w:rPr>
      <w:rFonts w:ascii="Times New Roman" w:hAnsi="Times New Roman"/>
      <w:sz w:val="24"/>
      <w:szCs w:val="24"/>
    </w:rPr>
  </w:style>
  <w:style w:type="paragraph" w:customStyle="1" w:styleId="Kikezds3">
    <w:name w:val="Kikezdés3"/>
    <w:uiPriority w:val="99"/>
    <w:rsid w:val="00C40B0D"/>
    <w:pPr>
      <w:autoSpaceDE w:val="0"/>
      <w:autoSpaceDN w:val="0"/>
      <w:adjustRightInd w:val="0"/>
      <w:ind w:left="613" w:hanging="202"/>
    </w:pPr>
    <w:rPr>
      <w:rFonts w:ascii="Times New Roman" w:hAnsi="Times New Roman"/>
      <w:sz w:val="24"/>
      <w:szCs w:val="24"/>
    </w:rPr>
  </w:style>
  <w:style w:type="paragraph" w:customStyle="1" w:styleId="Kikezds4">
    <w:name w:val="Kikezdés4"/>
    <w:uiPriority w:val="99"/>
    <w:rsid w:val="00C40B0D"/>
    <w:pPr>
      <w:autoSpaceDE w:val="0"/>
      <w:autoSpaceDN w:val="0"/>
      <w:adjustRightInd w:val="0"/>
      <w:ind w:left="817" w:hanging="202"/>
    </w:pPr>
    <w:rPr>
      <w:rFonts w:ascii="Times New Roman" w:hAnsi="Times New Roman"/>
      <w:sz w:val="24"/>
      <w:szCs w:val="24"/>
    </w:rPr>
  </w:style>
  <w:style w:type="paragraph" w:customStyle="1" w:styleId="kzp">
    <w:name w:val="közép"/>
    <w:uiPriority w:val="99"/>
    <w:rsid w:val="00C40B0D"/>
    <w:pPr>
      <w:autoSpaceDE w:val="0"/>
      <w:autoSpaceDN w:val="0"/>
      <w:adjustRightInd w:val="0"/>
      <w:spacing w:before="240" w:after="240"/>
      <w:jc w:val="center"/>
    </w:pPr>
    <w:rPr>
      <w:rFonts w:ascii="Times New Roman" w:hAnsi="Times New Roman"/>
      <w:i/>
      <w:iCs/>
      <w:sz w:val="24"/>
      <w:szCs w:val="24"/>
    </w:rPr>
  </w:style>
  <w:style w:type="paragraph" w:customStyle="1" w:styleId="MellkletCm">
    <w:name w:val="MellékletCím"/>
    <w:uiPriority w:val="99"/>
    <w:rsid w:val="00C40B0D"/>
    <w:pPr>
      <w:autoSpaceDE w:val="0"/>
      <w:autoSpaceDN w:val="0"/>
      <w:adjustRightInd w:val="0"/>
      <w:spacing w:before="480" w:after="240"/>
    </w:pPr>
    <w:rPr>
      <w:rFonts w:ascii="Times New Roman" w:hAnsi="Times New Roman"/>
      <w:i/>
      <w:iCs/>
      <w:sz w:val="24"/>
      <w:szCs w:val="24"/>
      <w:u w:val="single"/>
    </w:rPr>
  </w:style>
  <w:style w:type="paragraph" w:customStyle="1" w:styleId="NormlCm">
    <w:name w:val="NormálCím"/>
    <w:uiPriority w:val="99"/>
    <w:rsid w:val="00C40B0D"/>
    <w:pPr>
      <w:autoSpaceDE w:val="0"/>
      <w:autoSpaceDN w:val="0"/>
      <w:adjustRightInd w:val="0"/>
      <w:spacing w:before="480" w:after="240"/>
      <w:jc w:val="center"/>
    </w:pPr>
    <w:rPr>
      <w:rFonts w:ascii="Times New Roman" w:hAnsi="Times New Roman"/>
      <w:sz w:val="24"/>
      <w:szCs w:val="24"/>
    </w:rPr>
  </w:style>
  <w:style w:type="paragraph" w:customStyle="1" w:styleId="VastagCm">
    <w:name w:val="VastagCím"/>
    <w:uiPriority w:val="99"/>
    <w:rsid w:val="00C40B0D"/>
    <w:pPr>
      <w:autoSpaceDE w:val="0"/>
      <w:autoSpaceDN w:val="0"/>
      <w:adjustRightInd w:val="0"/>
      <w:spacing w:before="480" w:after="240"/>
      <w:jc w:val="center"/>
    </w:pPr>
    <w:rPr>
      <w:rFonts w:ascii="Times New Roman" w:hAnsi="Times New Roman"/>
      <w:b/>
      <w:bCs/>
      <w:sz w:val="24"/>
      <w:szCs w:val="24"/>
    </w:rPr>
  </w:style>
  <w:style w:type="paragraph" w:customStyle="1" w:styleId="vonal">
    <w:name w:val="vonal"/>
    <w:uiPriority w:val="99"/>
    <w:rsid w:val="00C40B0D"/>
    <w:pPr>
      <w:autoSpaceDE w:val="0"/>
      <w:autoSpaceDN w:val="0"/>
      <w:adjustRightInd w:val="0"/>
      <w:jc w:val="center"/>
    </w:pPr>
    <w:rPr>
      <w:rFonts w:ascii="Times New Roman" w:hAnsi="Times New Roman"/>
      <w:sz w:val="24"/>
      <w:szCs w:val="24"/>
    </w:rPr>
  </w:style>
  <w:style w:type="character" w:customStyle="1" w:styleId="FontStyle18">
    <w:name w:val="Font Style18"/>
    <w:uiPriority w:val="99"/>
    <w:rsid w:val="00744CCE"/>
    <w:rPr>
      <w:rFonts w:ascii="Times New Roman" w:hAnsi="Times New Roman" w:cs="Times New Roman"/>
      <w:b/>
      <w:bCs/>
      <w:color w:val="000000"/>
      <w:sz w:val="22"/>
      <w:szCs w:val="22"/>
    </w:rPr>
  </w:style>
  <w:style w:type="paragraph" w:customStyle="1" w:styleId="cf0">
    <w:name w:val="cf0"/>
    <w:basedOn w:val="Norml"/>
    <w:rsid w:val="00894580"/>
    <w:pPr>
      <w:spacing w:before="100" w:beforeAutospacing="1" w:after="100" w:afterAutospacing="1"/>
    </w:pPr>
    <w:rPr>
      <w:rFonts w:eastAsia="Times New Roman"/>
      <w:szCs w:val="24"/>
      <w:lang w:eastAsia="hu-HU"/>
    </w:rPr>
  </w:style>
  <w:style w:type="character" w:styleId="Hiperhivatkozs">
    <w:name w:val="Hyperlink"/>
    <w:uiPriority w:val="99"/>
    <w:unhideWhenUsed/>
    <w:rsid w:val="00894580"/>
    <w:rPr>
      <w:color w:val="0000FF"/>
      <w:u w:val="single"/>
    </w:rPr>
  </w:style>
  <w:style w:type="character" w:customStyle="1" w:styleId="hl">
    <w:name w:val="hl"/>
    <w:basedOn w:val="Bekezdsalapbettpusa"/>
    <w:rsid w:val="00894580"/>
  </w:style>
  <w:style w:type="character" w:customStyle="1" w:styleId="Cmsor4Char">
    <w:name w:val="Címsor 4 Char"/>
    <w:link w:val="Cmsor4"/>
    <w:uiPriority w:val="9"/>
    <w:rsid w:val="00774AFD"/>
    <w:rPr>
      <w:rFonts w:ascii="Times New Roman" w:eastAsia="Times New Roman" w:hAnsi="Times New Roman"/>
      <w:b/>
      <w:bCs/>
      <w:sz w:val="24"/>
      <w:szCs w:val="24"/>
    </w:rPr>
  </w:style>
  <w:style w:type="character" w:styleId="Jegyzethivatkozs">
    <w:name w:val="annotation reference"/>
    <w:uiPriority w:val="99"/>
    <w:semiHidden/>
    <w:unhideWhenUsed/>
    <w:rsid w:val="00700A68"/>
    <w:rPr>
      <w:sz w:val="16"/>
      <w:szCs w:val="16"/>
    </w:rPr>
  </w:style>
  <w:style w:type="paragraph" w:styleId="Jegyzetszveg">
    <w:name w:val="annotation text"/>
    <w:basedOn w:val="Norml"/>
    <w:link w:val="JegyzetszvegChar"/>
    <w:uiPriority w:val="99"/>
    <w:semiHidden/>
    <w:unhideWhenUsed/>
    <w:rsid w:val="00700A68"/>
    <w:rPr>
      <w:sz w:val="20"/>
      <w:szCs w:val="20"/>
      <w:lang w:val="x-none"/>
    </w:rPr>
  </w:style>
  <w:style w:type="character" w:customStyle="1" w:styleId="JegyzetszvegChar">
    <w:name w:val="Jegyzetszöveg Char"/>
    <w:link w:val="Jegyzetszveg"/>
    <w:uiPriority w:val="99"/>
    <w:semiHidden/>
    <w:rsid w:val="00700A68"/>
    <w:rPr>
      <w:rFonts w:ascii="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700A68"/>
    <w:rPr>
      <w:b/>
      <w:bCs/>
    </w:rPr>
  </w:style>
  <w:style w:type="character" w:customStyle="1" w:styleId="MegjegyzstrgyaChar">
    <w:name w:val="Megjegyzés tárgya Char"/>
    <w:link w:val="Megjegyzstrgya"/>
    <w:uiPriority w:val="99"/>
    <w:semiHidden/>
    <w:rsid w:val="00700A68"/>
    <w:rPr>
      <w:rFonts w:ascii="Times New Roman" w:hAnsi="Times New Roman"/>
      <w:b/>
      <w:bCs/>
      <w:lang w:eastAsia="en-US"/>
    </w:rPr>
  </w:style>
  <w:style w:type="paragraph" w:styleId="Buborkszveg">
    <w:name w:val="Balloon Text"/>
    <w:basedOn w:val="Norml"/>
    <w:link w:val="BuborkszvegChar"/>
    <w:uiPriority w:val="99"/>
    <w:semiHidden/>
    <w:unhideWhenUsed/>
    <w:rsid w:val="00700A68"/>
    <w:pPr>
      <w:spacing w:after="0"/>
    </w:pPr>
    <w:rPr>
      <w:rFonts w:ascii="Tahoma" w:hAnsi="Tahoma"/>
      <w:sz w:val="16"/>
      <w:szCs w:val="16"/>
      <w:lang w:val="x-none"/>
    </w:rPr>
  </w:style>
  <w:style w:type="character" w:customStyle="1" w:styleId="BuborkszvegChar">
    <w:name w:val="Buborékszöveg Char"/>
    <w:link w:val="Buborkszveg"/>
    <w:uiPriority w:val="99"/>
    <w:semiHidden/>
    <w:rsid w:val="00700A68"/>
    <w:rPr>
      <w:rFonts w:ascii="Tahoma" w:hAnsi="Tahoma" w:cs="Tahoma"/>
      <w:sz w:val="16"/>
      <w:szCs w:val="16"/>
      <w:lang w:eastAsia="en-US"/>
    </w:rPr>
  </w:style>
  <w:style w:type="character" w:customStyle="1" w:styleId="Cmsor1Char">
    <w:name w:val="Címsor 1 Char"/>
    <w:link w:val="Cmsor1"/>
    <w:uiPriority w:val="9"/>
    <w:rsid w:val="00715732"/>
    <w:rPr>
      <w:rFonts w:ascii="Times New Roman" w:hAnsi="Times New Roman"/>
      <w:b/>
      <w:sz w:val="24"/>
      <w:szCs w:val="24"/>
      <w:lang w:eastAsia="en-US"/>
    </w:rPr>
  </w:style>
  <w:style w:type="paragraph" w:styleId="Vltozat">
    <w:name w:val="Revision"/>
    <w:hidden/>
    <w:uiPriority w:val="99"/>
    <w:semiHidden/>
    <w:rsid w:val="00843FC6"/>
    <w:rPr>
      <w:rFonts w:ascii="Times New Roman" w:hAnsi="Times New Roman"/>
      <w:sz w:val="24"/>
      <w:szCs w:val="22"/>
      <w:lang w:eastAsia="en-US"/>
    </w:rPr>
  </w:style>
  <w:style w:type="paragraph" w:styleId="Nincstrkz">
    <w:name w:val="No Spacing"/>
    <w:link w:val="NincstrkzChar"/>
    <w:uiPriority w:val="1"/>
    <w:qFormat/>
    <w:rsid w:val="001E6F21"/>
    <w:rPr>
      <w:rFonts w:eastAsia="Times New Roman"/>
      <w:sz w:val="22"/>
      <w:szCs w:val="22"/>
      <w:lang w:eastAsia="en-US"/>
    </w:rPr>
  </w:style>
  <w:style w:type="character" w:customStyle="1" w:styleId="NincstrkzChar">
    <w:name w:val="Nincs térköz Char"/>
    <w:link w:val="Nincstrkz"/>
    <w:uiPriority w:val="1"/>
    <w:rsid w:val="001E6F21"/>
    <w:rPr>
      <w:rFonts w:eastAsia="Times New Roman"/>
      <w:sz w:val="22"/>
      <w:szCs w:val="22"/>
      <w:lang w:val="hu-HU" w:eastAsia="en-US" w:bidi="ar-SA"/>
    </w:rPr>
  </w:style>
  <w:style w:type="paragraph" w:styleId="lfej">
    <w:name w:val="header"/>
    <w:basedOn w:val="Norml"/>
    <w:link w:val="lfejChar"/>
    <w:uiPriority w:val="99"/>
    <w:unhideWhenUsed/>
    <w:rsid w:val="00D059A4"/>
    <w:pPr>
      <w:tabs>
        <w:tab w:val="center" w:pos="4536"/>
        <w:tab w:val="right" w:pos="9072"/>
      </w:tabs>
    </w:pPr>
    <w:rPr>
      <w:lang w:val="x-none"/>
    </w:rPr>
  </w:style>
  <w:style w:type="character" w:customStyle="1" w:styleId="lfejChar">
    <w:name w:val="Élőfej Char"/>
    <w:link w:val="lfej"/>
    <w:uiPriority w:val="99"/>
    <w:rsid w:val="00D059A4"/>
    <w:rPr>
      <w:rFonts w:ascii="Times New Roman" w:hAnsi="Times New Roman"/>
      <w:sz w:val="24"/>
      <w:szCs w:val="22"/>
      <w:lang w:eastAsia="en-US"/>
    </w:rPr>
  </w:style>
  <w:style w:type="paragraph" w:styleId="llb">
    <w:name w:val="footer"/>
    <w:basedOn w:val="Norml"/>
    <w:link w:val="llbChar"/>
    <w:uiPriority w:val="99"/>
    <w:unhideWhenUsed/>
    <w:rsid w:val="00D059A4"/>
    <w:pPr>
      <w:tabs>
        <w:tab w:val="center" w:pos="4536"/>
        <w:tab w:val="right" w:pos="9072"/>
      </w:tabs>
    </w:pPr>
    <w:rPr>
      <w:lang w:val="x-none"/>
    </w:rPr>
  </w:style>
  <w:style w:type="character" w:customStyle="1" w:styleId="llbChar">
    <w:name w:val="Élőláb Char"/>
    <w:link w:val="llb"/>
    <w:uiPriority w:val="99"/>
    <w:rsid w:val="00D059A4"/>
    <w:rPr>
      <w:rFonts w:ascii="Times New Roman" w:hAnsi="Times New Roman"/>
      <w:sz w:val="24"/>
      <w:szCs w:val="22"/>
      <w:lang w:eastAsia="en-US"/>
    </w:rPr>
  </w:style>
  <w:style w:type="paragraph" w:styleId="Tartalomjegyzkcmsora">
    <w:name w:val="TOC Heading"/>
    <w:basedOn w:val="Cmsor1"/>
    <w:next w:val="Norml"/>
    <w:uiPriority w:val="39"/>
    <w:unhideWhenUsed/>
    <w:qFormat/>
    <w:rsid w:val="008C2870"/>
    <w:pPr>
      <w:keepLines/>
      <w:spacing w:before="480" w:after="0"/>
      <w:jc w:val="left"/>
      <w:outlineLvl w:val="9"/>
    </w:pPr>
    <w:rPr>
      <w:rFonts w:ascii="Cambria" w:eastAsia="Times New Roman" w:hAnsi="Cambria"/>
      <w:color w:val="365F91"/>
      <w:sz w:val="28"/>
      <w:szCs w:val="28"/>
    </w:rPr>
  </w:style>
  <w:style w:type="paragraph" w:styleId="TJ1">
    <w:name w:val="toc 1"/>
    <w:basedOn w:val="TJ2"/>
    <w:next w:val="Norml"/>
    <w:autoRedefine/>
    <w:uiPriority w:val="39"/>
    <w:unhideWhenUsed/>
    <w:qFormat/>
    <w:rsid w:val="008A60CC"/>
    <w:pPr>
      <w:tabs>
        <w:tab w:val="right" w:leader="dot" w:pos="9394"/>
      </w:tabs>
    </w:pPr>
    <w:rPr>
      <w:rFonts w:ascii="Times New Roman" w:hAnsi="Times New Roman"/>
      <w:noProof/>
    </w:rPr>
  </w:style>
  <w:style w:type="paragraph" w:styleId="TJ2">
    <w:name w:val="toc 2"/>
    <w:basedOn w:val="Norml"/>
    <w:next w:val="Norml"/>
    <w:autoRedefine/>
    <w:uiPriority w:val="39"/>
    <w:unhideWhenUsed/>
    <w:qFormat/>
    <w:rsid w:val="005B5CF2"/>
    <w:pPr>
      <w:spacing w:after="100" w:line="276" w:lineRule="auto"/>
      <w:ind w:left="220"/>
    </w:pPr>
    <w:rPr>
      <w:rFonts w:ascii="Calibri" w:eastAsia="Times New Roman" w:hAnsi="Calibri"/>
      <w:sz w:val="22"/>
    </w:rPr>
  </w:style>
  <w:style w:type="paragraph" w:styleId="TJ3">
    <w:name w:val="toc 3"/>
    <w:basedOn w:val="Norml"/>
    <w:next w:val="Norml"/>
    <w:autoRedefine/>
    <w:uiPriority w:val="39"/>
    <w:semiHidden/>
    <w:unhideWhenUsed/>
    <w:qFormat/>
    <w:rsid w:val="005B5CF2"/>
    <w:pPr>
      <w:spacing w:after="100" w:line="276" w:lineRule="auto"/>
      <w:ind w:left="440"/>
    </w:pPr>
    <w:rPr>
      <w:rFonts w:ascii="Calibri" w:eastAsia="Times New Roman" w:hAnsi="Calibri"/>
      <w:sz w:val="22"/>
    </w:rPr>
  </w:style>
  <w:style w:type="character" w:customStyle="1" w:styleId="Cmsor2Char">
    <w:name w:val="Címsor 2 Char"/>
    <w:link w:val="Cmsor2"/>
    <w:uiPriority w:val="9"/>
    <w:rsid w:val="00B81C38"/>
    <w:rPr>
      <w:rFonts w:ascii="Times New Roman" w:hAnsi="Times New Roman"/>
      <w:b/>
      <w:sz w:val="24"/>
      <w:szCs w:val="24"/>
    </w:rPr>
  </w:style>
  <w:style w:type="paragraph" w:styleId="Cm">
    <w:name w:val="Title"/>
    <w:basedOn w:val="Norml"/>
    <w:next w:val="Norml"/>
    <w:link w:val="CmChar"/>
    <w:uiPriority w:val="10"/>
    <w:qFormat/>
    <w:rsid w:val="002969D4"/>
    <w:pPr>
      <w:spacing w:before="200" w:after="200" w:line="276" w:lineRule="auto"/>
      <w:jc w:val="center"/>
    </w:pPr>
    <w:rPr>
      <w:b/>
      <w:szCs w:val="24"/>
    </w:rPr>
  </w:style>
  <w:style w:type="character" w:customStyle="1" w:styleId="CmChar">
    <w:name w:val="Cím Char"/>
    <w:link w:val="Cm"/>
    <w:uiPriority w:val="10"/>
    <w:rsid w:val="002969D4"/>
    <w:rPr>
      <w:rFonts w:ascii="Times New Roman" w:hAnsi="Times New Roman"/>
      <w:b/>
      <w:sz w:val="24"/>
      <w:szCs w:val="24"/>
      <w:lang w:eastAsia="en-US"/>
    </w:rPr>
  </w:style>
  <w:style w:type="paragraph" w:customStyle="1" w:styleId="Trzs">
    <w:name w:val="Törzs"/>
    <w:basedOn w:val="Norml"/>
    <w:qFormat/>
    <w:rsid w:val="00E43CCF"/>
    <w:pPr>
      <w:numPr>
        <w:ilvl w:val="2"/>
        <w:numId w:val="37"/>
      </w:numPr>
      <w:spacing w:before="200" w:after="0" w:line="276" w:lineRule="auto"/>
      <w:jc w:val="both"/>
    </w:pPr>
    <w:rPr>
      <w:rFonts w:eastAsia="Times New Roman"/>
      <w:szCs w:val="24"/>
      <w:lang w:eastAsia="hu-HU"/>
    </w:rPr>
  </w:style>
  <w:style w:type="paragraph" w:customStyle="1" w:styleId="Pont">
    <w:name w:val="Pont"/>
    <w:basedOn w:val="Trzs"/>
    <w:qFormat/>
    <w:rsid w:val="0094578A"/>
    <w:pPr>
      <w:numPr>
        <w:ilvl w:val="3"/>
      </w:numPr>
      <w:spacing w:before="100"/>
    </w:pPr>
  </w:style>
  <w:style w:type="paragraph" w:styleId="Idzet">
    <w:name w:val="Quote"/>
    <w:basedOn w:val="Norml"/>
    <w:next w:val="Norml"/>
    <w:link w:val="IdzetChar"/>
    <w:uiPriority w:val="29"/>
    <w:qFormat/>
    <w:rsid w:val="00702260"/>
    <w:pPr>
      <w:autoSpaceDE w:val="0"/>
      <w:autoSpaceDN w:val="0"/>
      <w:adjustRightInd w:val="0"/>
      <w:spacing w:before="100" w:after="0" w:line="276" w:lineRule="auto"/>
      <w:ind w:left="284"/>
      <w:jc w:val="both"/>
    </w:pPr>
    <w:rPr>
      <w:i/>
      <w:szCs w:val="24"/>
      <w:lang w:eastAsia="hu-HU"/>
    </w:rPr>
  </w:style>
  <w:style w:type="character" w:customStyle="1" w:styleId="IdzetChar">
    <w:name w:val="Idézet Char"/>
    <w:link w:val="Idzet"/>
    <w:uiPriority w:val="29"/>
    <w:rsid w:val="00702260"/>
    <w:rPr>
      <w:rFonts w:ascii="Times New Roman" w:hAnsi="Times New Roman"/>
      <w:i/>
      <w:sz w:val="24"/>
      <w:szCs w:val="24"/>
    </w:rPr>
  </w:style>
  <w:style w:type="paragraph" w:customStyle="1" w:styleId="zr">
    <w:name w:val="záró"/>
    <w:basedOn w:val="Pont"/>
    <w:qFormat/>
    <w:rsid w:val="002E1E97"/>
    <w:pPr>
      <w:numPr>
        <w:ilvl w:val="0"/>
        <w:numId w:val="0"/>
      </w:numPr>
    </w:pPr>
  </w:style>
  <w:style w:type="paragraph" w:styleId="NormlWeb">
    <w:name w:val="Normal (Web)"/>
    <w:basedOn w:val="Norml"/>
    <w:semiHidden/>
    <w:unhideWhenUsed/>
    <w:rsid w:val="00717CB0"/>
    <w:pPr>
      <w:spacing w:before="100" w:beforeAutospacing="1" w:after="119"/>
    </w:pPr>
    <w:rPr>
      <w:rFonts w:eastAsia="Times New Roman"/>
      <w:szCs w:val="24"/>
      <w:lang w:eastAsia="hu-HU"/>
    </w:rPr>
  </w:style>
  <w:style w:type="table" w:styleId="Rcsostblzat">
    <w:name w:val="Table Grid"/>
    <w:basedOn w:val="Normltblzat"/>
    <w:uiPriority w:val="39"/>
    <w:unhideWhenUsed/>
    <w:rsid w:val="00D30F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C37411"/>
    <w:pPr>
      <w:spacing w:after="0"/>
    </w:pPr>
    <w:rPr>
      <w:sz w:val="20"/>
      <w:szCs w:val="20"/>
    </w:rPr>
  </w:style>
  <w:style w:type="character" w:customStyle="1" w:styleId="LbjegyzetszvegChar">
    <w:name w:val="Lábjegyzetszöveg Char"/>
    <w:basedOn w:val="Bekezdsalapbettpusa"/>
    <w:link w:val="Lbjegyzetszveg"/>
    <w:uiPriority w:val="99"/>
    <w:semiHidden/>
    <w:rsid w:val="00C37411"/>
    <w:rPr>
      <w:rFonts w:ascii="Times New Roman" w:hAnsi="Times New Roman"/>
      <w:lang w:eastAsia="en-US"/>
    </w:rPr>
  </w:style>
  <w:style w:type="character" w:styleId="Lbjegyzet-hivatkozs">
    <w:name w:val="footnote reference"/>
    <w:basedOn w:val="Bekezdsalapbettpusa"/>
    <w:uiPriority w:val="99"/>
    <w:semiHidden/>
    <w:unhideWhenUsed/>
    <w:rsid w:val="00C37411"/>
    <w:rPr>
      <w:vertAlign w:val="superscript"/>
    </w:rPr>
  </w:style>
  <w:style w:type="character" w:customStyle="1" w:styleId="Cmsor3Char">
    <w:name w:val="Címsor 3 Char"/>
    <w:basedOn w:val="Bekezdsalapbettpusa"/>
    <w:link w:val="Cmsor3"/>
    <w:uiPriority w:val="9"/>
    <w:semiHidden/>
    <w:rsid w:val="00343891"/>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33116423">
          <w:marLeft w:val="0"/>
          <w:marRight w:val="0"/>
          <w:marTop w:val="0"/>
          <w:marBottom w:val="0"/>
          <w:divBdr>
            <w:top w:val="none" w:sz="0" w:space="0" w:color="auto"/>
            <w:left w:val="none" w:sz="0" w:space="0" w:color="auto"/>
            <w:bottom w:val="none" w:sz="0" w:space="0" w:color="auto"/>
            <w:right w:val="none" w:sz="0" w:space="0" w:color="auto"/>
          </w:divBdr>
        </w:div>
      </w:divsChild>
    </w:div>
    <w:div w:id="399254593">
      <w:bodyDiv w:val="1"/>
      <w:marLeft w:val="0"/>
      <w:marRight w:val="0"/>
      <w:marTop w:val="0"/>
      <w:marBottom w:val="0"/>
      <w:divBdr>
        <w:top w:val="none" w:sz="0" w:space="0" w:color="auto"/>
        <w:left w:val="none" w:sz="0" w:space="0" w:color="auto"/>
        <w:bottom w:val="none" w:sz="0" w:space="0" w:color="auto"/>
        <w:right w:val="none" w:sz="0" w:space="0" w:color="auto"/>
      </w:divBdr>
    </w:div>
    <w:div w:id="406540216">
      <w:bodyDiv w:val="1"/>
      <w:marLeft w:val="0"/>
      <w:marRight w:val="0"/>
      <w:marTop w:val="0"/>
      <w:marBottom w:val="0"/>
      <w:divBdr>
        <w:top w:val="none" w:sz="0" w:space="0" w:color="auto"/>
        <w:left w:val="none" w:sz="0" w:space="0" w:color="auto"/>
        <w:bottom w:val="none" w:sz="0" w:space="0" w:color="auto"/>
        <w:right w:val="none" w:sz="0" w:space="0" w:color="auto"/>
      </w:divBdr>
    </w:div>
    <w:div w:id="749278219">
      <w:bodyDiv w:val="1"/>
      <w:marLeft w:val="0"/>
      <w:marRight w:val="0"/>
      <w:marTop w:val="0"/>
      <w:marBottom w:val="0"/>
      <w:divBdr>
        <w:top w:val="none" w:sz="0" w:space="0" w:color="auto"/>
        <w:left w:val="none" w:sz="0" w:space="0" w:color="auto"/>
        <w:bottom w:val="none" w:sz="0" w:space="0" w:color="auto"/>
        <w:right w:val="none" w:sz="0" w:space="0" w:color="auto"/>
      </w:divBdr>
      <w:divsChild>
        <w:div w:id="448594265">
          <w:marLeft w:val="0"/>
          <w:marRight w:val="0"/>
          <w:marTop w:val="0"/>
          <w:marBottom w:val="0"/>
          <w:divBdr>
            <w:top w:val="none" w:sz="0" w:space="0" w:color="auto"/>
            <w:left w:val="none" w:sz="0" w:space="0" w:color="auto"/>
            <w:bottom w:val="none" w:sz="0" w:space="0" w:color="auto"/>
            <w:right w:val="none" w:sz="0" w:space="0" w:color="auto"/>
          </w:divBdr>
        </w:div>
      </w:divsChild>
    </w:div>
    <w:div w:id="835151274">
      <w:bodyDiv w:val="1"/>
      <w:marLeft w:val="0"/>
      <w:marRight w:val="0"/>
      <w:marTop w:val="0"/>
      <w:marBottom w:val="0"/>
      <w:divBdr>
        <w:top w:val="none" w:sz="0" w:space="0" w:color="auto"/>
        <w:left w:val="none" w:sz="0" w:space="0" w:color="auto"/>
        <w:bottom w:val="none" w:sz="0" w:space="0" w:color="auto"/>
        <w:right w:val="none" w:sz="0" w:space="0" w:color="auto"/>
      </w:divBdr>
    </w:div>
    <w:div w:id="858853390">
      <w:bodyDiv w:val="1"/>
      <w:marLeft w:val="0"/>
      <w:marRight w:val="0"/>
      <w:marTop w:val="0"/>
      <w:marBottom w:val="0"/>
      <w:divBdr>
        <w:top w:val="none" w:sz="0" w:space="0" w:color="auto"/>
        <w:left w:val="none" w:sz="0" w:space="0" w:color="auto"/>
        <w:bottom w:val="none" w:sz="0" w:space="0" w:color="auto"/>
        <w:right w:val="none" w:sz="0" w:space="0" w:color="auto"/>
      </w:divBdr>
    </w:div>
    <w:div w:id="876239234">
      <w:bodyDiv w:val="1"/>
      <w:marLeft w:val="0"/>
      <w:marRight w:val="0"/>
      <w:marTop w:val="0"/>
      <w:marBottom w:val="0"/>
      <w:divBdr>
        <w:top w:val="none" w:sz="0" w:space="0" w:color="auto"/>
        <w:left w:val="none" w:sz="0" w:space="0" w:color="auto"/>
        <w:bottom w:val="none" w:sz="0" w:space="0" w:color="auto"/>
        <w:right w:val="none" w:sz="0" w:space="0" w:color="auto"/>
      </w:divBdr>
    </w:div>
    <w:div w:id="1115176337">
      <w:bodyDiv w:val="1"/>
      <w:marLeft w:val="0"/>
      <w:marRight w:val="0"/>
      <w:marTop w:val="0"/>
      <w:marBottom w:val="0"/>
      <w:divBdr>
        <w:top w:val="none" w:sz="0" w:space="0" w:color="auto"/>
        <w:left w:val="none" w:sz="0" w:space="0" w:color="auto"/>
        <w:bottom w:val="none" w:sz="0" w:space="0" w:color="auto"/>
        <w:right w:val="none" w:sz="0" w:space="0" w:color="auto"/>
      </w:divBdr>
    </w:div>
    <w:div w:id="1185441201">
      <w:bodyDiv w:val="1"/>
      <w:marLeft w:val="0"/>
      <w:marRight w:val="0"/>
      <w:marTop w:val="0"/>
      <w:marBottom w:val="0"/>
      <w:divBdr>
        <w:top w:val="none" w:sz="0" w:space="0" w:color="auto"/>
        <w:left w:val="none" w:sz="0" w:space="0" w:color="auto"/>
        <w:bottom w:val="none" w:sz="0" w:space="0" w:color="auto"/>
        <w:right w:val="none" w:sz="0" w:space="0" w:color="auto"/>
      </w:divBdr>
    </w:div>
    <w:div w:id="1436904425">
      <w:bodyDiv w:val="1"/>
      <w:marLeft w:val="0"/>
      <w:marRight w:val="0"/>
      <w:marTop w:val="0"/>
      <w:marBottom w:val="0"/>
      <w:divBdr>
        <w:top w:val="none" w:sz="0" w:space="0" w:color="auto"/>
        <w:left w:val="none" w:sz="0" w:space="0" w:color="auto"/>
        <w:bottom w:val="none" w:sz="0" w:space="0" w:color="auto"/>
        <w:right w:val="none" w:sz="0" w:space="0" w:color="auto"/>
      </w:divBdr>
    </w:div>
    <w:div w:id="1519083710">
      <w:bodyDiv w:val="1"/>
      <w:marLeft w:val="0"/>
      <w:marRight w:val="0"/>
      <w:marTop w:val="0"/>
      <w:marBottom w:val="0"/>
      <w:divBdr>
        <w:top w:val="none" w:sz="0" w:space="0" w:color="auto"/>
        <w:left w:val="none" w:sz="0" w:space="0" w:color="auto"/>
        <w:bottom w:val="none" w:sz="0" w:space="0" w:color="auto"/>
        <w:right w:val="none" w:sz="0" w:space="0" w:color="auto"/>
      </w:divBdr>
    </w:div>
    <w:div w:id="1595170606">
      <w:bodyDiv w:val="1"/>
      <w:marLeft w:val="0"/>
      <w:marRight w:val="0"/>
      <w:marTop w:val="0"/>
      <w:marBottom w:val="0"/>
      <w:divBdr>
        <w:top w:val="none" w:sz="0" w:space="0" w:color="auto"/>
        <w:left w:val="none" w:sz="0" w:space="0" w:color="auto"/>
        <w:bottom w:val="none" w:sz="0" w:space="0" w:color="auto"/>
        <w:right w:val="none" w:sz="0" w:space="0" w:color="auto"/>
      </w:divBdr>
    </w:div>
    <w:div w:id="1659191396">
      <w:bodyDiv w:val="1"/>
      <w:marLeft w:val="0"/>
      <w:marRight w:val="0"/>
      <w:marTop w:val="0"/>
      <w:marBottom w:val="0"/>
      <w:divBdr>
        <w:top w:val="none" w:sz="0" w:space="0" w:color="auto"/>
        <w:left w:val="none" w:sz="0" w:space="0" w:color="auto"/>
        <w:bottom w:val="none" w:sz="0" w:space="0" w:color="auto"/>
        <w:right w:val="none" w:sz="0" w:space="0" w:color="auto"/>
      </w:divBdr>
    </w:div>
    <w:div w:id="1768648464">
      <w:bodyDiv w:val="1"/>
      <w:marLeft w:val="0"/>
      <w:marRight w:val="0"/>
      <w:marTop w:val="0"/>
      <w:marBottom w:val="0"/>
      <w:divBdr>
        <w:top w:val="none" w:sz="0" w:space="0" w:color="auto"/>
        <w:left w:val="none" w:sz="0" w:space="0" w:color="auto"/>
        <w:bottom w:val="none" w:sz="0" w:space="0" w:color="auto"/>
        <w:right w:val="none" w:sz="0" w:space="0" w:color="auto"/>
      </w:divBdr>
    </w:div>
    <w:div w:id="1851597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13">
          <w:marLeft w:val="0"/>
          <w:marRight w:val="0"/>
          <w:marTop w:val="0"/>
          <w:marBottom w:val="0"/>
          <w:divBdr>
            <w:top w:val="none" w:sz="0" w:space="0" w:color="auto"/>
            <w:left w:val="none" w:sz="0" w:space="0" w:color="auto"/>
            <w:bottom w:val="none" w:sz="0" w:space="0" w:color="auto"/>
            <w:right w:val="none" w:sz="0" w:space="0" w:color="auto"/>
          </w:divBdr>
        </w:div>
      </w:divsChild>
    </w:div>
    <w:div w:id="1930121094">
      <w:bodyDiv w:val="1"/>
      <w:marLeft w:val="0"/>
      <w:marRight w:val="0"/>
      <w:marTop w:val="0"/>
      <w:marBottom w:val="0"/>
      <w:divBdr>
        <w:top w:val="none" w:sz="0" w:space="0" w:color="auto"/>
        <w:left w:val="none" w:sz="0" w:space="0" w:color="auto"/>
        <w:bottom w:val="none" w:sz="0" w:space="0" w:color="auto"/>
        <w:right w:val="none" w:sz="0" w:space="0" w:color="auto"/>
      </w:divBdr>
    </w:div>
    <w:div w:id="20001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D39B-9ADF-49B0-8F89-D230FB6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3915</Words>
  <Characters>27020</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30874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 főtitkár</dc:creator>
  <cp:lastModifiedBy>Bertold Baranyi</cp:lastModifiedBy>
  <cp:revision>2</cp:revision>
  <cp:lastPrinted>2018-05-02T13:59:00Z</cp:lastPrinted>
  <dcterms:created xsi:type="dcterms:W3CDTF">2020-01-16T07:34:00Z</dcterms:created>
  <dcterms:modified xsi:type="dcterms:W3CDTF">2020-01-16T07:34:00Z</dcterms:modified>
</cp:coreProperties>
</file>