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9CA" w:rsidRPr="00F116C2" w:rsidRDefault="00BD1CB1" w:rsidP="008D69CA">
      <w:pPr>
        <w:pStyle w:val="Alcm1"/>
        <w:spacing w:before="200" w:beforeAutospacing="0" w:after="0" w:afterAutospacing="0" w:line="276" w:lineRule="auto"/>
        <w:jc w:val="center"/>
        <w:rPr>
          <w:rFonts w:ascii="Times New Roman" w:hAnsi="Times New Roman" w:cs="Times New Roman"/>
          <w:b/>
          <w:bCs/>
          <w:sz w:val="28"/>
          <w:szCs w:val="17"/>
        </w:rPr>
      </w:pPr>
      <w:r w:rsidRPr="00F116C2">
        <w:rPr>
          <w:rFonts w:ascii="Times New Roman" w:hAnsi="Times New Roman" w:cs="Times New Roman"/>
          <w:b/>
          <w:bCs/>
          <w:smallCaps/>
          <w:sz w:val="28"/>
          <w:szCs w:val="17"/>
          <w14:shadow w14:blurRad="50800" w14:dist="38100" w14:dir="2700000" w14:sx="100000" w14:sy="100000" w14:kx="0" w14:ky="0" w14:algn="tl">
            <w14:srgbClr w14:val="000000">
              <w14:alpha w14:val="60000"/>
            </w14:srgbClr>
          </w14:shadow>
        </w:rPr>
        <w:t>A Magyar Ügyvédi Kamara Alapszabálya</w:t>
      </w:r>
      <w:r w:rsidR="002268FC">
        <w:rPr>
          <w:rStyle w:val="Lbjegyzet-hivatkozs"/>
          <w:rFonts w:ascii="Times New Roman" w:hAnsi="Times New Roman" w:cs="Times New Roman"/>
          <w:b/>
          <w:bCs/>
          <w:smallCaps/>
          <w:sz w:val="28"/>
          <w:szCs w:val="17"/>
          <w14:shadow w14:blurRad="50800" w14:dist="38100" w14:dir="2700000" w14:sx="100000" w14:sy="100000" w14:kx="0" w14:ky="0" w14:algn="tl">
            <w14:srgbClr w14:val="000000">
              <w14:alpha w14:val="60000"/>
            </w14:srgbClr>
          </w14:shadow>
        </w:rPr>
        <w:footnoteReference w:id="1"/>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
          <w:bCs/>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cs="Times New Roman"/>
          <w:sz w:val="22"/>
          <w:szCs w:val="22"/>
        </w:rPr>
        <w:t>A Magyar Ügyvédi Kamara teljes ülése az ügyvédi tevékenységről szóló</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2017. évi LXXVIII.</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törvény (továbbiakban: Üttv.) 157. §</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(2) bekezdés d) pontja alapján, figyelemmel a 208. § (21) és (32) bekezdésére a Magyar Ügyvédi Kamara Alapszabályát az alábbiak szerint fogadja el:</w:t>
      </w:r>
    </w:p>
    <w:p w:rsidR="00BD1CB1" w:rsidRPr="00F116C2" w:rsidRDefault="00BD1CB1" w:rsidP="008D69CA">
      <w:pPr>
        <w:pStyle w:val="NormlWeb"/>
        <w:spacing w:before="200" w:beforeAutospacing="0" w:after="0" w:afterAutospacing="0" w:line="276" w:lineRule="auto"/>
        <w:jc w:val="center"/>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I.</w:t>
      </w:r>
      <w:r w:rsidR="002268FC">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br/>
      </w: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A Magyar Ügyvédi Kama</w:t>
      </w:r>
      <w:bookmarkStart w:id="0" w:name="_GoBack"/>
      <w:bookmarkEnd w:id="0"/>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 xml:space="preserve">ra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I.1. A Magyar Ügyvédi Kamara köztestület, az ügyvédi tevékenységet gyakorlók országos szervezete, amely önálló ügyintéző szervezettel és költségvetéssel rendelkezik.</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I.2. A</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Magyar Ügyvédi Kamarát köztestületként az ügyvédekről szóló 1998. évi XI. törvény </w:t>
      </w:r>
      <w:r w:rsidRPr="00F116C2">
        <w:rPr>
          <w:rFonts w:ascii="Times New Roman" w:hAnsi="Times New Roman" w:cs="Times New Roman"/>
          <w:bCs/>
          <w:sz w:val="22"/>
          <w:szCs w:val="22"/>
        </w:rPr>
        <w:t>(a továbbiakban: Ügyvédi törvény)</w:t>
      </w:r>
      <w:r w:rsidRPr="00F116C2">
        <w:rPr>
          <w:rFonts w:ascii="Times New Roman" w:hAnsi="Times New Roman" w:cs="Times New Roman"/>
          <w:b/>
          <w:bCs/>
          <w:sz w:val="22"/>
          <w:szCs w:val="22"/>
        </w:rPr>
        <w:t xml:space="preserve"> </w:t>
      </w:r>
      <w:r w:rsidRPr="00F116C2">
        <w:rPr>
          <w:rFonts w:ascii="Times New Roman" w:hAnsi="Times New Roman" w:cs="Times New Roman"/>
          <w:sz w:val="22"/>
          <w:szCs w:val="22"/>
        </w:rPr>
        <w:t>hozta létre 1998. július 1. napjával.</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I.3. A Magyar Ügyvédi Kamara az 1937. évi IV. törvénycikk alapján, majd az 1958. évi 12. törvényerejű rendelet, valamint a többszörösen módosított</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1983. évi 4. törvényerejű rendelet alapján létrehozott országos ügyvédi önkormányzati szervek</w:t>
      </w:r>
      <w:r w:rsidR="008D69CA" w:rsidRPr="00F116C2">
        <w:rPr>
          <w:rFonts w:ascii="Times New Roman" w:hAnsi="Times New Roman" w:cs="Times New Roman"/>
          <w:sz w:val="22"/>
          <w:szCs w:val="22"/>
        </w:rPr>
        <w:t xml:space="preserve"> – </w:t>
      </w:r>
      <w:r w:rsidRPr="00F116C2">
        <w:rPr>
          <w:rFonts w:ascii="Times New Roman" w:hAnsi="Times New Roman" w:cs="Times New Roman"/>
          <w:sz w:val="22"/>
          <w:szCs w:val="22"/>
        </w:rPr>
        <w:t>legutóbbi elnevezés szerint: Országos Ügyvédi Kamara</w:t>
      </w:r>
      <w:r w:rsidR="008D69CA" w:rsidRPr="00F116C2">
        <w:rPr>
          <w:rFonts w:ascii="Times New Roman" w:hAnsi="Times New Roman" w:cs="Times New Roman"/>
          <w:sz w:val="22"/>
          <w:szCs w:val="22"/>
        </w:rPr>
        <w:t xml:space="preserve"> – </w:t>
      </w:r>
      <w:r w:rsidRPr="00F116C2">
        <w:rPr>
          <w:rFonts w:ascii="Times New Roman" w:hAnsi="Times New Roman" w:cs="Times New Roman"/>
          <w:sz w:val="22"/>
          <w:szCs w:val="22"/>
        </w:rPr>
        <w:t>teljes körű jogutódja.</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I.4. A Magyar Ügyvédi Kamara neve angolul: Hungarian Bar Association.</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 xml:space="preserve">I.5. A Magyar Ügyvédi Kamara székhelye: 1055 Budapest, Szalay u. 7.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I.6. A Magyar Ügyvédi Kamara honlapja: www.magyarugyvedikamara.hu</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I.7. A Magyar Ügyvédi Kamara hivatalos iratain Magyarország címerét használja.</w:t>
      </w:r>
    </w:p>
    <w:p w:rsidR="00BD1CB1" w:rsidRPr="00F116C2" w:rsidRDefault="00BD1CB1" w:rsidP="00F116C2">
      <w:pPr>
        <w:spacing w:before="200" w:line="276" w:lineRule="auto"/>
        <w:jc w:val="both"/>
        <w:rPr>
          <w:rFonts w:ascii="Times New Roman" w:hAnsi="Times New Roman"/>
          <w:sz w:val="22"/>
          <w:szCs w:val="22"/>
        </w:rPr>
      </w:pPr>
      <w:r w:rsidRPr="00F116C2">
        <w:rPr>
          <w:rFonts w:ascii="Times New Roman" w:hAnsi="Times New Roman"/>
          <w:sz w:val="22"/>
          <w:szCs w:val="22"/>
        </w:rPr>
        <w:t>I.8.</w:t>
      </w:r>
      <w:r w:rsidR="008D69CA" w:rsidRPr="00F116C2">
        <w:rPr>
          <w:rFonts w:ascii="Times New Roman" w:hAnsi="Times New Roman"/>
          <w:sz w:val="22"/>
          <w:szCs w:val="22"/>
        </w:rPr>
        <w:t xml:space="preserve"> </w:t>
      </w:r>
      <w:r w:rsidRPr="00F116C2">
        <w:rPr>
          <w:rFonts w:ascii="Times New Roman" w:hAnsi="Times New Roman"/>
          <w:sz w:val="22"/>
          <w:szCs w:val="22"/>
        </w:rPr>
        <w:t>A Magyar Ügyvédi Kamara tagjai a területi ügyvédi kamarák (a továbbiakban: területi kamara)</w:t>
      </w:r>
      <w:r w:rsidR="008D69CA"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a)</w:t>
      </w:r>
      <w:r w:rsidR="008D69CA" w:rsidRPr="00F116C2">
        <w:rPr>
          <w:rFonts w:ascii="Times New Roman" w:hAnsi="Times New Roman"/>
          <w:sz w:val="22"/>
          <w:szCs w:val="22"/>
        </w:rPr>
        <w:t xml:space="preserve"> </w:t>
      </w:r>
      <w:r w:rsidR="00BD1CB1" w:rsidRPr="00F116C2">
        <w:rPr>
          <w:rFonts w:ascii="Times New Roman" w:hAnsi="Times New Roman"/>
          <w:sz w:val="22"/>
          <w:szCs w:val="22"/>
        </w:rPr>
        <w:t>Bács-Kiskun Megyei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b)</w:t>
      </w:r>
      <w:r w:rsidR="008D69CA" w:rsidRPr="00F116C2">
        <w:rPr>
          <w:rFonts w:ascii="Times New Roman" w:hAnsi="Times New Roman"/>
          <w:sz w:val="22"/>
          <w:szCs w:val="22"/>
        </w:rPr>
        <w:t xml:space="preserve"> </w:t>
      </w:r>
      <w:r w:rsidR="00BD1CB1" w:rsidRPr="00F116C2">
        <w:rPr>
          <w:rFonts w:ascii="Times New Roman" w:hAnsi="Times New Roman"/>
          <w:sz w:val="22"/>
          <w:szCs w:val="22"/>
        </w:rPr>
        <w:t>Budapesti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c)</w:t>
      </w:r>
      <w:r w:rsidR="008D69CA" w:rsidRPr="00F116C2">
        <w:rPr>
          <w:rFonts w:ascii="Times New Roman" w:hAnsi="Times New Roman"/>
          <w:sz w:val="22"/>
          <w:szCs w:val="22"/>
        </w:rPr>
        <w:t xml:space="preserve"> </w:t>
      </w:r>
      <w:r w:rsidR="00BD1CB1" w:rsidRPr="00F116C2">
        <w:rPr>
          <w:rFonts w:ascii="Times New Roman" w:hAnsi="Times New Roman"/>
          <w:sz w:val="22"/>
          <w:szCs w:val="22"/>
        </w:rPr>
        <w:t>Békés Megyei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d)</w:t>
      </w:r>
      <w:r w:rsidR="008D69CA" w:rsidRPr="00F116C2">
        <w:rPr>
          <w:rFonts w:ascii="Times New Roman" w:hAnsi="Times New Roman"/>
          <w:sz w:val="22"/>
          <w:szCs w:val="22"/>
        </w:rPr>
        <w:t xml:space="preserve"> </w:t>
      </w:r>
      <w:r w:rsidR="00BD1CB1" w:rsidRPr="00F116C2">
        <w:rPr>
          <w:rFonts w:ascii="Times New Roman" w:hAnsi="Times New Roman"/>
          <w:sz w:val="22"/>
          <w:szCs w:val="22"/>
        </w:rPr>
        <w:t>Borsod-Abaúj-Zemplén Megyei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e)</w:t>
      </w:r>
      <w:r w:rsidR="008D69CA" w:rsidRPr="00F116C2">
        <w:rPr>
          <w:rFonts w:ascii="Times New Roman" w:hAnsi="Times New Roman"/>
          <w:sz w:val="22"/>
          <w:szCs w:val="22"/>
        </w:rPr>
        <w:t xml:space="preserve"> </w:t>
      </w:r>
      <w:r w:rsidR="00BD1CB1" w:rsidRPr="00F116C2">
        <w:rPr>
          <w:rFonts w:ascii="Times New Roman" w:hAnsi="Times New Roman"/>
          <w:sz w:val="22"/>
          <w:szCs w:val="22"/>
        </w:rPr>
        <w:t>Debreceni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f)</w:t>
      </w:r>
      <w:r w:rsidR="008D69CA" w:rsidRPr="00F116C2">
        <w:rPr>
          <w:rFonts w:ascii="Times New Roman" w:hAnsi="Times New Roman"/>
          <w:sz w:val="22"/>
          <w:szCs w:val="22"/>
        </w:rPr>
        <w:t xml:space="preserve"> </w:t>
      </w:r>
      <w:r w:rsidR="00BD1CB1" w:rsidRPr="00F116C2">
        <w:rPr>
          <w:rFonts w:ascii="Times New Roman" w:hAnsi="Times New Roman"/>
          <w:sz w:val="22"/>
          <w:szCs w:val="22"/>
        </w:rPr>
        <w:t>Fejér Megyei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g)</w:t>
      </w:r>
      <w:r w:rsidR="008D69CA" w:rsidRPr="00F116C2">
        <w:rPr>
          <w:rFonts w:ascii="Times New Roman" w:hAnsi="Times New Roman"/>
          <w:sz w:val="22"/>
          <w:szCs w:val="22"/>
        </w:rPr>
        <w:t xml:space="preserve"> </w:t>
      </w:r>
      <w:r w:rsidR="00BD1CB1" w:rsidRPr="00F116C2">
        <w:rPr>
          <w:rFonts w:ascii="Times New Roman" w:hAnsi="Times New Roman"/>
          <w:sz w:val="22"/>
          <w:szCs w:val="22"/>
        </w:rPr>
        <w:t>Győr-Moson-Sopron Megyei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h)</w:t>
      </w:r>
      <w:r w:rsidR="008D69CA" w:rsidRPr="00F116C2">
        <w:rPr>
          <w:rFonts w:ascii="Times New Roman" w:hAnsi="Times New Roman"/>
          <w:sz w:val="22"/>
          <w:szCs w:val="22"/>
        </w:rPr>
        <w:t xml:space="preserve"> </w:t>
      </w:r>
      <w:r w:rsidR="00BD1CB1" w:rsidRPr="00F116C2">
        <w:rPr>
          <w:rFonts w:ascii="Times New Roman" w:hAnsi="Times New Roman"/>
          <w:sz w:val="22"/>
          <w:szCs w:val="22"/>
        </w:rPr>
        <w:t>Heves Megyei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i)</w:t>
      </w:r>
      <w:r w:rsidR="008D69CA" w:rsidRPr="00F116C2">
        <w:rPr>
          <w:rFonts w:ascii="Times New Roman" w:hAnsi="Times New Roman"/>
          <w:sz w:val="22"/>
          <w:szCs w:val="22"/>
        </w:rPr>
        <w:t xml:space="preserve"> </w:t>
      </w:r>
      <w:r w:rsidR="00BD1CB1" w:rsidRPr="00F116C2">
        <w:rPr>
          <w:rFonts w:ascii="Times New Roman" w:hAnsi="Times New Roman"/>
          <w:sz w:val="22"/>
          <w:szCs w:val="22"/>
        </w:rPr>
        <w:t>Jász-Nagykun-Szolnok Megyei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j)</w:t>
      </w:r>
      <w:r w:rsidR="008D69CA" w:rsidRPr="00F116C2">
        <w:rPr>
          <w:rFonts w:ascii="Times New Roman" w:hAnsi="Times New Roman"/>
          <w:sz w:val="22"/>
          <w:szCs w:val="22"/>
        </w:rPr>
        <w:t xml:space="preserve"> </w:t>
      </w:r>
      <w:r w:rsidR="00BD1CB1" w:rsidRPr="00F116C2">
        <w:rPr>
          <w:rFonts w:ascii="Times New Roman" w:hAnsi="Times New Roman"/>
          <w:sz w:val="22"/>
          <w:szCs w:val="22"/>
        </w:rPr>
        <w:t>Komárom-Esztergom Megyei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k)</w:t>
      </w:r>
      <w:r w:rsidR="008D69CA" w:rsidRPr="00F116C2">
        <w:rPr>
          <w:rFonts w:ascii="Times New Roman" w:hAnsi="Times New Roman"/>
          <w:sz w:val="22"/>
          <w:szCs w:val="22"/>
        </w:rPr>
        <w:t xml:space="preserve"> </w:t>
      </w:r>
      <w:r w:rsidR="00BD1CB1" w:rsidRPr="00F116C2">
        <w:rPr>
          <w:rFonts w:ascii="Times New Roman" w:hAnsi="Times New Roman"/>
          <w:sz w:val="22"/>
          <w:szCs w:val="22"/>
        </w:rPr>
        <w:t>Nógrád Megyei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lastRenderedPageBreak/>
        <w:t>l)</w:t>
      </w:r>
      <w:r w:rsidR="008D69CA" w:rsidRPr="00F116C2">
        <w:rPr>
          <w:rFonts w:ascii="Times New Roman" w:hAnsi="Times New Roman"/>
          <w:sz w:val="22"/>
          <w:szCs w:val="22"/>
        </w:rPr>
        <w:t xml:space="preserve"> </w:t>
      </w:r>
      <w:r w:rsidR="00BD1CB1" w:rsidRPr="00F116C2">
        <w:rPr>
          <w:rFonts w:ascii="Times New Roman" w:hAnsi="Times New Roman"/>
          <w:sz w:val="22"/>
          <w:szCs w:val="22"/>
        </w:rPr>
        <w:t>Nyíregyházi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m)</w:t>
      </w:r>
      <w:r w:rsidR="008D69CA" w:rsidRPr="00F116C2">
        <w:rPr>
          <w:rFonts w:ascii="Times New Roman" w:hAnsi="Times New Roman"/>
          <w:sz w:val="22"/>
          <w:szCs w:val="22"/>
        </w:rPr>
        <w:t xml:space="preserve"> </w:t>
      </w:r>
      <w:r w:rsidR="00BD1CB1" w:rsidRPr="00F116C2">
        <w:rPr>
          <w:rFonts w:ascii="Times New Roman" w:hAnsi="Times New Roman"/>
          <w:sz w:val="22"/>
          <w:szCs w:val="22"/>
        </w:rPr>
        <w:t>Pécsi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n)</w:t>
      </w:r>
      <w:r w:rsidR="008D69CA" w:rsidRPr="00F116C2">
        <w:rPr>
          <w:rFonts w:ascii="Times New Roman" w:hAnsi="Times New Roman"/>
          <w:sz w:val="22"/>
          <w:szCs w:val="22"/>
        </w:rPr>
        <w:t xml:space="preserve"> </w:t>
      </w:r>
      <w:r w:rsidR="00BD1CB1" w:rsidRPr="00F116C2">
        <w:rPr>
          <w:rFonts w:ascii="Times New Roman" w:hAnsi="Times New Roman"/>
          <w:sz w:val="22"/>
          <w:szCs w:val="22"/>
        </w:rPr>
        <w:t>Pest Megyei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o)</w:t>
      </w:r>
      <w:r w:rsidR="008D69CA" w:rsidRPr="00F116C2">
        <w:rPr>
          <w:rFonts w:ascii="Times New Roman" w:hAnsi="Times New Roman"/>
          <w:sz w:val="22"/>
          <w:szCs w:val="22"/>
        </w:rPr>
        <w:t xml:space="preserve"> </w:t>
      </w:r>
      <w:r w:rsidR="00BD1CB1" w:rsidRPr="00F116C2">
        <w:rPr>
          <w:rFonts w:ascii="Times New Roman" w:hAnsi="Times New Roman"/>
          <w:sz w:val="22"/>
          <w:szCs w:val="22"/>
        </w:rPr>
        <w:t>Somogy Megyei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p)</w:t>
      </w:r>
      <w:r w:rsidR="008D69CA" w:rsidRPr="00F116C2">
        <w:rPr>
          <w:rFonts w:ascii="Times New Roman" w:hAnsi="Times New Roman"/>
          <w:sz w:val="22"/>
          <w:szCs w:val="22"/>
        </w:rPr>
        <w:t xml:space="preserve"> </w:t>
      </w:r>
      <w:r w:rsidR="00BD1CB1" w:rsidRPr="00F116C2">
        <w:rPr>
          <w:rFonts w:ascii="Times New Roman" w:hAnsi="Times New Roman"/>
          <w:sz w:val="22"/>
          <w:szCs w:val="22"/>
        </w:rPr>
        <w:t>Szegedi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q)</w:t>
      </w:r>
      <w:r w:rsidR="008D69CA" w:rsidRPr="00F116C2">
        <w:rPr>
          <w:rFonts w:ascii="Times New Roman" w:hAnsi="Times New Roman"/>
          <w:sz w:val="22"/>
          <w:szCs w:val="22"/>
        </w:rPr>
        <w:t xml:space="preserve"> </w:t>
      </w:r>
      <w:r w:rsidR="00BD1CB1" w:rsidRPr="00F116C2">
        <w:rPr>
          <w:rFonts w:ascii="Times New Roman" w:hAnsi="Times New Roman"/>
          <w:sz w:val="22"/>
          <w:szCs w:val="22"/>
        </w:rPr>
        <w:t>Tolna Megyei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r)</w:t>
      </w:r>
      <w:r w:rsidR="008D69CA" w:rsidRPr="00F116C2">
        <w:rPr>
          <w:rFonts w:ascii="Times New Roman" w:hAnsi="Times New Roman"/>
          <w:sz w:val="22"/>
          <w:szCs w:val="22"/>
        </w:rPr>
        <w:t xml:space="preserve"> </w:t>
      </w:r>
      <w:r w:rsidR="00BD1CB1" w:rsidRPr="00F116C2">
        <w:rPr>
          <w:rFonts w:ascii="Times New Roman" w:hAnsi="Times New Roman"/>
          <w:sz w:val="22"/>
          <w:szCs w:val="22"/>
        </w:rPr>
        <w:t>Vas Megyei Ügyvédi Kamara</w:t>
      </w:r>
      <w:r w:rsidRPr="00F116C2">
        <w:rPr>
          <w:rFonts w:ascii="Times New Roman" w:hAnsi="Times New Roman"/>
          <w:sz w:val="22"/>
          <w:szCs w:val="22"/>
        </w:rPr>
        <w:t>,</w:t>
      </w:r>
    </w:p>
    <w:p w:rsidR="008D69CA"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s)</w:t>
      </w:r>
      <w:r w:rsidR="008D69CA" w:rsidRPr="00F116C2">
        <w:rPr>
          <w:rFonts w:ascii="Times New Roman" w:hAnsi="Times New Roman"/>
          <w:sz w:val="22"/>
          <w:szCs w:val="22"/>
        </w:rPr>
        <w:t xml:space="preserve"> </w:t>
      </w:r>
      <w:r w:rsidR="00BD1CB1" w:rsidRPr="00F116C2">
        <w:rPr>
          <w:rFonts w:ascii="Times New Roman" w:hAnsi="Times New Roman"/>
          <w:sz w:val="22"/>
          <w:szCs w:val="22"/>
        </w:rPr>
        <w:t>Veszprém Megyei Ügyvédi Kamara</w:t>
      </w:r>
      <w:r w:rsidRPr="00F116C2">
        <w:rPr>
          <w:rFonts w:ascii="Times New Roman" w:hAnsi="Times New Roman"/>
          <w:sz w:val="22"/>
          <w:szCs w:val="22"/>
        </w:rPr>
        <w:t>,</w:t>
      </w:r>
    </w:p>
    <w:p w:rsidR="00BD1CB1" w:rsidRPr="00F116C2" w:rsidRDefault="00B967A7" w:rsidP="008D69CA">
      <w:pPr>
        <w:spacing w:before="200" w:line="276" w:lineRule="auto"/>
        <w:jc w:val="both"/>
        <w:rPr>
          <w:rFonts w:ascii="Times New Roman" w:hAnsi="Times New Roman"/>
          <w:sz w:val="22"/>
          <w:szCs w:val="22"/>
        </w:rPr>
      </w:pPr>
      <w:r w:rsidRPr="00F116C2">
        <w:rPr>
          <w:rFonts w:ascii="Times New Roman" w:hAnsi="Times New Roman"/>
          <w:sz w:val="22"/>
          <w:szCs w:val="22"/>
        </w:rPr>
        <w:t>t)</w:t>
      </w:r>
      <w:r w:rsidR="008D69CA" w:rsidRPr="00F116C2">
        <w:rPr>
          <w:rFonts w:ascii="Times New Roman" w:hAnsi="Times New Roman"/>
          <w:sz w:val="22"/>
          <w:szCs w:val="22"/>
        </w:rPr>
        <w:t xml:space="preserve"> </w:t>
      </w:r>
      <w:r w:rsidR="00BD1CB1" w:rsidRPr="00F116C2">
        <w:rPr>
          <w:rFonts w:ascii="Times New Roman" w:hAnsi="Times New Roman"/>
          <w:sz w:val="22"/>
          <w:szCs w:val="22"/>
        </w:rPr>
        <w:t xml:space="preserve">Zala </w:t>
      </w:r>
      <w:r w:rsidR="00133CC0" w:rsidRPr="00F116C2">
        <w:rPr>
          <w:rFonts w:ascii="Times New Roman" w:hAnsi="Times New Roman"/>
          <w:sz w:val="22"/>
          <w:szCs w:val="22"/>
        </w:rPr>
        <w:t xml:space="preserve">Megyei </w:t>
      </w:r>
      <w:r w:rsidR="00BD1CB1" w:rsidRPr="00F116C2">
        <w:rPr>
          <w:rFonts w:ascii="Times New Roman" w:hAnsi="Times New Roman"/>
          <w:sz w:val="22"/>
          <w:szCs w:val="22"/>
        </w:rPr>
        <w:t>Ügyvédi Kamara</w:t>
      </w:r>
      <w:r w:rsidRPr="00F116C2">
        <w:rPr>
          <w:rFonts w:ascii="Times New Roman" w:hAnsi="Times New Roman"/>
          <w:sz w:val="22"/>
          <w:szCs w:val="22"/>
        </w:rPr>
        <w:t>.</w:t>
      </w:r>
    </w:p>
    <w:p w:rsidR="00BD1CB1" w:rsidRPr="00F116C2" w:rsidRDefault="00BD1CB1" w:rsidP="008D69CA">
      <w:pPr>
        <w:pStyle w:val="NormlWeb"/>
        <w:spacing w:before="200" w:beforeAutospacing="0" w:after="0" w:afterAutospacing="0" w:line="276" w:lineRule="auto"/>
        <w:jc w:val="center"/>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II.</w:t>
      </w:r>
      <w:r w:rsidR="002268FC">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br/>
      </w: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A Magyar Ügyvédi Kamara feladatai</w:t>
      </w:r>
    </w:p>
    <w:p w:rsidR="008D69CA"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II.1. A Magyar Ügyvédi Kamara országos illetékességgel</w:t>
      </w:r>
      <w:r w:rsidR="008D69CA" w:rsidRPr="00F116C2">
        <w:rPr>
          <w:rFonts w:ascii="Times New Roman" w:hAnsi="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a) </w:t>
      </w:r>
      <w:r w:rsidRPr="00F116C2">
        <w:rPr>
          <w:rFonts w:ascii="Times New Roman" w:hAnsi="Times New Roman"/>
          <w:sz w:val="22"/>
          <w:szCs w:val="22"/>
        </w:rPr>
        <w:t>gondoskodik az ügyvédi tevékenység gyakorlására jogosultak jogainak védelméről, elősegíti a kötelezettségeik teljesítését,</w:t>
      </w:r>
      <w:r w:rsidR="008D69CA" w:rsidRPr="00F116C2">
        <w:rPr>
          <w:rFonts w:ascii="Times New Roman" w:hAnsi="Times New Roman"/>
          <w:sz w:val="22"/>
          <w:szCs w:val="22"/>
        </w:rPr>
        <w:t xml:space="preserve">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b) </w:t>
      </w:r>
      <w:r w:rsidRPr="00F116C2">
        <w:rPr>
          <w:rFonts w:ascii="Times New Roman" w:hAnsi="Times New Roman"/>
          <w:sz w:val="22"/>
          <w:szCs w:val="22"/>
        </w:rPr>
        <w:t>az ügyvédi tevékenységre vonatkozó szakmai szabályokat alkot,</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c) </w:t>
      </w:r>
      <w:r w:rsidRPr="00F116C2">
        <w:rPr>
          <w:rFonts w:ascii="Times New Roman" w:hAnsi="Times New Roman"/>
          <w:sz w:val="22"/>
          <w:szCs w:val="22"/>
        </w:rPr>
        <w:t>véleményt nyilvánít az ügyvédi tevékenységgel kapcsolatos kérdésekben,</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d) </w:t>
      </w:r>
      <w:r w:rsidRPr="00F116C2">
        <w:rPr>
          <w:rFonts w:ascii="Times New Roman" w:hAnsi="Times New Roman"/>
          <w:sz w:val="22"/>
          <w:szCs w:val="22"/>
        </w:rPr>
        <w:t>vezeti az ügyvédi kamarai nyilvántartást, továbbá biztosítja az ehhez kapcsolódó műszaki-informatikai feltételeket,</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e) </w:t>
      </w:r>
      <w:r w:rsidRPr="00F116C2">
        <w:rPr>
          <w:rFonts w:ascii="Times New Roman" w:hAnsi="Times New Roman"/>
          <w:sz w:val="22"/>
          <w:szCs w:val="22"/>
        </w:rPr>
        <w:t>gondoskodik a képzési helyek akkreditációjáról,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f) </w:t>
      </w:r>
      <w:r w:rsidRPr="00F116C2">
        <w:rPr>
          <w:rFonts w:ascii="Times New Roman" w:hAnsi="Times New Roman"/>
          <w:sz w:val="22"/>
          <w:szCs w:val="22"/>
        </w:rPr>
        <w:t>összeállítja a szakmai képzések és továbbképzések tematikáját,</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g) </w:t>
      </w:r>
      <w:r w:rsidRPr="00F116C2">
        <w:rPr>
          <w:rFonts w:ascii="Times New Roman" w:hAnsi="Times New Roman"/>
          <w:sz w:val="22"/>
          <w:szCs w:val="22"/>
        </w:rPr>
        <w:t>önállóan vagy más szakmai kamarával együtt országos levéltárat (a továbbiakban: ügyvédi levéltár) működtet és tart fenn,</w:t>
      </w:r>
    </w:p>
    <w:p w:rsidR="008D69CA" w:rsidRPr="00F116C2" w:rsidRDefault="00BD1CB1" w:rsidP="008D69CA">
      <w:pPr>
        <w:autoSpaceDE w:val="0"/>
        <w:autoSpaceDN w:val="0"/>
        <w:adjustRightInd w:val="0"/>
        <w:spacing w:before="200" w:line="276" w:lineRule="auto"/>
        <w:jc w:val="both"/>
        <w:rPr>
          <w:rFonts w:ascii="Times New Roman" w:hAnsi="Times New Roman"/>
          <w:iCs/>
          <w:sz w:val="22"/>
          <w:szCs w:val="22"/>
        </w:rPr>
      </w:pPr>
      <w:r w:rsidRPr="00F116C2">
        <w:rPr>
          <w:rFonts w:ascii="Times New Roman" w:hAnsi="Times New Roman"/>
          <w:iCs/>
          <w:sz w:val="22"/>
          <w:szCs w:val="22"/>
        </w:rPr>
        <w:t>h) végzi az ügyvédek által készített vagy letétbe vett végrendeletek (haláleseti rendelkezéseket tartalmazó okiratok) központi nyilvántartásával kapcsolatos feladatokat,</w:t>
      </w:r>
      <w:r w:rsidR="008D69CA" w:rsidRPr="00F116C2">
        <w:rPr>
          <w:rFonts w:ascii="Times New Roman" w:hAnsi="Times New Roman"/>
          <w:iCs/>
          <w:sz w:val="22"/>
          <w:szCs w:val="22"/>
        </w:rPr>
        <w:t xml:space="preserve"> </w:t>
      </w:r>
    </w:p>
    <w:p w:rsidR="008D69CA" w:rsidRDefault="00BD1CB1" w:rsidP="008D69CA">
      <w:pPr>
        <w:autoSpaceDE w:val="0"/>
        <w:autoSpaceDN w:val="0"/>
        <w:adjustRightInd w:val="0"/>
        <w:spacing w:before="200" w:line="276" w:lineRule="auto"/>
        <w:jc w:val="both"/>
        <w:rPr>
          <w:rFonts w:ascii="Times New Roman" w:hAnsi="Times New Roman"/>
          <w:iCs/>
          <w:sz w:val="22"/>
          <w:szCs w:val="22"/>
        </w:rPr>
      </w:pPr>
      <w:r w:rsidRPr="00F116C2">
        <w:rPr>
          <w:rFonts w:ascii="Times New Roman" w:hAnsi="Times New Roman"/>
          <w:iCs/>
          <w:sz w:val="22"/>
          <w:szCs w:val="22"/>
        </w:rPr>
        <w:t>i) ellátja a pénzmosás és a terrorizmus finanszírozása megelőzéséről és megakadályozásáról</w:t>
      </w:r>
      <w:r w:rsidR="008D69CA" w:rsidRPr="00F116C2">
        <w:rPr>
          <w:rFonts w:ascii="Times New Roman" w:hAnsi="Times New Roman"/>
          <w:iCs/>
          <w:sz w:val="22"/>
          <w:szCs w:val="22"/>
        </w:rPr>
        <w:t xml:space="preserve"> </w:t>
      </w:r>
      <w:r w:rsidRPr="00F116C2">
        <w:rPr>
          <w:rFonts w:ascii="Times New Roman" w:hAnsi="Times New Roman"/>
          <w:iCs/>
          <w:sz w:val="22"/>
          <w:szCs w:val="22"/>
        </w:rPr>
        <w:t>szóló törvényből származó feladatokat,</w:t>
      </w:r>
      <w:r w:rsidR="008D69CA" w:rsidRPr="00F116C2">
        <w:rPr>
          <w:rFonts w:ascii="Times New Roman" w:hAnsi="Times New Roman"/>
          <w:iCs/>
          <w:sz w:val="22"/>
          <w:szCs w:val="22"/>
        </w:rPr>
        <w:t xml:space="preserve"> </w:t>
      </w:r>
    </w:p>
    <w:p w:rsidR="007A7D77" w:rsidRPr="00F116C2" w:rsidRDefault="007A7D77" w:rsidP="008D69CA">
      <w:pPr>
        <w:autoSpaceDE w:val="0"/>
        <w:autoSpaceDN w:val="0"/>
        <w:adjustRightInd w:val="0"/>
        <w:spacing w:before="200" w:line="276" w:lineRule="auto"/>
        <w:jc w:val="both"/>
        <w:rPr>
          <w:rFonts w:ascii="Times New Roman" w:hAnsi="Times New Roman"/>
          <w:iCs/>
          <w:sz w:val="22"/>
          <w:szCs w:val="22"/>
        </w:rPr>
      </w:pPr>
      <w:r>
        <w:rPr>
          <w:rFonts w:ascii="Times New Roman" w:hAnsi="Times New Roman"/>
          <w:iCs/>
          <w:sz w:val="22"/>
          <w:szCs w:val="22"/>
        </w:rPr>
        <w:t>j) biztosítja az országos tagozatok működésének feltételeit,</w:t>
      </w:r>
    </w:p>
    <w:p w:rsidR="00BD1CB1" w:rsidRPr="00F116C2" w:rsidRDefault="007A7D77" w:rsidP="008D69CA">
      <w:pPr>
        <w:autoSpaceDE w:val="0"/>
        <w:autoSpaceDN w:val="0"/>
        <w:adjustRightInd w:val="0"/>
        <w:spacing w:before="200" w:line="276" w:lineRule="auto"/>
        <w:jc w:val="both"/>
        <w:rPr>
          <w:rFonts w:ascii="Times New Roman" w:hAnsi="Times New Roman"/>
          <w:sz w:val="22"/>
          <w:szCs w:val="22"/>
        </w:rPr>
      </w:pPr>
      <w:r>
        <w:rPr>
          <w:rFonts w:ascii="Times New Roman" w:hAnsi="Times New Roman"/>
          <w:iCs/>
          <w:sz w:val="22"/>
          <w:szCs w:val="22"/>
        </w:rPr>
        <w:t>k</w:t>
      </w:r>
      <w:r w:rsidR="00BD1CB1" w:rsidRPr="00F116C2">
        <w:rPr>
          <w:rFonts w:ascii="Times New Roman" w:hAnsi="Times New Roman"/>
          <w:iCs/>
          <w:sz w:val="22"/>
          <w:szCs w:val="22"/>
        </w:rPr>
        <w:t>) valamint</w:t>
      </w:r>
      <w:r w:rsidR="00BD1CB1" w:rsidRPr="00F116C2">
        <w:rPr>
          <w:rFonts w:ascii="Times New Roman" w:hAnsi="Times New Roman"/>
          <w:sz w:val="22"/>
          <w:szCs w:val="22"/>
        </w:rPr>
        <w:t xml:space="preserve"> ellátja a jogszabályban és a szabályzataiban meghatározott feladatokat.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II.2. A Magyar Ügyvédi Kamara tevékenységét a területi kamarák, azok tagjai és az ügyvédi kamarai nyilvántartásban szereplők javára, azok közös érdekeinek megfelelően folytatja.</w:t>
      </w:r>
    </w:p>
    <w:p w:rsidR="00BD1CB1" w:rsidRPr="00F116C2" w:rsidRDefault="00BD1CB1" w:rsidP="002268FC">
      <w:pPr>
        <w:pStyle w:val="NormlWeb"/>
        <w:keepNext/>
        <w:spacing w:before="200" w:beforeAutospacing="0" w:after="0" w:afterAutospacing="0" w:line="276" w:lineRule="auto"/>
        <w:jc w:val="center"/>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lastRenderedPageBreak/>
        <w:t>III.</w:t>
      </w:r>
      <w:r w:rsidR="002268FC">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br/>
      </w: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A Magyar Ügyvédi Kamara szervei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III.1. A Magyar Ügyvédi Kamara szervei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a) a küldöttgyűlés,</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b) az elnökség,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sz w:val="22"/>
          <w:szCs w:val="22"/>
        </w:rPr>
        <w:t xml:space="preserve">c) </w:t>
      </w:r>
      <w:r w:rsidRPr="00F116C2">
        <w:rPr>
          <w:rFonts w:ascii="Times New Roman" w:hAnsi="Times New Roman" w:cs="Times New Roman"/>
          <w:bCs/>
          <w:sz w:val="22"/>
          <w:szCs w:val="22"/>
        </w:rPr>
        <w:t>az országos kamarai jogtanácsosi tagozat és az országos alkalmazotti ügyvédi tagozat (a továbbiakban együtt: országos tagozat),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sz w:val="22"/>
          <w:szCs w:val="22"/>
        </w:rPr>
        <w:t xml:space="preserve">d) </w:t>
      </w:r>
      <w:r w:rsidRPr="00F116C2">
        <w:rPr>
          <w:rFonts w:ascii="Times New Roman" w:hAnsi="Times New Roman" w:cs="Times New Roman"/>
          <w:sz w:val="22"/>
          <w:szCs w:val="22"/>
        </w:rPr>
        <w:t>az összeférhetetlenségi bizottság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e) a választási bizottság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f) az országos fegyelmi bizottság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sz w:val="22"/>
          <w:szCs w:val="22"/>
        </w:rPr>
        <w:t>g) oktatási és akkreditációs</w:t>
      </w:r>
      <w:r w:rsidRPr="00F116C2">
        <w:rPr>
          <w:rFonts w:ascii="Times New Roman" w:hAnsi="Times New Roman" w:cs="Times New Roman"/>
          <w:bCs/>
          <w:sz w:val="22"/>
          <w:szCs w:val="22"/>
        </w:rPr>
        <w:t xml:space="preserve"> bizottság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h) a felügyelő bizottság,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 a törvényelőkészítő és elvi bizottság,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j) a szakmai bizottság.</w:t>
      </w:r>
    </w:p>
    <w:p w:rsidR="00BD1CB1" w:rsidRPr="00F116C2" w:rsidRDefault="00BD1CB1" w:rsidP="002268FC">
      <w:pPr>
        <w:pStyle w:val="style2"/>
        <w:spacing w:before="200" w:beforeAutospacing="0" w:after="0" w:afterAutospacing="0" w:line="276" w:lineRule="auto"/>
        <w:jc w:val="center"/>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IV.</w:t>
      </w:r>
      <w:r w:rsidR="002268FC">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br/>
      </w:r>
      <w:r w:rsidRPr="00F116C2">
        <w:rPr>
          <w:rStyle w:val="Kiemels21"/>
          <w:rFonts w:ascii="Times New Roman" w:hAnsi="Times New Roman" w:cs="Times New Roman"/>
          <w:b w:val="0"/>
          <w:bCs w:val="0"/>
          <w:smallCaps/>
          <w:sz w:val="22"/>
          <w:szCs w:val="22"/>
          <w14:shadow w14:blurRad="50800" w14:dist="38100" w14:dir="2700000" w14:sx="100000" w14:sy="100000" w14:kx="0" w14:ky="0" w14:algn="tl">
            <w14:srgbClr w14:val="000000">
              <w14:alpha w14:val="60000"/>
            </w14:srgbClr>
          </w14:shadow>
        </w:rPr>
        <w:t>A küldöttgyűlés</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IV.1. A Magyar Ügyvédi Kamara legfőbb döntéshozó szerve a küldöttgyűlés, amely százötven</w:t>
      </w:r>
      <w:r w:rsidR="008D69CA" w:rsidRPr="00F116C2">
        <w:rPr>
          <w:rFonts w:ascii="Times New Roman" w:hAnsi="Times New Roman"/>
          <w:sz w:val="22"/>
          <w:szCs w:val="22"/>
        </w:rPr>
        <w:t xml:space="preserve"> </w:t>
      </w:r>
      <w:r w:rsidRPr="00F116C2">
        <w:rPr>
          <w:rFonts w:ascii="Times New Roman" w:hAnsi="Times New Roman"/>
          <w:sz w:val="22"/>
          <w:szCs w:val="22"/>
        </w:rPr>
        <w:t>tagból áll.</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 xml:space="preserve">IV.1.1. </w:t>
      </w:r>
      <w:r w:rsidR="00B967A7" w:rsidRPr="00F116C2">
        <w:rPr>
          <w:rFonts w:ascii="Times New Roman" w:hAnsi="Times New Roman" w:cs="Times New Roman"/>
          <w:sz w:val="22"/>
          <w:szCs w:val="22"/>
        </w:rPr>
        <w:t>A küldöttgyűlés t</w:t>
      </w:r>
      <w:r w:rsidRPr="00F116C2">
        <w:rPr>
          <w:rFonts w:ascii="Times New Roman" w:hAnsi="Times New Roman" w:cs="Times New Roman"/>
          <w:sz w:val="22"/>
          <w:szCs w:val="22"/>
        </w:rPr>
        <w:t>agjai: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a) a területi kamarák elnökei,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b) a területi kamarák által küldött egy-egy tag,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c)</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 területi kamarák taglétszámának az ügyvédek összlétszámához viszonyított arányában a területi kamarák közgyűlése által a Magyar Ügyvédi Kamara küldöttgyűlésébe választott küldöttek,</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 xml:space="preserve">d) a Magyar Ügyvédi Kamara elnökségébe (a továbbiakban: Elnökség) delegált, az Üttv. 159. § (2) bekezdésében meghatározott számú kamarai jogtanácsos és alkalmazott ügyvéd.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IV.1.2. A küldöttgyűlés tagja tagsági jogait személyesen gyakorolhatja.</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 xml:space="preserve">A </w:t>
      </w:r>
      <w:r w:rsidR="00133CC0" w:rsidRPr="00F116C2">
        <w:rPr>
          <w:rFonts w:ascii="Times New Roman" w:hAnsi="Times New Roman" w:cs="Times New Roman"/>
          <w:sz w:val="22"/>
          <w:szCs w:val="22"/>
        </w:rPr>
        <w:t>küldöttgyű</w:t>
      </w:r>
      <w:r w:rsidRPr="00F116C2">
        <w:rPr>
          <w:rFonts w:ascii="Times New Roman" w:hAnsi="Times New Roman" w:cs="Times New Roman"/>
          <w:sz w:val="22"/>
          <w:szCs w:val="22"/>
        </w:rPr>
        <w:t>lés</w:t>
      </w:r>
      <w:r w:rsidRPr="00F116C2">
        <w:rPr>
          <w:rFonts w:ascii="Times New Roman" w:hAnsi="Times New Roman" w:cs="Times New Roman"/>
          <w:smallCaps/>
          <w:sz w:val="22"/>
          <w:szCs w:val="22"/>
        </w:rPr>
        <w:t xml:space="preserve"> hatásköre</w:t>
      </w:r>
    </w:p>
    <w:p w:rsidR="008D69CA"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IV.2. A küldöttgyűlés:</w:t>
      </w:r>
      <w:r w:rsidR="00F47584" w:rsidRPr="00F116C2">
        <w:rPr>
          <w:rFonts w:ascii="Times New Roman" w:hAnsi="Times New Roman" w:cs="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a) </w:t>
      </w:r>
      <w:r w:rsidRPr="00F116C2">
        <w:rPr>
          <w:rFonts w:ascii="Times New Roman" w:hAnsi="Times New Roman"/>
          <w:sz w:val="22"/>
          <w:szCs w:val="22"/>
        </w:rPr>
        <w:t xml:space="preserve">megválasztja, beszámoltatja és visszahívhatja az </w:t>
      </w:r>
      <w:r w:rsidR="00687B47" w:rsidRPr="00F116C2">
        <w:rPr>
          <w:rFonts w:ascii="Times New Roman" w:hAnsi="Times New Roman"/>
          <w:sz w:val="22"/>
          <w:szCs w:val="22"/>
        </w:rPr>
        <w:t>E</w:t>
      </w:r>
      <w:r w:rsidRPr="00F116C2">
        <w:rPr>
          <w:rFonts w:ascii="Times New Roman" w:hAnsi="Times New Roman"/>
          <w:sz w:val="22"/>
          <w:szCs w:val="22"/>
        </w:rPr>
        <w:t>lnököt, az elnökséget, a bizottságokat és tagjaikat,</w:t>
      </w:r>
      <w:r w:rsidR="008D69CA" w:rsidRPr="00F116C2">
        <w:rPr>
          <w:rFonts w:ascii="Times New Roman" w:hAnsi="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b) </w:t>
      </w:r>
      <w:r w:rsidRPr="00F116C2">
        <w:rPr>
          <w:rFonts w:ascii="Times New Roman" w:hAnsi="Times New Roman"/>
          <w:sz w:val="22"/>
          <w:szCs w:val="22"/>
        </w:rPr>
        <w:t>elfogadja a költségvetést és a költségvetési beszámolót,</w:t>
      </w:r>
      <w:r w:rsidR="008D69CA" w:rsidRPr="00F116C2">
        <w:rPr>
          <w:rFonts w:ascii="Times New Roman" w:hAnsi="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lastRenderedPageBreak/>
        <w:t xml:space="preserve">c) </w:t>
      </w:r>
      <w:r w:rsidRPr="00F116C2">
        <w:rPr>
          <w:rFonts w:ascii="Times New Roman" w:hAnsi="Times New Roman"/>
          <w:sz w:val="22"/>
          <w:szCs w:val="22"/>
        </w:rPr>
        <w:t>véleményt nyilvánít, és javaslatot tesz az ügyvédi tevékenység gyakorlóit érintő jogalkotási és jogalkalmazási kérdésekben,</w:t>
      </w:r>
      <w:r w:rsidR="008D69CA" w:rsidRPr="00F116C2">
        <w:rPr>
          <w:rFonts w:ascii="Times New Roman" w:hAnsi="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d) </w:t>
      </w:r>
      <w:r w:rsidRPr="00F116C2">
        <w:rPr>
          <w:rFonts w:ascii="Times New Roman" w:hAnsi="Times New Roman"/>
          <w:sz w:val="22"/>
          <w:szCs w:val="22"/>
        </w:rPr>
        <w:t>elfogadja az Alapszabályt,</w:t>
      </w:r>
      <w:r w:rsidR="008D69CA" w:rsidRPr="00F116C2">
        <w:rPr>
          <w:rFonts w:ascii="Times New Roman" w:hAnsi="Times New Roman"/>
          <w:sz w:val="22"/>
          <w:szCs w:val="22"/>
        </w:rPr>
        <w:t xml:space="preserve">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e) </w:t>
      </w:r>
      <w:r w:rsidRPr="00F116C2">
        <w:rPr>
          <w:rFonts w:ascii="Times New Roman" w:hAnsi="Times New Roman"/>
          <w:sz w:val="22"/>
          <w:szCs w:val="22"/>
        </w:rPr>
        <w:t>szabályzatot adhat ki.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a küldöttgyűlés összehívása</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IV.3. Az Elnökség szükség szerint, de évenként legalább egyszer összehívja a küldöttgyűlést.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IV.3.1.</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 tagok legalább egyharmadának</w:t>
      </w:r>
      <w:r w:rsidR="00FA0383">
        <w:rPr>
          <w:rFonts w:ascii="Times New Roman" w:hAnsi="Times New Roman" w:cs="Times New Roman"/>
          <w:sz w:val="22"/>
          <w:szCs w:val="22"/>
        </w:rPr>
        <w:t xml:space="preserve"> vagy bármely országos tagozatnak az</w:t>
      </w:r>
      <w:r w:rsidRPr="00F116C2">
        <w:rPr>
          <w:rFonts w:ascii="Times New Roman" w:hAnsi="Times New Roman" w:cs="Times New Roman"/>
          <w:sz w:val="22"/>
          <w:szCs w:val="22"/>
        </w:rPr>
        <w:t xml:space="preserve"> indítványára a küldöttgyűlést harminc napon belül össze kell hívni.</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IV.3.2. A küldöttgyűlés összehívását indítványozó tagok</w:t>
      </w:r>
      <w:r w:rsidR="007A7D77">
        <w:rPr>
          <w:rFonts w:ascii="Times New Roman" w:hAnsi="Times New Roman"/>
          <w:sz w:val="22"/>
          <w:szCs w:val="22"/>
        </w:rPr>
        <w:t>, illetve az országos tagozat elnöke</w:t>
      </w:r>
      <w:r w:rsidRPr="00F116C2">
        <w:rPr>
          <w:rFonts w:ascii="Times New Roman" w:hAnsi="Times New Roman"/>
          <w:sz w:val="22"/>
          <w:szCs w:val="22"/>
        </w:rPr>
        <w:t xml:space="preserve"> az aláírásukkal ellátott indítványt írásban nyújtják be a Magyar Ügyvédi Kamara elnökének (a továbbiakban: Elnök).</w:t>
      </w:r>
      <w:r w:rsidR="008D69CA" w:rsidRPr="00F116C2">
        <w:rPr>
          <w:rFonts w:ascii="Times New Roman" w:hAnsi="Times New Roman"/>
          <w:sz w:val="22"/>
          <w:szCs w:val="22"/>
        </w:rPr>
        <w:t xml:space="preserve">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IV.4. A küldöttgyűlés összehívásáról szóló meghívót legkésőbb a küldöttgyűlés időpontját tizenöt nappal megelőzően, a küldöttgyűlés tagjaival írásban kell közölni.</w:t>
      </w:r>
      <w:r w:rsidR="004035D1" w:rsidRPr="00F116C2">
        <w:rPr>
          <w:rFonts w:ascii="Times New Roman" w:hAnsi="Times New Roman" w:cs="Times New Roman"/>
          <w:sz w:val="22"/>
          <w:szCs w:val="22"/>
        </w:rPr>
        <w:t xml:space="preserve"> </w:t>
      </w:r>
      <w:r w:rsidRPr="00F116C2">
        <w:rPr>
          <w:rFonts w:ascii="Times New Roman" w:hAnsi="Times New Roman" w:cs="Times New Roman"/>
          <w:bCs/>
          <w:sz w:val="22"/>
          <w:szCs w:val="22"/>
        </w:rPr>
        <w:t>Írásban közöltnek kell tekinteni az elektronikus levélben,</w:t>
      </w:r>
      <w:r w:rsidR="008D69CA" w:rsidRPr="00F116C2">
        <w:rPr>
          <w:rFonts w:ascii="Times New Roman" w:hAnsi="Times New Roman" w:cs="Times New Roman"/>
          <w:bCs/>
          <w:sz w:val="22"/>
          <w:szCs w:val="22"/>
        </w:rPr>
        <w:t xml:space="preserve"> </w:t>
      </w:r>
      <w:r w:rsidRPr="00F116C2">
        <w:rPr>
          <w:rFonts w:ascii="Times New Roman" w:hAnsi="Times New Roman" w:cs="Times New Roman"/>
          <w:bCs/>
          <w:sz w:val="22"/>
          <w:szCs w:val="22"/>
        </w:rPr>
        <w:t>faxon, vagy az ügyvédi kamarai nyilvántartásban szereplő elektronikus elérhetőségre küldött meghívót is.</w:t>
      </w:r>
      <w:r w:rsidRPr="00F116C2">
        <w:rPr>
          <w:rFonts w:ascii="Times New Roman" w:hAnsi="Times New Roman" w:cs="Times New Roman"/>
          <w:sz w:val="22"/>
          <w:szCs w:val="22"/>
        </w:rPr>
        <w:t xml:space="preserve">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IV.5. A meghívóban</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közölni</w:t>
      </w:r>
      <w:r w:rsidR="00B967A7" w:rsidRPr="00F116C2">
        <w:rPr>
          <w:rFonts w:ascii="Times New Roman" w:hAnsi="Times New Roman" w:cs="Times New Roman"/>
          <w:sz w:val="22"/>
          <w:szCs w:val="22"/>
        </w:rPr>
        <w:t xml:space="preserve"> kell</w:t>
      </w:r>
      <w:r w:rsidRPr="00F116C2">
        <w:rPr>
          <w:rFonts w:ascii="Times New Roman" w:hAnsi="Times New Roman" w:cs="Times New Roman"/>
          <w:sz w:val="22"/>
          <w:szCs w:val="22"/>
        </w:rPr>
        <w: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a) a küldöttgyűlés helyszínét és időpontját,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b) a megtárgyalandó napirendi pontokat,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c)</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a küldöttgyűlés határozatképességének, illetve a szavazatarány szabályaira vonatkozó figyelmeztetést, </w:t>
      </w:r>
    </w:p>
    <w:p w:rsidR="008D69CA"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d) határozatképtelenség esetére kitűzött</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megismételt küldöttgyűlés helyszínét és időpontját.</w:t>
      </w:r>
      <w:r w:rsidR="008D69CA" w:rsidRPr="00F116C2">
        <w:rPr>
          <w:rFonts w:ascii="Times New Roman" w:hAnsi="Times New Roman" w:cs="Times New Roman"/>
          <w:sz w:val="22"/>
          <w:szCs w:val="22"/>
        </w:rPr>
        <w:t xml:space="preserve"> </w:t>
      </w:r>
    </w:p>
    <w:p w:rsidR="008D69CA"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IV.6</w:t>
      </w:r>
      <w:r w:rsidR="008D69CA" w:rsidRPr="00F116C2">
        <w:rPr>
          <w:rFonts w:ascii="Times New Roman" w:hAnsi="Times New Roman"/>
          <w:sz w:val="22"/>
          <w:szCs w:val="22"/>
        </w:rPr>
        <w:t xml:space="preserve"> </w:t>
      </w:r>
      <w:r w:rsidRPr="00F116C2">
        <w:rPr>
          <w:rFonts w:ascii="Times New Roman" w:hAnsi="Times New Roman"/>
          <w:sz w:val="22"/>
          <w:szCs w:val="22"/>
        </w:rPr>
        <w:t>A meghívóhoz írásbeli előterjesztés</w:t>
      </w:r>
      <w:r w:rsidR="008D69CA" w:rsidRPr="00F116C2">
        <w:rPr>
          <w:rFonts w:ascii="Times New Roman" w:hAnsi="Times New Roman"/>
          <w:sz w:val="22"/>
          <w:szCs w:val="22"/>
        </w:rPr>
        <w:t xml:space="preserve"> </w:t>
      </w:r>
      <w:r w:rsidRPr="00F116C2">
        <w:rPr>
          <w:rFonts w:ascii="Times New Roman" w:hAnsi="Times New Roman"/>
          <w:sz w:val="22"/>
          <w:szCs w:val="22"/>
        </w:rPr>
        <w:t>esetén mellékelni kell az előterjesztést,</w:t>
      </w:r>
      <w:r w:rsidR="008D69CA" w:rsidRPr="00F116C2">
        <w:rPr>
          <w:rFonts w:ascii="Times New Roman" w:hAnsi="Times New Roman"/>
          <w:sz w:val="22"/>
          <w:szCs w:val="22"/>
        </w:rPr>
        <w:t xml:space="preserve"> </w:t>
      </w:r>
      <w:r w:rsidRPr="00F116C2">
        <w:rPr>
          <w:rFonts w:ascii="Times New Roman" w:hAnsi="Times New Roman"/>
          <w:sz w:val="22"/>
          <w:szCs w:val="22"/>
        </w:rPr>
        <w:t>és a tagok</w:t>
      </w:r>
      <w:r w:rsidR="007A7D77">
        <w:rPr>
          <w:rFonts w:ascii="Times New Roman" w:hAnsi="Times New Roman"/>
          <w:sz w:val="22"/>
          <w:szCs w:val="22"/>
        </w:rPr>
        <w:t>, illetve az országos tagozat</w:t>
      </w:r>
      <w:r w:rsidR="008D69CA" w:rsidRPr="00F116C2">
        <w:rPr>
          <w:rFonts w:ascii="Times New Roman" w:hAnsi="Times New Roman"/>
          <w:sz w:val="22"/>
          <w:szCs w:val="22"/>
        </w:rPr>
        <w:t xml:space="preserve"> </w:t>
      </w:r>
      <w:r w:rsidRPr="00F116C2">
        <w:rPr>
          <w:rFonts w:ascii="Times New Roman" w:hAnsi="Times New Roman"/>
          <w:sz w:val="22"/>
          <w:szCs w:val="22"/>
        </w:rPr>
        <w:t>indítványára összehívott küldöttgyűlés esetén az összehívásra vonatkozó</w:t>
      </w:r>
      <w:r w:rsidR="008D69CA" w:rsidRPr="00F116C2">
        <w:rPr>
          <w:rFonts w:ascii="Times New Roman" w:hAnsi="Times New Roman"/>
          <w:sz w:val="22"/>
          <w:szCs w:val="22"/>
        </w:rPr>
        <w:t xml:space="preserve"> </w:t>
      </w:r>
      <w:r w:rsidRPr="00F116C2">
        <w:rPr>
          <w:rFonts w:ascii="Times New Roman" w:hAnsi="Times New Roman"/>
          <w:sz w:val="22"/>
          <w:szCs w:val="22"/>
        </w:rPr>
        <w:t>indítványt is.</w:t>
      </w:r>
      <w:r w:rsidR="008D69CA" w:rsidRPr="00F116C2">
        <w:rPr>
          <w:rFonts w:ascii="Times New Roman" w:hAnsi="Times New Roman"/>
          <w:sz w:val="22"/>
          <w:szCs w:val="22"/>
        </w:rPr>
        <w:t xml:space="preserve"> </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IV.7</w:t>
      </w:r>
      <w:r w:rsidR="008D69CA" w:rsidRPr="00F116C2">
        <w:rPr>
          <w:rFonts w:ascii="Times New Roman" w:hAnsi="Times New Roman"/>
          <w:sz w:val="22"/>
          <w:szCs w:val="22"/>
        </w:rPr>
        <w:t xml:space="preserve"> </w:t>
      </w:r>
      <w:r w:rsidRPr="00F116C2">
        <w:rPr>
          <w:rFonts w:ascii="Times New Roman" w:hAnsi="Times New Roman"/>
          <w:sz w:val="22"/>
          <w:szCs w:val="22"/>
        </w:rPr>
        <w:t>A küldöttgyűlés tagja</w:t>
      </w:r>
      <w:r w:rsidR="008D69CA" w:rsidRPr="00F116C2">
        <w:rPr>
          <w:rFonts w:ascii="Times New Roman" w:hAnsi="Times New Roman"/>
          <w:sz w:val="22"/>
          <w:szCs w:val="22"/>
        </w:rPr>
        <w:t xml:space="preserve"> </w:t>
      </w:r>
      <w:r w:rsidRPr="00F116C2">
        <w:rPr>
          <w:rFonts w:ascii="Times New Roman" w:hAnsi="Times New Roman"/>
          <w:sz w:val="22"/>
          <w:szCs w:val="22"/>
        </w:rPr>
        <w:t>új napirendi pont megtárgyalását</w:t>
      </w:r>
      <w:r w:rsidR="008D69CA" w:rsidRPr="00F116C2">
        <w:rPr>
          <w:rFonts w:ascii="Times New Roman" w:hAnsi="Times New Roman"/>
          <w:sz w:val="22"/>
          <w:szCs w:val="22"/>
        </w:rPr>
        <w:t xml:space="preserve"> </w:t>
      </w:r>
      <w:r w:rsidRPr="00F116C2">
        <w:rPr>
          <w:rFonts w:ascii="Times New Roman" w:hAnsi="Times New Roman"/>
          <w:sz w:val="22"/>
          <w:szCs w:val="22"/>
        </w:rPr>
        <w:t>legkésőbb a küldöttgyűlés előtt nyolc nappal, írásban indítványozhatja.</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IV.8.</w:t>
      </w:r>
      <w:r w:rsidR="008D69CA" w:rsidRPr="00F116C2">
        <w:rPr>
          <w:rFonts w:ascii="Times New Roman" w:hAnsi="Times New Roman"/>
          <w:sz w:val="22"/>
          <w:szCs w:val="22"/>
        </w:rPr>
        <w:t xml:space="preserve"> </w:t>
      </w:r>
      <w:r w:rsidRPr="00F116C2">
        <w:rPr>
          <w:rFonts w:ascii="Times New Roman" w:hAnsi="Times New Roman"/>
          <w:sz w:val="22"/>
          <w:szCs w:val="22"/>
        </w:rPr>
        <w:t xml:space="preserve">A meghívót az Elnök </w:t>
      </w:r>
      <w:r w:rsidR="008D69CA" w:rsidRPr="00F116C2">
        <w:rPr>
          <w:rFonts w:ascii="Times New Roman" w:hAnsi="Times New Roman"/>
          <w:sz w:val="22"/>
          <w:szCs w:val="22"/>
        </w:rPr>
        <w:t>–</w:t>
      </w:r>
      <w:r w:rsidRPr="00F116C2">
        <w:rPr>
          <w:rFonts w:ascii="Times New Roman" w:hAnsi="Times New Roman"/>
          <w:sz w:val="22"/>
          <w:szCs w:val="22"/>
        </w:rPr>
        <w:t xml:space="preserve"> vagy az általa erre felhatalmazott</w:t>
      </w:r>
      <w:r w:rsidR="008D69CA" w:rsidRPr="00F116C2">
        <w:rPr>
          <w:rFonts w:ascii="Times New Roman" w:hAnsi="Times New Roman"/>
          <w:sz w:val="22"/>
          <w:szCs w:val="22"/>
        </w:rPr>
        <w:t xml:space="preserve"> </w:t>
      </w:r>
      <w:r w:rsidRPr="00F116C2">
        <w:rPr>
          <w:rFonts w:ascii="Times New Roman" w:hAnsi="Times New Roman"/>
          <w:sz w:val="22"/>
          <w:szCs w:val="22"/>
        </w:rPr>
        <w:t xml:space="preserve">elnökhelyettes </w:t>
      </w:r>
      <w:r w:rsidR="008D69CA" w:rsidRPr="00F116C2">
        <w:rPr>
          <w:rFonts w:ascii="Times New Roman" w:hAnsi="Times New Roman"/>
          <w:sz w:val="22"/>
          <w:szCs w:val="22"/>
        </w:rPr>
        <w:t>–</w:t>
      </w:r>
      <w:r w:rsidRPr="00F116C2">
        <w:rPr>
          <w:rFonts w:ascii="Times New Roman" w:hAnsi="Times New Roman"/>
          <w:sz w:val="22"/>
          <w:szCs w:val="22"/>
        </w:rPr>
        <w:t xml:space="preserve"> </w:t>
      </w:r>
      <w:r w:rsidRPr="00F116C2">
        <w:rPr>
          <w:rFonts w:ascii="Times New Roman" w:hAnsi="Times New Roman"/>
          <w:bCs/>
          <w:sz w:val="22"/>
          <w:szCs w:val="22"/>
        </w:rPr>
        <w:t>a Magyar Ügyvédi Kamara főtitkárával (a továbbiakban: Főtitkár), a Főtitkár akadályoztatása esetén titkárával együtt</w:t>
      </w:r>
      <w:r w:rsidRPr="00F116C2">
        <w:rPr>
          <w:rFonts w:ascii="Times New Roman" w:hAnsi="Times New Roman"/>
          <w:sz w:val="22"/>
          <w:szCs w:val="22"/>
        </w:rPr>
        <w:t xml:space="preserve"> írja alá.</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A küldöttgyűlés határozatképessége</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IV.9. A küldöttgyűlés</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határozatképes, ha azon a tagok több mint fele jelen van. A küldöttgyűlés</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határozatképtelensége esetén, a legalább nyolc nappal későbbre, azonos napirenddel összehívott küldöttgyűlés az eredeti napirend tekintetében – a megjelentek számára tekintet nélkül – határozatképes.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A küldöttgyűlés menete</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IV.10. A küldöttgyűlés levezető elnöki feladatait az Elnök vagy a helyettesítésére általa kijelölt elnökhelyettes látja el.</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lastRenderedPageBreak/>
        <w:t>IV.11. A küldöttgyűlés megnyitása után a küldöttgyűlés</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 IV.7. pont szerinti indítványról határoz.</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IV.12. A küldöttgyűlésről jegyzőkönyvet kell felvenni, amely tartalmazza az</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előterjesztések és a</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hozzászólások lényegét</w:t>
      </w:r>
      <w:r w:rsidR="003C6DC7" w:rsidRPr="00F116C2">
        <w:rPr>
          <w:rFonts w:ascii="Times New Roman" w:hAnsi="Times New Roman" w:cs="Times New Roman"/>
          <w:sz w:val="22"/>
          <w:szCs w:val="22"/>
        </w:rPr>
        <w:t>, valamint</w:t>
      </w:r>
      <w:r w:rsidRPr="00F116C2">
        <w:rPr>
          <w:rFonts w:ascii="Times New Roman" w:hAnsi="Times New Roman" w:cs="Times New Roman"/>
          <w:sz w:val="22"/>
          <w:szCs w:val="22"/>
        </w:rPr>
        <w:t xml:space="preserve"> a határozatok szövegét. A jegyzőkönyvet a küldöttgyűlés jelenlévő tagjai közül az Elnök által kijelölt tag készíti el és azt az Elnök és a Főtitkár – távollétük esetén a levezető elnök és egy erre felkért jelenlévő tag</w:t>
      </w:r>
      <w:r w:rsidR="008D69CA" w:rsidRPr="00F116C2">
        <w:rPr>
          <w:rFonts w:ascii="Times New Roman" w:hAnsi="Times New Roman" w:cs="Times New Roman"/>
          <w:sz w:val="22"/>
          <w:szCs w:val="22"/>
        </w:rPr>
        <w:t xml:space="preserve"> – </w:t>
      </w:r>
      <w:r w:rsidRPr="00F116C2">
        <w:rPr>
          <w:rFonts w:ascii="Times New Roman" w:hAnsi="Times New Roman" w:cs="Times New Roman"/>
          <w:sz w:val="22"/>
          <w:szCs w:val="22"/>
        </w:rPr>
        <w:t xml:space="preserve">hitelesíti.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IV.13. A küldöttgyűlés</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bármely tagja</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kérheti,</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hogy különvéleményét</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sym w:font="Symbol" w:char="F02D"/>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amennyiben azt</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öt napon belül írásban is előterjeszti</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sym w:font="Symbol" w:char="F02D"/>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 küldöttgyűlés jegyzőkönyvéhez csatolják.</w:t>
      </w:r>
      <w:r w:rsidR="008D69CA" w:rsidRPr="00F116C2">
        <w:rPr>
          <w:rFonts w:ascii="Times New Roman" w:hAnsi="Times New Roman" w:cs="Times New Roman"/>
          <w:sz w:val="22"/>
          <w:szCs w:val="22"/>
        </w:rPr>
        <w:t xml:space="preserve">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Határozathozatal</w:t>
      </w:r>
      <w:r w:rsidR="008D69CA" w:rsidRPr="00F116C2">
        <w:rPr>
          <w:rFonts w:ascii="Times New Roman" w:hAnsi="Times New Roman" w:cs="Times New Roman"/>
          <w:smallCaps/>
          <w:sz w:val="22"/>
          <w:szCs w:val="22"/>
        </w:rPr>
        <w:t xml:space="preserve"> </w:t>
      </w:r>
      <w:r w:rsidRPr="00F116C2">
        <w:rPr>
          <w:rFonts w:ascii="Times New Roman" w:hAnsi="Times New Roman" w:cs="Times New Roman"/>
          <w:smallCaps/>
          <w:sz w:val="22"/>
          <w:szCs w:val="22"/>
        </w:rPr>
        <w:t xml:space="preserve">a küldöttgyűlésen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IV.14. A küldöttgyűlés határozatának elfogadásához a jelen lévő tagok többségének a támogató szavazata (a továbbiakban: egyszerű többség), az Alapszabály és a szabályzatok elfogadásához, módosításához a jelenlévő tagok kétharmadának a támogató szavazata szükséges.</w:t>
      </w:r>
    </w:p>
    <w:p w:rsidR="008D69CA"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IV.1</w:t>
      </w:r>
      <w:r w:rsidR="003C6DC7" w:rsidRPr="00F116C2">
        <w:rPr>
          <w:rFonts w:ascii="Times New Roman" w:hAnsi="Times New Roman"/>
          <w:sz w:val="22"/>
          <w:szCs w:val="22"/>
        </w:rPr>
        <w:t>5</w:t>
      </w:r>
      <w:r w:rsidRPr="00F116C2">
        <w:rPr>
          <w:rFonts w:ascii="Times New Roman" w:hAnsi="Times New Roman"/>
          <w:sz w:val="22"/>
          <w:szCs w:val="22"/>
        </w:rPr>
        <w:t xml:space="preserve">. A küldöttgyűlés a határozatait </w:t>
      </w:r>
      <w:r w:rsidRPr="00F116C2">
        <w:rPr>
          <w:rFonts w:ascii="Times New Roman" w:hAnsi="Times New Roman"/>
          <w:sz w:val="22"/>
          <w:szCs w:val="22"/>
        </w:rPr>
        <w:sym w:font="Symbol" w:char="F02D"/>
      </w:r>
      <w:r w:rsidRPr="00F116C2">
        <w:rPr>
          <w:rFonts w:ascii="Times New Roman" w:hAnsi="Times New Roman"/>
          <w:sz w:val="22"/>
          <w:szCs w:val="22"/>
        </w:rPr>
        <w:t xml:space="preserve"> a választásokat kivéve </w:t>
      </w:r>
      <w:r w:rsidRPr="00F116C2">
        <w:rPr>
          <w:rFonts w:ascii="Times New Roman" w:hAnsi="Times New Roman"/>
          <w:sz w:val="22"/>
          <w:szCs w:val="22"/>
        </w:rPr>
        <w:sym w:font="Symbol" w:char="F02D"/>
      </w:r>
      <w:r w:rsidRPr="00F116C2">
        <w:rPr>
          <w:rFonts w:ascii="Times New Roman" w:hAnsi="Times New Roman"/>
          <w:sz w:val="22"/>
          <w:szCs w:val="22"/>
        </w:rPr>
        <w:t xml:space="preserve"> nyílt szavazással hozza. A</w:t>
      </w:r>
      <w:r w:rsidR="00F47584" w:rsidRPr="00F116C2">
        <w:rPr>
          <w:rFonts w:ascii="Times New Roman" w:hAnsi="Times New Roman"/>
          <w:sz w:val="22"/>
          <w:szCs w:val="22"/>
        </w:rPr>
        <w:t xml:space="preserve"> </w:t>
      </w:r>
      <w:r w:rsidRPr="00F116C2">
        <w:rPr>
          <w:rFonts w:ascii="Times New Roman" w:hAnsi="Times New Roman"/>
          <w:sz w:val="22"/>
          <w:szCs w:val="22"/>
        </w:rPr>
        <w:t>küldöttgyűlés</w:t>
      </w:r>
      <w:r w:rsidR="008D69CA" w:rsidRPr="00F116C2">
        <w:rPr>
          <w:rFonts w:ascii="Times New Roman" w:hAnsi="Times New Roman"/>
          <w:sz w:val="22"/>
          <w:szCs w:val="22"/>
        </w:rPr>
        <w:t xml:space="preserve"> </w:t>
      </w:r>
      <w:r w:rsidRPr="00F116C2">
        <w:rPr>
          <w:rFonts w:ascii="Times New Roman" w:hAnsi="Times New Roman"/>
          <w:sz w:val="22"/>
          <w:szCs w:val="22"/>
        </w:rPr>
        <w:t>bármely kérdésben titkos szavazást</w:t>
      </w:r>
      <w:r w:rsidR="003C6DC7" w:rsidRPr="00F116C2">
        <w:rPr>
          <w:rFonts w:ascii="Times New Roman" w:hAnsi="Times New Roman"/>
          <w:sz w:val="22"/>
          <w:szCs w:val="22"/>
        </w:rPr>
        <w:t xml:space="preserve"> rendelhet el</w:t>
      </w:r>
      <w:r w:rsidRPr="00F116C2">
        <w:rPr>
          <w:rFonts w:ascii="Times New Roman" w:hAnsi="Times New Roman"/>
          <w:sz w:val="22"/>
          <w:szCs w:val="22"/>
        </w:rPr>
        <w:t>.</w:t>
      </w:r>
      <w:r w:rsidR="008D69CA" w:rsidRPr="00F116C2">
        <w:rPr>
          <w:rFonts w:ascii="Times New Roman" w:hAnsi="Times New Roman"/>
          <w:sz w:val="22"/>
          <w:szCs w:val="22"/>
        </w:rPr>
        <w:t xml:space="preserve">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A küldöttgyűlés határozatainak</w:t>
      </w:r>
      <w:r w:rsidR="008D69CA" w:rsidRPr="00F116C2">
        <w:rPr>
          <w:rFonts w:ascii="Times New Roman" w:hAnsi="Times New Roman" w:cs="Times New Roman"/>
          <w:smallCaps/>
          <w:sz w:val="22"/>
          <w:szCs w:val="22"/>
        </w:rPr>
        <w:t xml:space="preserve"> </w:t>
      </w:r>
      <w:r w:rsidRPr="00F116C2">
        <w:rPr>
          <w:rFonts w:ascii="Times New Roman" w:hAnsi="Times New Roman" w:cs="Times New Roman"/>
          <w:smallCaps/>
          <w:sz w:val="22"/>
          <w:szCs w:val="22"/>
        </w:rPr>
        <w:t>közlése, nyilvántartása</w:t>
      </w:r>
    </w:p>
    <w:p w:rsidR="00BD1CB1" w:rsidRPr="00F116C2" w:rsidRDefault="00BD1CB1" w:rsidP="008D69CA">
      <w:pPr>
        <w:pStyle w:val="Nincstrkz"/>
        <w:spacing w:before="200" w:line="276" w:lineRule="auto"/>
        <w:jc w:val="both"/>
        <w:rPr>
          <w:sz w:val="22"/>
        </w:rPr>
      </w:pPr>
      <w:r w:rsidRPr="00F116C2">
        <w:rPr>
          <w:sz w:val="22"/>
        </w:rPr>
        <w:t>IV.1</w:t>
      </w:r>
      <w:r w:rsidR="003C6DC7" w:rsidRPr="00F116C2">
        <w:rPr>
          <w:sz w:val="22"/>
        </w:rPr>
        <w:t>6</w:t>
      </w:r>
      <w:r w:rsidRPr="00F116C2">
        <w:rPr>
          <w:sz w:val="22"/>
        </w:rPr>
        <w:t xml:space="preserve">. A küldöttgyűlés határozatainak és szabályzatainak nyilvántartásba vételről a </w:t>
      </w:r>
      <w:r w:rsidR="00687B47" w:rsidRPr="00F116C2">
        <w:rPr>
          <w:sz w:val="22"/>
        </w:rPr>
        <w:t>Főtitkár</w:t>
      </w:r>
      <w:r w:rsidRPr="00F116C2">
        <w:rPr>
          <w:sz w:val="22"/>
        </w:rPr>
        <w:t xml:space="preserve"> gondoskodik.</w:t>
      </w:r>
    </w:p>
    <w:p w:rsidR="008D69CA" w:rsidRPr="00F116C2" w:rsidRDefault="00BD1CB1" w:rsidP="00F116C2">
      <w:pPr>
        <w:pStyle w:val="Nincstrkz"/>
        <w:spacing w:before="200" w:line="276" w:lineRule="auto"/>
        <w:jc w:val="both"/>
        <w:rPr>
          <w:sz w:val="22"/>
        </w:rPr>
      </w:pPr>
      <w:r w:rsidRPr="00F116C2">
        <w:rPr>
          <w:sz w:val="22"/>
        </w:rPr>
        <w:t>IV.1</w:t>
      </w:r>
      <w:r w:rsidR="003C6DC7" w:rsidRPr="00F116C2">
        <w:rPr>
          <w:sz w:val="22"/>
        </w:rPr>
        <w:t>6</w:t>
      </w:r>
      <w:r w:rsidRPr="00F116C2">
        <w:rPr>
          <w:sz w:val="22"/>
        </w:rPr>
        <w:t>.1. A küldöttgyűlés határozatait folyamatos arab sorszámmal kell ellátni és azokat évente külön-külön, a meghozatal évével, római számmal írt hónapjával és napjával törve kell nyilvántartani.</w:t>
      </w:r>
    </w:p>
    <w:p w:rsidR="00BD1CB1" w:rsidRPr="00F116C2" w:rsidRDefault="00BD1CB1" w:rsidP="00F116C2">
      <w:pPr>
        <w:pStyle w:val="Nincstrkz"/>
        <w:spacing w:before="200" w:line="276" w:lineRule="auto"/>
        <w:jc w:val="both"/>
        <w:rPr>
          <w:sz w:val="22"/>
        </w:rPr>
      </w:pPr>
      <w:r w:rsidRPr="00F116C2">
        <w:rPr>
          <w:sz w:val="22"/>
        </w:rPr>
        <w:t>IV.1</w:t>
      </w:r>
      <w:r w:rsidR="003C6DC7" w:rsidRPr="00F116C2">
        <w:rPr>
          <w:sz w:val="22"/>
        </w:rPr>
        <w:t>6</w:t>
      </w:r>
      <w:r w:rsidRPr="00F116C2">
        <w:rPr>
          <w:sz w:val="22"/>
        </w:rPr>
        <w:t>.2. A küldöttgyűlés által elfogadott szabályzatokat folyamatos arab sorszámmal kell ellátni és azokat évente külön-külön a meghozatal évével és a zárójelbe tett</w:t>
      </w:r>
      <w:r w:rsidR="008D69CA" w:rsidRPr="00F116C2">
        <w:rPr>
          <w:sz w:val="22"/>
        </w:rPr>
        <w:t xml:space="preserve"> – </w:t>
      </w:r>
      <w:r w:rsidRPr="00F116C2">
        <w:rPr>
          <w:sz w:val="22"/>
        </w:rPr>
        <w:t>római számmal jelzett</w:t>
      </w:r>
      <w:r w:rsidR="008D69CA" w:rsidRPr="00F116C2">
        <w:rPr>
          <w:sz w:val="22"/>
        </w:rPr>
        <w:t xml:space="preserve"> –</w:t>
      </w:r>
      <w:r w:rsidR="00F47584" w:rsidRPr="00F116C2">
        <w:rPr>
          <w:sz w:val="22"/>
        </w:rPr>
        <w:t xml:space="preserve"> </w:t>
      </w:r>
      <w:r w:rsidRPr="00F116C2">
        <w:rPr>
          <w:sz w:val="22"/>
        </w:rPr>
        <w:t>hónappal és</w:t>
      </w:r>
      <w:r w:rsidR="008D69CA" w:rsidRPr="00F116C2">
        <w:rPr>
          <w:sz w:val="22"/>
        </w:rPr>
        <w:t xml:space="preserve"> – </w:t>
      </w:r>
      <w:r w:rsidRPr="00F116C2">
        <w:rPr>
          <w:sz w:val="22"/>
        </w:rPr>
        <w:t>arab számmal jelzett</w:t>
      </w:r>
      <w:r w:rsidR="008D69CA" w:rsidRPr="00F116C2">
        <w:rPr>
          <w:sz w:val="22"/>
        </w:rPr>
        <w:t xml:space="preserve"> – </w:t>
      </w:r>
      <w:r w:rsidRPr="00F116C2">
        <w:rPr>
          <w:sz w:val="22"/>
        </w:rPr>
        <w:t xml:space="preserve">nappal törve kell nyilvántartani. </w:t>
      </w:r>
    </w:p>
    <w:p w:rsidR="008D69CA" w:rsidRPr="00F116C2" w:rsidRDefault="00BD1CB1" w:rsidP="008D69CA">
      <w:pPr>
        <w:pStyle w:val="NormlWeb"/>
        <w:spacing w:before="200" w:beforeAutospacing="0" w:after="0" w:afterAutospacing="0" w:line="276" w:lineRule="auto"/>
        <w:jc w:val="both"/>
        <w:rPr>
          <w:rFonts w:ascii="Times New Roman" w:eastAsia="Calibri" w:hAnsi="Times New Roman" w:cs="Times New Roman"/>
          <w:sz w:val="22"/>
          <w:szCs w:val="22"/>
          <w:lang w:eastAsia="en-US"/>
        </w:rPr>
      </w:pPr>
      <w:r w:rsidRPr="00F116C2">
        <w:rPr>
          <w:rFonts w:ascii="Times New Roman" w:eastAsia="Calibri" w:hAnsi="Times New Roman" w:cs="Times New Roman"/>
          <w:sz w:val="22"/>
          <w:szCs w:val="22"/>
          <w:lang w:eastAsia="en-US"/>
        </w:rPr>
        <w:t>IV.</w:t>
      </w:r>
      <w:r w:rsidR="003C6DC7" w:rsidRPr="00F116C2">
        <w:rPr>
          <w:rFonts w:ascii="Times New Roman" w:eastAsia="Calibri" w:hAnsi="Times New Roman" w:cs="Times New Roman"/>
          <w:sz w:val="22"/>
          <w:szCs w:val="22"/>
          <w:lang w:eastAsia="en-US"/>
        </w:rPr>
        <w:t>17</w:t>
      </w:r>
      <w:r w:rsidRPr="00F116C2">
        <w:rPr>
          <w:rFonts w:ascii="Times New Roman" w:eastAsia="Calibri" w:hAnsi="Times New Roman" w:cs="Times New Roman"/>
          <w:sz w:val="22"/>
          <w:szCs w:val="22"/>
          <w:lang w:eastAsia="en-US"/>
        </w:rPr>
        <w:t>. A küldöttgyűlés egyedi ügyben hozott határozatainak hitelesített kiadmányát az</w:t>
      </w:r>
      <w:r w:rsidR="008D69CA" w:rsidRPr="00F116C2">
        <w:rPr>
          <w:rFonts w:ascii="Times New Roman" w:eastAsia="Calibri" w:hAnsi="Times New Roman" w:cs="Times New Roman"/>
          <w:sz w:val="22"/>
          <w:szCs w:val="22"/>
          <w:lang w:eastAsia="en-US"/>
        </w:rPr>
        <w:t xml:space="preserve"> </w:t>
      </w:r>
      <w:r w:rsidRPr="00F116C2">
        <w:rPr>
          <w:rFonts w:ascii="Times New Roman" w:eastAsia="Calibri" w:hAnsi="Times New Roman" w:cs="Times New Roman"/>
          <w:sz w:val="22"/>
          <w:szCs w:val="22"/>
          <w:lang w:eastAsia="en-US"/>
        </w:rPr>
        <w:t>érintettekkel írásban közölni kell, a közlésről a</w:t>
      </w:r>
      <w:r w:rsidR="008D69CA" w:rsidRPr="00F116C2">
        <w:rPr>
          <w:rFonts w:ascii="Times New Roman" w:eastAsia="Calibri" w:hAnsi="Times New Roman" w:cs="Times New Roman"/>
          <w:sz w:val="22"/>
          <w:szCs w:val="22"/>
          <w:lang w:eastAsia="en-US"/>
        </w:rPr>
        <w:t xml:space="preserve"> </w:t>
      </w:r>
      <w:r w:rsidR="003C6DC7" w:rsidRPr="00F116C2">
        <w:rPr>
          <w:rFonts w:ascii="Times New Roman" w:eastAsia="Calibri" w:hAnsi="Times New Roman" w:cs="Times New Roman"/>
          <w:sz w:val="22"/>
          <w:szCs w:val="22"/>
          <w:lang w:eastAsia="en-US"/>
        </w:rPr>
        <w:t>F</w:t>
      </w:r>
      <w:r w:rsidRPr="00F116C2">
        <w:rPr>
          <w:rFonts w:ascii="Times New Roman" w:eastAsia="Calibri" w:hAnsi="Times New Roman" w:cs="Times New Roman"/>
          <w:sz w:val="22"/>
          <w:szCs w:val="22"/>
          <w:lang w:eastAsia="en-US"/>
        </w:rPr>
        <w:t>őtitkár</w:t>
      </w:r>
      <w:r w:rsidR="008D69CA" w:rsidRPr="00F116C2">
        <w:rPr>
          <w:rFonts w:ascii="Times New Roman" w:eastAsia="Calibri" w:hAnsi="Times New Roman" w:cs="Times New Roman"/>
          <w:sz w:val="22"/>
          <w:szCs w:val="22"/>
          <w:lang w:eastAsia="en-US"/>
        </w:rPr>
        <w:t xml:space="preserve"> </w:t>
      </w:r>
      <w:r w:rsidRPr="00F116C2">
        <w:rPr>
          <w:rFonts w:ascii="Times New Roman" w:eastAsia="Calibri" w:hAnsi="Times New Roman" w:cs="Times New Roman"/>
          <w:sz w:val="22"/>
          <w:szCs w:val="22"/>
          <w:lang w:eastAsia="en-US"/>
        </w:rPr>
        <w:t>gondoskodik.</w:t>
      </w:r>
    </w:p>
    <w:p w:rsidR="008D69CA" w:rsidRPr="00F116C2" w:rsidRDefault="00BD1CB1" w:rsidP="008D69CA">
      <w:pPr>
        <w:pStyle w:val="Nincstrkz"/>
        <w:spacing w:before="200" w:line="276" w:lineRule="auto"/>
        <w:jc w:val="both"/>
        <w:rPr>
          <w:sz w:val="22"/>
        </w:rPr>
      </w:pPr>
      <w:r w:rsidRPr="00F116C2">
        <w:rPr>
          <w:sz w:val="22"/>
        </w:rPr>
        <w:t>IV.</w:t>
      </w:r>
      <w:r w:rsidR="003C6DC7" w:rsidRPr="00F116C2">
        <w:rPr>
          <w:sz w:val="22"/>
        </w:rPr>
        <w:t>18</w:t>
      </w:r>
      <w:r w:rsidRPr="00F116C2">
        <w:rPr>
          <w:sz w:val="22"/>
        </w:rPr>
        <w:t>. A küldöttgyűlés nem egyedi ügyben hozott határozatait a Magyar Ügyvédi</w:t>
      </w:r>
      <w:r w:rsidR="008D69CA" w:rsidRPr="00F116C2">
        <w:rPr>
          <w:sz w:val="22"/>
        </w:rPr>
        <w:t xml:space="preserve"> </w:t>
      </w:r>
      <w:r w:rsidRPr="00F116C2">
        <w:rPr>
          <w:sz w:val="22"/>
        </w:rPr>
        <w:t>Kamara honlapján – a határozat meghozatalától számított tizenöt napon belül – történő közzététellel kell közölni.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Jogorvoslat a küldöttgyűlés határozata ellen</w:t>
      </w:r>
    </w:p>
    <w:p w:rsidR="00BD1CB1" w:rsidRPr="00F116C2" w:rsidRDefault="00BD1CB1" w:rsidP="008D69CA">
      <w:pPr>
        <w:pStyle w:val="Nincstrkz"/>
        <w:spacing w:before="200" w:line="276" w:lineRule="auto"/>
        <w:jc w:val="both"/>
        <w:rPr>
          <w:sz w:val="22"/>
        </w:rPr>
      </w:pPr>
      <w:r w:rsidRPr="00F116C2">
        <w:rPr>
          <w:sz w:val="22"/>
        </w:rPr>
        <w:t>IV.</w:t>
      </w:r>
      <w:r w:rsidR="003C6DC7" w:rsidRPr="00F116C2">
        <w:rPr>
          <w:sz w:val="22"/>
        </w:rPr>
        <w:t>19</w:t>
      </w:r>
      <w:r w:rsidRPr="00F116C2">
        <w:rPr>
          <w:sz w:val="22"/>
        </w:rPr>
        <w:t>. A küldöttgyűlés határozatának a hatályon kívül helyezését a küldöttgyűlés tagja kérheti a</w:t>
      </w:r>
      <w:r w:rsidR="008D69CA" w:rsidRPr="00F116C2">
        <w:rPr>
          <w:sz w:val="22"/>
        </w:rPr>
        <w:t xml:space="preserve"> </w:t>
      </w:r>
      <w:r w:rsidRPr="00F116C2">
        <w:rPr>
          <w:sz w:val="22"/>
        </w:rPr>
        <w:t>bíróságtól, ha az jogszabálysértő, az Alapszabályba vagy a Magyar Ügyvédi Kamara</w:t>
      </w:r>
      <w:r w:rsidR="008D69CA" w:rsidRPr="00F116C2">
        <w:rPr>
          <w:sz w:val="22"/>
        </w:rPr>
        <w:t xml:space="preserve"> </w:t>
      </w:r>
      <w:r w:rsidRPr="00F116C2">
        <w:rPr>
          <w:sz w:val="22"/>
        </w:rPr>
        <w:t xml:space="preserve">szabályzatába ütközik.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
          <w:bCs/>
          <w:iCs/>
          <w:smallCaps/>
          <w:sz w:val="22"/>
          <w:szCs w:val="22"/>
        </w:rPr>
      </w:pPr>
      <w:r w:rsidRPr="00F116C2">
        <w:rPr>
          <w:rFonts w:ascii="Times New Roman" w:hAnsi="Times New Roman" w:cs="Times New Roman"/>
          <w:smallCaps/>
          <w:sz w:val="22"/>
          <w:szCs w:val="22"/>
        </w:rPr>
        <w:t xml:space="preserve">Szabályzat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IV.2</w:t>
      </w:r>
      <w:r w:rsidR="003C6DC7" w:rsidRPr="00F116C2">
        <w:rPr>
          <w:rFonts w:ascii="Times New Roman" w:hAnsi="Times New Roman"/>
          <w:sz w:val="22"/>
          <w:szCs w:val="22"/>
        </w:rPr>
        <w:t>0</w:t>
      </w:r>
      <w:r w:rsidRPr="00F116C2">
        <w:rPr>
          <w:rFonts w:ascii="Times New Roman" w:hAnsi="Times New Roman"/>
          <w:sz w:val="22"/>
          <w:szCs w:val="22"/>
        </w:rPr>
        <w:t>. A küldöttgyűlés szabályzatban rendelkezik</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1. az ügyvédi hivatás és az ügyvédi tevékenység magatartási szabályairól (etikai szabályzat),</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2. az ügyvédi tevékenység gyakorlója névhasználatáról, az ügyvédi iroda névhasználatáról, az ügyvédi névtábla, névjegy, levélpapír és bélyegző használatáról,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3. az ügyvédi tevékenységhez kapcsolódó reklámra vonatkozó követelményekről,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lastRenderedPageBreak/>
        <w:t>4. a kamarai felvétel eljárási szabályairól,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5. az ügyvédi felelősségbiztosítás követelményeiről,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6. a kamarai tagdíj és a felügyeleti díj összegéről, megfizetésük szabályairól, és a kamarai</w:t>
      </w:r>
      <w:r w:rsidR="00F47584" w:rsidRPr="00F116C2">
        <w:rPr>
          <w:rFonts w:ascii="Times New Roman" w:hAnsi="Times New Roman"/>
          <w:sz w:val="22"/>
          <w:szCs w:val="22"/>
        </w:rPr>
        <w:t xml:space="preserve"> </w:t>
      </w:r>
      <w:r w:rsidRPr="00F116C2">
        <w:rPr>
          <w:rFonts w:ascii="Times New Roman" w:hAnsi="Times New Roman"/>
          <w:sz w:val="22"/>
          <w:szCs w:val="22"/>
        </w:rPr>
        <w:t>tagdíjnak a területi kamarák és a Magyar Ügyvédi Kamara közötti megosztásáról,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7. a kirendelhető ügyvédek jegyzékéről, valamint a kirendelt ügyvédek kijelöléséről,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8. a fegyelmi eljárás részletes szabályairól,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9. az ügyvédjelöltek és a jogi előadók fogadalmáról,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10. az ügyvédjelöltek és a jogi előadók bizottságának szabályairól,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11. a kamarai tisztségviselők választásáról, delegálásáról és visszahívásáról,</w:t>
      </w:r>
    </w:p>
    <w:p w:rsidR="00BD1CB1" w:rsidRPr="00F116C2" w:rsidRDefault="00BD1CB1" w:rsidP="008D69CA">
      <w:pPr>
        <w:pStyle w:val="Nincstrkz"/>
        <w:spacing w:before="200" w:line="276" w:lineRule="auto"/>
        <w:jc w:val="both"/>
        <w:rPr>
          <w:sz w:val="22"/>
        </w:rPr>
      </w:pPr>
      <w:r w:rsidRPr="00F116C2">
        <w:rPr>
          <w:sz w:val="22"/>
        </w:rPr>
        <w:t>12. az irodagondnok jogköréről, feladatairól, valamint eljárásának és díjazásának</w:t>
      </w:r>
      <w:r w:rsidR="008D69CA" w:rsidRPr="00F116C2">
        <w:rPr>
          <w:sz w:val="22"/>
        </w:rPr>
        <w:t xml:space="preserve"> </w:t>
      </w:r>
      <w:r w:rsidRPr="00F116C2">
        <w:rPr>
          <w:sz w:val="22"/>
        </w:rPr>
        <w:t>részletszabályairól,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13. a meghalt ügyvéd iratainak rendezéséről,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14. a letét- és pénzkezelés, valamint a letétnyilvántartás részletes szabályairól,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15. az európai közösségi jogász és a külföldi jogi tanácsadó által kötött együttműködési szerződés főbb tartalmi elemeiről,</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16. az ügyvédi tevékenység gyakorlására jogosult által szerkesztett okiratok és mellékleteik elektronikus ügyintézés céljából történő elektronikus okirati formába</w:t>
      </w:r>
      <w:r w:rsidR="008D69CA" w:rsidRPr="00F116C2">
        <w:rPr>
          <w:rFonts w:ascii="Times New Roman" w:hAnsi="Times New Roman"/>
          <w:sz w:val="22"/>
          <w:szCs w:val="22"/>
        </w:rPr>
        <w:t xml:space="preserve"> </w:t>
      </w:r>
      <w:r w:rsidRPr="00F116C2">
        <w:rPr>
          <w:rFonts w:ascii="Times New Roman" w:hAnsi="Times New Roman"/>
          <w:sz w:val="22"/>
          <w:szCs w:val="22"/>
        </w:rPr>
        <w:t>alakítása technikai feltételeiről, az eredeti okiratok és mellékleteik</w:t>
      </w:r>
      <w:r w:rsidR="008D69CA" w:rsidRPr="00F116C2">
        <w:rPr>
          <w:rFonts w:ascii="Times New Roman" w:hAnsi="Times New Roman"/>
          <w:sz w:val="22"/>
          <w:szCs w:val="22"/>
        </w:rPr>
        <w:t xml:space="preserve"> – </w:t>
      </w:r>
      <w:r w:rsidRPr="00F116C2">
        <w:rPr>
          <w:rFonts w:ascii="Times New Roman" w:hAnsi="Times New Roman"/>
          <w:sz w:val="22"/>
          <w:szCs w:val="22"/>
        </w:rPr>
        <w:t>az ügyvédi tevékenység folytatása, szüneteltetése során és megszüntetését követő</w:t>
      </w:r>
      <w:r w:rsidR="008D69CA" w:rsidRPr="00F116C2">
        <w:rPr>
          <w:rFonts w:ascii="Times New Roman" w:hAnsi="Times New Roman"/>
          <w:sz w:val="22"/>
          <w:szCs w:val="22"/>
        </w:rPr>
        <w:t xml:space="preserve"> – </w:t>
      </w:r>
      <w:r w:rsidRPr="00F116C2">
        <w:rPr>
          <w:rFonts w:ascii="Times New Roman" w:hAnsi="Times New Roman"/>
          <w:sz w:val="22"/>
          <w:szCs w:val="22"/>
        </w:rPr>
        <w:t>őrzésének részletes szabályairól, az ügyvédi levéltár működéséről és az okiratok ügyvédi levéltárban történő elhelyezésének, kezelésének, továbbá a cégbíróság felhívására történő bemutatásának szabályairól,</w:t>
      </w:r>
      <w:r w:rsidR="008D69CA" w:rsidRPr="00F116C2">
        <w:rPr>
          <w:rFonts w:ascii="Times New Roman" w:hAnsi="Times New Roman"/>
          <w:sz w:val="22"/>
          <w:szCs w:val="22"/>
        </w:rPr>
        <w:t xml:space="preserve">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17. az ügyvédi tevékenység végzése érdekében beszerzett elektronikus aláírás használatával és a hozzá kapcsolódó ügyvédi kamarai feladatokkal kapcsolatos</w:t>
      </w:r>
      <w:r w:rsidR="008D69CA" w:rsidRPr="00F116C2">
        <w:rPr>
          <w:rFonts w:ascii="Times New Roman" w:hAnsi="Times New Roman"/>
          <w:sz w:val="22"/>
          <w:szCs w:val="22"/>
        </w:rPr>
        <w:t xml:space="preserve"> </w:t>
      </w:r>
      <w:r w:rsidRPr="00F116C2">
        <w:rPr>
          <w:rFonts w:ascii="Times New Roman" w:hAnsi="Times New Roman"/>
          <w:sz w:val="22"/>
          <w:szCs w:val="22"/>
        </w:rPr>
        <w:t>részletes szabályokról,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18. az ügyvédi tevékenység gyakorlásához szükséges elektronikus ügyintézési feltételekről,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19. az ügyvédi és ügyvédasszisztensi tevékenység kamarai hatósági ellenőrzésének részletes szabályairól,</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20. a pénzmosás és a terrorizmus finanszírozása megelőzéséről és megakadályozásáról</w:t>
      </w:r>
      <w:r w:rsidR="008D69CA" w:rsidRPr="00F116C2">
        <w:rPr>
          <w:rFonts w:ascii="Times New Roman" w:hAnsi="Times New Roman"/>
          <w:sz w:val="22"/>
          <w:szCs w:val="22"/>
        </w:rPr>
        <w:t xml:space="preserve"> </w:t>
      </w:r>
      <w:r w:rsidRPr="00F116C2">
        <w:rPr>
          <w:rFonts w:ascii="Times New Roman" w:hAnsi="Times New Roman"/>
          <w:sz w:val="22"/>
          <w:szCs w:val="22"/>
        </w:rPr>
        <w:t>szóló törvényben és az Európai Unió és az ENSZ Biztonsági Tanácsa által elrendelt pénzügyi és vagyoni korlátozó intézkedések végrehajtásáról szóló törvényben</w:t>
      </w:r>
      <w:r w:rsidR="008D69CA" w:rsidRPr="00F116C2">
        <w:rPr>
          <w:rFonts w:ascii="Times New Roman" w:hAnsi="Times New Roman"/>
          <w:sz w:val="22"/>
          <w:szCs w:val="22"/>
        </w:rPr>
        <w:t xml:space="preserve"> </w:t>
      </w:r>
      <w:r w:rsidRPr="00F116C2">
        <w:rPr>
          <w:rFonts w:ascii="Times New Roman" w:hAnsi="Times New Roman"/>
          <w:sz w:val="22"/>
          <w:szCs w:val="22"/>
        </w:rPr>
        <w:t>meghatározott kötelezettségek körébe tartozó feladatok teljesítéséről, felügyeleti</w:t>
      </w:r>
      <w:r w:rsidR="008D69CA" w:rsidRPr="00F116C2">
        <w:rPr>
          <w:rFonts w:ascii="Times New Roman" w:hAnsi="Times New Roman"/>
          <w:sz w:val="22"/>
          <w:szCs w:val="22"/>
        </w:rPr>
        <w:t xml:space="preserve"> </w:t>
      </w:r>
      <w:r w:rsidRPr="00F116C2">
        <w:rPr>
          <w:rFonts w:ascii="Times New Roman" w:hAnsi="Times New Roman"/>
          <w:sz w:val="22"/>
          <w:szCs w:val="22"/>
        </w:rPr>
        <w:t>eljárásrendről, kockázatértékelésről és útmutatóról,</w:t>
      </w:r>
      <w:r w:rsidR="00F47584" w:rsidRPr="00F116C2">
        <w:rPr>
          <w:rFonts w:ascii="Times New Roman" w:hAnsi="Times New Roman"/>
          <w:sz w:val="22"/>
          <w:szCs w:val="22"/>
        </w:rPr>
        <w:t xml:space="preserve"> </w:t>
      </w:r>
    </w:p>
    <w:p w:rsidR="008D69CA" w:rsidRPr="00F116C2" w:rsidRDefault="00BD1CB1" w:rsidP="00F116C2">
      <w:pPr>
        <w:pStyle w:val="Nincstrkz"/>
        <w:tabs>
          <w:tab w:val="left" w:pos="0"/>
        </w:tabs>
        <w:spacing w:before="200" w:line="276" w:lineRule="auto"/>
        <w:jc w:val="both"/>
        <w:rPr>
          <w:sz w:val="22"/>
        </w:rPr>
      </w:pPr>
      <w:r w:rsidRPr="00F116C2">
        <w:rPr>
          <w:sz w:val="22"/>
        </w:rPr>
        <w:t>21.</w:t>
      </w:r>
      <w:r w:rsidR="008D69CA" w:rsidRPr="00F116C2">
        <w:rPr>
          <w:sz w:val="22"/>
        </w:rPr>
        <w:t xml:space="preserve"> </w:t>
      </w:r>
      <w:r w:rsidRPr="00F116C2">
        <w:rPr>
          <w:sz w:val="22"/>
        </w:rPr>
        <w:t>az ügyvédi tevékenységet folytatók továbbképzési kötelezettségéről, annak a nyilvántartásáról, a továbbképzés keretében elfogadható képzések, szakmai és</w:t>
      </w:r>
      <w:r w:rsidR="008D69CA" w:rsidRPr="00F116C2">
        <w:rPr>
          <w:sz w:val="22"/>
        </w:rPr>
        <w:t xml:space="preserve"> </w:t>
      </w:r>
      <w:r w:rsidRPr="00F116C2">
        <w:rPr>
          <w:sz w:val="22"/>
        </w:rPr>
        <w:t>tudományos tevékenységek követelményrendszeréről, valamint engedélyezésük, illetve elfogadásuk rendjéről,</w:t>
      </w:r>
      <w:r w:rsidR="008D69CA" w:rsidRPr="00F116C2">
        <w:rPr>
          <w:sz w:val="22"/>
        </w:rPr>
        <w:t xml:space="preserve"> </w:t>
      </w:r>
    </w:p>
    <w:p w:rsidR="008D69CA" w:rsidRPr="00F116C2" w:rsidRDefault="00BD1CB1" w:rsidP="00F116C2">
      <w:pPr>
        <w:pStyle w:val="Nincstrkz"/>
        <w:spacing w:before="200" w:line="276" w:lineRule="auto"/>
        <w:jc w:val="both"/>
        <w:rPr>
          <w:sz w:val="22"/>
        </w:rPr>
      </w:pPr>
      <w:r w:rsidRPr="00F116C2">
        <w:rPr>
          <w:sz w:val="22"/>
        </w:rPr>
        <w:t>22.</w:t>
      </w:r>
      <w:r w:rsidR="008D69CA" w:rsidRPr="00F116C2">
        <w:rPr>
          <w:sz w:val="22"/>
        </w:rPr>
        <w:t xml:space="preserve"> </w:t>
      </w:r>
      <w:r w:rsidRPr="00F116C2">
        <w:rPr>
          <w:sz w:val="22"/>
        </w:rPr>
        <w:t>az ügyvédjelöltek és jogi előadók képzésének szabályairól, az ügyvédi tevékenység gyakorlására jogosultak, az ügyvédjelöltek és jogi előadók ezzel kapcsolatos feladatairól, valamint az ügyvédi kamaráknak az ügyvédjelöltek és jogi előadók</w:t>
      </w:r>
      <w:r w:rsidR="008D69CA" w:rsidRPr="00F116C2">
        <w:rPr>
          <w:sz w:val="22"/>
        </w:rPr>
        <w:t xml:space="preserve"> </w:t>
      </w:r>
      <w:r w:rsidRPr="00F116C2">
        <w:rPr>
          <w:sz w:val="22"/>
        </w:rPr>
        <w:t>képzésének megszervezésével kapcsolatos feladatairól,</w:t>
      </w:r>
      <w:r w:rsidR="008D69CA" w:rsidRPr="00F116C2">
        <w:rPr>
          <w:sz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lastRenderedPageBreak/>
        <w:t>23. a külföldi ügyvédi joggyakorlat elfogadásának a feltételeiről,</w:t>
      </w:r>
      <w:r w:rsidR="008D69CA" w:rsidRPr="00F116C2">
        <w:rPr>
          <w:rFonts w:ascii="Times New Roman" w:hAnsi="Times New Roman"/>
          <w:sz w:val="22"/>
          <w:szCs w:val="22"/>
        </w:rPr>
        <w:t xml:space="preserve"> </w:t>
      </w:r>
    </w:p>
    <w:p w:rsidR="008D69CA" w:rsidRPr="00F116C2" w:rsidRDefault="00BD1CB1" w:rsidP="008D69CA">
      <w:pPr>
        <w:pStyle w:val="Nincstrkz"/>
        <w:spacing w:before="200" w:line="276" w:lineRule="auto"/>
        <w:jc w:val="both"/>
        <w:rPr>
          <w:sz w:val="22"/>
        </w:rPr>
      </w:pPr>
      <w:r w:rsidRPr="00F116C2">
        <w:rPr>
          <w:sz w:val="22"/>
        </w:rPr>
        <w:t>24.</w:t>
      </w:r>
      <w:r w:rsidR="008D69CA" w:rsidRPr="00F116C2">
        <w:rPr>
          <w:sz w:val="22"/>
        </w:rPr>
        <w:t xml:space="preserve"> </w:t>
      </w:r>
      <w:r w:rsidRPr="00F116C2">
        <w:rPr>
          <w:sz w:val="22"/>
        </w:rPr>
        <w:t>az ügyvédi tevékenység folytatására alkalmas irodahelyiségre vonatkozó követelményekről,</w:t>
      </w:r>
      <w:r w:rsidR="008D69CA" w:rsidRPr="00F116C2">
        <w:rPr>
          <w:sz w:val="22"/>
        </w:rPr>
        <w:t xml:space="preserve"> </w:t>
      </w:r>
      <w:r w:rsidRPr="00F116C2">
        <w:rPr>
          <w:sz w:val="22"/>
        </w:rPr>
        <w:t>a fiókiroda nyilvántartásával és hatósági ellenőrzésével kapcsolatos</w:t>
      </w:r>
      <w:r w:rsidR="008D69CA" w:rsidRPr="00F116C2">
        <w:rPr>
          <w:sz w:val="22"/>
        </w:rPr>
        <w:t xml:space="preserve"> </w:t>
      </w:r>
      <w:r w:rsidRPr="00F116C2">
        <w:rPr>
          <w:sz w:val="22"/>
        </w:rPr>
        <w:t>feladatok ellátásáért kérhető felügyeleti díj legmagasabb összegéről, valamint</w:t>
      </w:r>
      <w:r w:rsidR="008D69CA" w:rsidRPr="00F116C2">
        <w:rPr>
          <w:sz w:val="22"/>
        </w:rPr>
        <w:t xml:space="preserve"> </w:t>
      </w:r>
      <w:r w:rsidRPr="00F116C2">
        <w:rPr>
          <w:sz w:val="22"/>
        </w:rPr>
        <w:t>az egy címre bejelentett irodával, fiókirodával vagy alirodával rendelkező ügyvédekre,</w:t>
      </w:r>
      <w:r w:rsidR="008D69CA" w:rsidRPr="00F116C2">
        <w:rPr>
          <w:sz w:val="22"/>
        </w:rPr>
        <w:t xml:space="preserve"> </w:t>
      </w:r>
      <w:r w:rsidRPr="00F116C2">
        <w:rPr>
          <w:sz w:val="22"/>
        </w:rPr>
        <w:t>illetve ügyvédi irodákra vonatkozó eltérő szabályokról,</w:t>
      </w:r>
      <w:r w:rsidR="008D69CA" w:rsidRPr="00F116C2">
        <w:rPr>
          <w:sz w:val="22"/>
        </w:rPr>
        <w:t xml:space="preserve"> </w:t>
      </w:r>
    </w:p>
    <w:p w:rsidR="008D69CA" w:rsidRPr="00F116C2" w:rsidRDefault="00BD1CB1" w:rsidP="008D69CA">
      <w:pPr>
        <w:pStyle w:val="Nincstrkz"/>
        <w:spacing w:before="200" w:line="276" w:lineRule="auto"/>
        <w:jc w:val="both"/>
        <w:rPr>
          <w:sz w:val="22"/>
        </w:rPr>
      </w:pPr>
      <w:r w:rsidRPr="00F116C2">
        <w:rPr>
          <w:sz w:val="22"/>
        </w:rPr>
        <w:t>25.</w:t>
      </w:r>
      <w:r w:rsidR="008D69CA" w:rsidRPr="00F116C2">
        <w:rPr>
          <w:sz w:val="22"/>
        </w:rPr>
        <w:t xml:space="preserve"> </w:t>
      </w:r>
      <w:r w:rsidRPr="00F116C2">
        <w:rPr>
          <w:sz w:val="22"/>
        </w:rPr>
        <w:t>az ügyvédjelöltek, jogi előadók és alkalmazott ügyvédek foglalkoztatásának feltételeiről,</w:t>
      </w:r>
      <w:r w:rsidR="008D69CA" w:rsidRPr="00F116C2">
        <w:rPr>
          <w:sz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26.</w:t>
      </w:r>
      <w:r w:rsidR="008D69CA" w:rsidRPr="00F116C2">
        <w:rPr>
          <w:rFonts w:ascii="Times New Roman" w:hAnsi="Times New Roman"/>
          <w:sz w:val="22"/>
          <w:szCs w:val="22"/>
        </w:rPr>
        <w:t xml:space="preserve"> </w:t>
      </w:r>
      <w:r w:rsidRPr="00F116C2">
        <w:rPr>
          <w:rFonts w:ascii="Times New Roman" w:hAnsi="Times New Roman"/>
          <w:sz w:val="22"/>
          <w:szCs w:val="22"/>
        </w:rPr>
        <w:t>a</w:t>
      </w:r>
      <w:r w:rsidR="003C6DC7" w:rsidRPr="00F116C2">
        <w:rPr>
          <w:rFonts w:ascii="Times New Roman" w:hAnsi="Times New Roman"/>
          <w:sz w:val="22"/>
          <w:szCs w:val="22"/>
        </w:rPr>
        <w:t>z Üttv.</w:t>
      </w:r>
      <w:r w:rsidRPr="00F116C2">
        <w:rPr>
          <w:rFonts w:ascii="Times New Roman" w:hAnsi="Times New Roman"/>
          <w:sz w:val="22"/>
          <w:szCs w:val="22"/>
        </w:rPr>
        <w:t xml:space="preserve"> 22. § (1) bekezdés </w:t>
      </w:r>
      <w:r w:rsidRPr="00F116C2">
        <w:rPr>
          <w:rFonts w:ascii="Times New Roman" w:hAnsi="Times New Roman"/>
          <w:iCs/>
          <w:sz w:val="22"/>
          <w:szCs w:val="22"/>
        </w:rPr>
        <w:t xml:space="preserve">g) </w:t>
      </w:r>
      <w:r w:rsidRPr="00F116C2">
        <w:rPr>
          <w:rFonts w:ascii="Times New Roman" w:hAnsi="Times New Roman"/>
          <w:sz w:val="22"/>
          <w:szCs w:val="22"/>
        </w:rPr>
        <w:t>pontja szerinti tagdíj- és egyéb tartozás mértékéről,</w:t>
      </w:r>
      <w:r w:rsidR="008D69CA" w:rsidRPr="00F116C2">
        <w:rPr>
          <w:rFonts w:ascii="Times New Roman" w:hAnsi="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27.</w:t>
      </w:r>
      <w:r w:rsidR="008D69CA" w:rsidRPr="00F116C2">
        <w:rPr>
          <w:rFonts w:ascii="Times New Roman" w:hAnsi="Times New Roman"/>
          <w:sz w:val="22"/>
          <w:szCs w:val="22"/>
        </w:rPr>
        <w:t xml:space="preserve"> </w:t>
      </w:r>
      <w:r w:rsidRPr="00F116C2">
        <w:rPr>
          <w:rFonts w:ascii="Times New Roman" w:hAnsi="Times New Roman"/>
          <w:sz w:val="22"/>
          <w:szCs w:val="22"/>
        </w:rPr>
        <w:t>az ügyvédi társulásra és az ügyvédi irodaközösségre vonatkozó részletes szabályokról,</w:t>
      </w:r>
      <w:r w:rsidR="008D69CA" w:rsidRPr="00F116C2">
        <w:rPr>
          <w:rFonts w:ascii="Times New Roman" w:hAnsi="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28.</w:t>
      </w:r>
      <w:r w:rsidR="008D69CA" w:rsidRPr="00F116C2">
        <w:rPr>
          <w:rFonts w:ascii="Times New Roman" w:hAnsi="Times New Roman"/>
          <w:sz w:val="22"/>
          <w:szCs w:val="22"/>
        </w:rPr>
        <w:t xml:space="preserve"> </w:t>
      </w:r>
      <w:r w:rsidRPr="00F116C2">
        <w:rPr>
          <w:rFonts w:ascii="Times New Roman" w:hAnsi="Times New Roman"/>
          <w:sz w:val="22"/>
          <w:szCs w:val="22"/>
        </w:rPr>
        <w:t>a kamarai jogtanácsos által végzett okiratszerkesztés és ellenjegyzés szakmai követelményeiről, valamint a kamarai jogtanácsos ügyfelének az okiratszerkesztés és ellenjegyzés tekintetében igénybe vett munkavállalójával szemben támasztott követelményekről,</w:t>
      </w:r>
      <w:r w:rsidR="008D69CA" w:rsidRPr="00F116C2">
        <w:rPr>
          <w:rFonts w:ascii="Times New Roman" w:hAnsi="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29.</w:t>
      </w:r>
      <w:r w:rsidR="008D69CA" w:rsidRPr="00F116C2">
        <w:rPr>
          <w:rFonts w:ascii="Times New Roman" w:hAnsi="Times New Roman"/>
          <w:sz w:val="22"/>
          <w:szCs w:val="22"/>
        </w:rPr>
        <w:t xml:space="preserve"> </w:t>
      </w:r>
      <w:r w:rsidRPr="00F116C2">
        <w:rPr>
          <w:rFonts w:ascii="Times New Roman" w:hAnsi="Times New Roman"/>
          <w:sz w:val="22"/>
          <w:szCs w:val="22"/>
        </w:rPr>
        <w:t>a közvetítői eljárásról és a közvetítői eljárás költségeiről,</w:t>
      </w:r>
      <w:r w:rsidR="008D69CA" w:rsidRPr="00F116C2">
        <w:rPr>
          <w:rFonts w:ascii="Times New Roman" w:hAnsi="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30.</w:t>
      </w:r>
      <w:r w:rsidR="008D69CA" w:rsidRPr="00F116C2">
        <w:rPr>
          <w:rFonts w:ascii="Times New Roman" w:hAnsi="Times New Roman"/>
          <w:sz w:val="22"/>
          <w:szCs w:val="22"/>
        </w:rPr>
        <w:t xml:space="preserve"> </w:t>
      </w:r>
      <w:r w:rsidRPr="00F116C2">
        <w:rPr>
          <w:rFonts w:ascii="Times New Roman" w:hAnsi="Times New Roman"/>
          <w:sz w:val="22"/>
          <w:szCs w:val="22"/>
        </w:rPr>
        <w:t>más EGT-tagállamok ügyvédi nyilvántartást vezető szerveivel való kamarai együttműködésről,</w:t>
      </w:r>
      <w:r w:rsidR="008D69CA" w:rsidRPr="00F116C2">
        <w:rPr>
          <w:rFonts w:ascii="Times New Roman" w:hAnsi="Times New Roman"/>
          <w:sz w:val="22"/>
          <w:szCs w:val="22"/>
        </w:rPr>
        <w:t xml:space="preserve">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31.</w:t>
      </w:r>
      <w:r w:rsidR="008D69CA" w:rsidRPr="00F116C2">
        <w:rPr>
          <w:rFonts w:ascii="Times New Roman" w:hAnsi="Times New Roman"/>
          <w:sz w:val="22"/>
          <w:szCs w:val="22"/>
        </w:rPr>
        <w:t xml:space="preserve"> </w:t>
      </w:r>
      <w:r w:rsidRPr="00F116C2">
        <w:rPr>
          <w:rFonts w:ascii="Times New Roman" w:hAnsi="Times New Roman"/>
          <w:sz w:val="22"/>
          <w:szCs w:val="22"/>
        </w:rPr>
        <w:t>az ügyvédi letéti tevékenység kamarai hatósági ellenőrzése során a számlavezető</w:t>
      </w:r>
      <w:r w:rsidR="008D69CA" w:rsidRPr="00F116C2">
        <w:rPr>
          <w:rFonts w:ascii="Times New Roman" w:hAnsi="Times New Roman"/>
          <w:sz w:val="22"/>
          <w:szCs w:val="22"/>
        </w:rPr>
        <w:t xml:space="preserve"> </w:t>
      </w:r>
      <w:r w:rsidRPr="00F116C2">
        <w:rPr>
          <w:rFonts w:ascii="Times New Roman" w:hAnsi="Times New Roman"/>
          <w:sz w:val="22"/>
          <w:szCs w:val="22"/>
        </w:rPr>
        <w:t>megkeresése</w:t>
      </w:r>
      <w:r w:rsidR="008D69CA" w:rsidRPr="00F116C2">
        <w:rPr>
          <w:rFonts w:ascii="Times New Roman" w:hAnsi="Times New Roman"/>
          <w:sz w:val="22"/>
          <w:szCs w:val="22"/>
        </w:rPr>
        <w:t xml:space="preserve"> </w:t>
      </w:r>
      <w:r w:rsidRPr="00F116C2">
        <w:rPr>
          <w:rFonts w:ascii="Times New Roman" w:hAnsi="Times New Roman"/>
          <w:sz w:val="22"/>
          <w:szCs w:val="22"/>
        </w:rPr>
        <w:t>során alkalmazandó elektronikus űrlapról,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32. a fegyelmi büntetésként alkalmazható pénzbírság felhasználásáról,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33. a regionális fegyelmi bizottságokra vonatkozó részletes szabályokról,</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34. az ügyvédi tevékenységet gyakorlók, valamint az ügyvédasszisztensek</w:t>
      </w:r>
      <w:r w:rsidR="008D69CA" w:rsidRPr="00F116C2">
        <w:rPr>
          <w:rFonts w:ascii="Times New Roman" w:hAnsi="Times New Roman"/>
          <w:sz w:val="22"/>
          <w:szCs w:val="22"/>
        </w:rPr>
        <w:t xml:space="preserve"> </w:t>
      </w:r>
      <w:r w:rsidRPr="00F116C2">
        <w:rPr>
          <w:rFonts w:ascii="Times New Roman" w:hAnsi="Times New Roman"/>
          <w:sz w:val="22"/>
          <w:szCs w:val="22"/>
        </w:rPr>
        <w:t>nyilvántartásának vezetésével kapcsolatos szabályokról,</w:t>
      </w:r>
      <w:r w:rsidR="008D69CA" w:rsidRPr="00F116C2">
        <w:rPr>
          <w:rFonts w:ascii="Times New Roman" w:hAnsi="Times New Roman"/>
          <w:sz w:val="22"/>
          <w:szCs w:val="22"/>
        </w:rPr>
        <w:t xml:space="preserve">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35. az ügyvédi kamarai nyilvántartás adatszerkezetének egységességére, a kamarai azonosító szám képzésére, az ügyvédi kamarai nyilvántartás informatikai</w:t>
      </w:r>
      <w:r w:rsidR="008D69CA" w:rsidRPr="00F116C2">
        <w:rPr>
          <w:rFonts w:ascii="Times New Roman" w:hAnsi="Times New Roman"/>
          <w:sz w:val="22"/>
          <w:szCs w:val="22"/>
        </w:rPr>
        <w:t xml:space="preserve"> </w:t>
      </w:r>
      <w:r w:rsidRPr="00F116C2">
        <w:rPr>
          <w:rFonts w:ascii="Times New Roman" w:hAnsi="Times New Roman"/>
          <w:sz w:val="22"/>
          <w:szCs w:val="22"/>
        </w:rPr>
        <w:t>rendszerének működtetésére és az ügyvédkereső működtetésére vonatkozó</w:t>
      </w:r>
      <w:r w:rsidR="008D69CA" w:rsidRPr="00F116C2">
        <w:rPr>
          <w:rFonts w:ascii="Times New Roman" w:hAnsi="Times New Roman"/>
          <w:sz w:val="22"/>
          <w:szCs w:val="22"/>
        </w:rPr>
        <w:t xml:space="preserve"> </w:t>
      </w:r>
      <w:r w:rsidRPr="00F116C2">
        <w:rPr>
          <w:rFonts w:ascii="Times New Roman" w:hAnsi="Times New Roman"/>
          <w:sz w:val="22"/>
          <w:szCs w:val="22"/>
        </w:rPr>
        <w:t>szabályokról,</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36. az ügyvédek által készített vagy letétbe vett végrendeletek (haláleseti rendelkezéseket tartalmazó okiratok) központi nyilvántartására vonatkozó szabályokról,</w:t>
      </w:r>
      <w:r w:rsidR="00F47584" w:rsidRPr="00F116C2">
        <w:rPr>
          <w:rFonts w:ascii="Times New Roman" w:hAnsi="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37. a vezető fegyelmi biztos, a fegyelmi biztos, az országos vezető fegyelmi főbiztos,</w:t>
      </w:r>
      <w:r w:rsidR="008D69CA" w:rsidRPr="00F116C2">
        <w:rPr>
          <w:rFonts w:ascii="Times New Roman" w:hAnsi="Times New Roman"/>
          <w:sz w:val="22"/>
          <w:szCs w:val="22"/>
        </w:rPr>
        <w:t xml:space="preserve"> </w:t>
      </w:r>
      <w:r w:rsidRPr="00F116C2">
        <w:rPr>
          <w:rFonts w:ascii="Times New Roman" w:hAnsi="Times New Roman"/>
          <w:sz w:val="22"/>
          <w:szCs w:val="22"/>
        </w:rPr>
        <w:t>valamint az országos fegyelmi főbiztos tisztségével járó feladatairól,</w:t>
      </w:r>
      <w:r w:rsidR="008D69CA" w:rsidRPr="00F116C2">
        <w:rPr>
          <w:rFonts w:ascii="Times New Roman" w:hAnsi="Times New Roman"/>
          <w:sz w:val="22"/>
          <w:szCs w:val="22"/>
        </w:rPr>
        <w:t xml:space="preserve"> </w:t>
      </w:r>
    </w:p>
    <w:p w:rsidR="008D69CA" w:rsidRPr="00F116C2" w:rsidRDefault="00BD1CB1" w:rsidP="00F116C2">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38. kamarai hatósági ügynek nem minősülő kamarai eljárásokban alkalmazandó közigazgatási hatósági</w:t>
      </w:r>
      <w:r w:rsidR="008D69CA" w:rsidRPr="00F116C2">
        <w:rPr>
          <w:rFonts w:ascii="Times New Roman" w:hAnsi="Times New Roman"/>
          <w:sz w:val="22"/>
          <w:szCs w:val="22"/>
        </w:rPr>
        <w:t xml:space="preserve"> </w:t>
      </w:r>
      <w:r w:rsidRPr="00F116C2">
        <w:rPr>
          <w:rFonts w:ascii="Times New Roman" w:hAnsi="Times New Roman"/>
          <w:sz w:val="22"/>
          <w:szCs w:val="22"/>
        </w:rPr>
        <w:t>eljárásokra vonatkozó szabályokról,</w:t>
      </w:r>
      <w:r w:rsidR="00F47584" w:rsidRPr="00F116C2">
        <w:rPr>
          <w:rFonts w:ascii="Times New Roman" w:hAnsi="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39. az ügyvédi kamarai nyilvántartás adataiból történő csoportosított adatszolgáltatás eljárási díjáról,</w:t>
      </w:r>
      <w:r w:rsidR="00F47584" w:rsidRPr="00F116C2">
        <w:rPr>
          <w:rFonts w:ascii="Times New Roman" w:hAnsi="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40. az Üttv. 208. § (20) bekezdésében írt delegálásról szóló ideiglenes szabályokról,</w:t>
      </w:r>
      <w:r w:rsidR="008D69CA" w:rsidRPr="00F116C2">
        <w:rPr>
          <w:rFonts w:ascii="Times New Roman" w:hAnsi="Times New Roman"/>
          <w:sz w:val="22"/>
          <w:szCs w:val="22"/>
        </w:rPr>
        <w:t xml:space="preserve">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 xml:space="preserve">41. az elektronikus ügyintézés és a bizalmi szolgáltatások </w:t>
      </w:r>
      <w:r w:rsidRPr="00F116C2">
        <w:rPr>
          <w:rFonts w:ascii="Times New Roman" w:hAnsi="Times New Roman"/>
          <w:bCs/>
          <w:kern w:val="36"/>
          <w:sz w:val="22"/>
          <w:szCs w:val="22"/>
        </w:rPr>
        <w:t xml:space="preserve">általános szabályairól szóló 2015. évi CCXXII. törvény </w:t>
      </w:r>
      <w:r w:rsidRPr="00F116C2">
        <w:rPr>
          <w:rFonts w:ascii="Times New Roman" w:hAnsi="Times New Roman"/>
          <w:sz w:val="22"/>
          <w:szCs w:val="22"/>
        </w:rPr>
        <w:t>109. § (3) bekezdése szerinti információ átadás szabályairól,</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42. a kamarai hatósági eljárások jogszabályban nem rendezett részletszabályairól,</w:t>
      </w:r>
      <w:r w:rsidR="008D69CA" w:rsidRPr="00F116C2">
        <w:rPr>
          <w:rFonts w:ascii="Times New Roman" w:hAnsi="Times New Roman"/>
          <w:sz w:val="22"/>
          <w:szCs w:val="22"/>
        </w:rPr>
        <w:t xml:space="preserve">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 xml:space="preserve">43. az összeférhetetlenségről,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lastRenderedPageBreak/>
        <w:t>44. a talár viseléséről,</w:t>
      </w:r>
      <w:r w:rsidR="003C6DC7" w:rsidRPr="00F116C2">
        <w:rPr>
          <w:rFonts w:ascii="Times New Roman" w:hAnsi="Times New Roman"/>
          <w:sz w:val="22"/>
          <w:szCs w:val="22"/>
        </w:rPr>
        <w:t xml:space="preserve"> valamint</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45. a területi tagozatok működésének minimumfeltételeiről.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IV.2</w:t>
      </w:r>
      <w:r w:rsidR="003C6DC7" w:rsidRPr="00F116C2">
        <w:rPr>
          <w:rFonts w:ascii="Times New Roman" w:hAnsi="Times New Roman"/>
          <w:sz w:val="22"/>
          <w:szCs w:val="22"/>
        </w:rPr>
        <w:t>1</w:t>
      </w:r>
      <w:r w:rsidRPr="00F116C2">
        <w:rPr>
          <w:rFonts w:ascii="Times New Roman" w:hAnsi="Times New Roman"/>
          <w:sz w:val="22"/>
          <w:szCs w:val="22"/>
        </w:rPr>
        <w:t>.</w:t>
      </w:r>
      <w:r w:rsidR="008D69CA" w:rsidRPr="00F116C2">
        <w:rPr>
          <w:rFonts w:ascii="Times New Roman" w:hAnsi="Times New Roman"/>
          <w:sz w:val="22"/>
          <w:szCs w:val="22"/>
        </w:rPr>
        <w:t xml:space="preserve"> </w:t>
      </w:r>
      <w:r w:rsidRPr="00F116C2">
        <w:rPr>
          <w:rFonts w:ascii="Times New Roman" w:hAnsi="Times New Roman"/>
          <w:sz w:val="22"/>
          <w:szCs w:val="22"/>
        </w:rPr>
        <w:t>Az Alapszabály, valamint a IV.20. pont 8., 11., 14. és 20. alpontjában felsorolt szabályzatok a Magyar Ügyvédi Kamara kiemelt szabályzatai.</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IV.2</w:t>
      </w:r>
      <w:r w:rsidR="003C6DC7" w:rsidRPr="00F116C2">
        <w:rPr>
          <w:rFonts w:ascii="Times New Roman" w:hAnsi="Times New Roman"/>
          <w:sz w:val="22"/>
          <w:szCs w:val="22"/>
        </w:rPr>
        <w:t>2</w:t>
      </w:r>
      <w:r w:rsidRPr="00F116C2">
        <w:rPr>
          <w:rFonts w:ascii="Times New Roman" w:hAnsi="Times New Roman"/>
          <w:sz w:val="22"/>
          <w:szCs w:val="22"/>
        </w:rPr>
        <w:t>. A kiemelt szabályzatokat, illetve azok módosítását az elfogadástól számított tizenöt napon belül meg kell küldeni az igazságügyért felelős miniszternek. A kiemelt szabályzat, illetve annak módosítása akkor</w:t>
      </w:r>
      <w:r w:rsidR="008D69CA" w:rsidRPr="00F116C2">
        <w:rPr>
          <w:rFonts w:ascii="Times New Roman" w:hAnsi="Times New Roman"/>
          <w:sz w:val="22"/>
          <w:szCs w:val="22"/>
        </w:rPr>
        <w:t xml:space="preserve"> </w:t>
      </w:r>
      <w:r w:rsidRPr="00F116C2">
        <w:rPr>
          <w:rFonts w:ascii="Times New Roman" w:hAnsi="Times New Roman"/>
          <w:sz w:val="22"/>
          <w:szCs w:val="22"/>
        </w:rPr>
        <w:t>érvényes, ha annak törvényességét a miniszter megállapítja.</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IV.2</w:t>
      </w:r>
      <w:r w:rsidR="00757EEE">
        <w:rPr>
          <w:rFonts w:ascii="Times New Roman" w:hAnsi="Times New Roman"/>
          <w:sz w:val="22"/>
          <w:szCs w:val="22"/>
        </w:rPr>
        <w:t>3</w:t>
      </w:r>
      <w:r w:rsidRPr="00F116C2">
        <w:rPr>
          <w:rFonts w:ascii="Times New Roman" w:hAnsi="Times New Roman"/>
          <w:sz w:val="22"/>
          <w:szCs w:val="22"/>
        </w:rPr>
        <w:t>. A küldöttgyűlés által hozott nem kiemelt szabályzatot annak elfogadásától számított nyolc napon belül kell megküldeni az igazságügyért felelős miniszternek.</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IV.2</w:t>
      </w:r>
      <w:r w:rsidR="00757EEE">
        <w:rPr>
          <w:rFonts w:ascii="Times New Roman" w:hAnsi="Times New Roman"/>
          <w:sz w:val="22"/>
          <w:szCs w:val="22"/>
        </w:rPr>
        <w:t>4</w:t>
      </w:r>
      <w:r w:rsidRPr="00F116C2">
        <w:rPr>
          <w:rFonts w:ascii="Times New Roman" w:hAnsi="Times New Roman"/>
          <w:sz w:val="22"/>
          <w:szCs w:val="22"/>
        </w:rPr>
        <w:t>. A küldöttgyűlés az egymással összefüggő tárgyköröket összevontan, egyetlen szabályzatban is szabályozhatja.</w:t>
      </w:r>
      <w:r w:rsidR="008D69CA" w:rsidRPr="00F116C2">
        <w:rPr>
          <w:rFonts w:ascii="Times New Roman" w:hAnsi="Times New Roman"/>
          <w:sz w:val="22"/>
          <w:szCs w:val="22"/>
        </w:rPr>
        <w:t xml:space="preserve">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IV.2</w:t>
      </w:r>
      <w:r w:rsidR="00757EEE">
        <w:rPr>
          <w:rFonts w:ascii="Times New Roman" w:hAnsi="Times New Roman"/>
          <w:sz w:val="22"/>
          <w:szCs w:val="22"/>
        </w:rPr>
        <w:t>5</w:t>
      </w:r>
      <w:r w:rsidRPr="00F116C2">
        <w:rPr>
          <w:rFonts w:ascii="Times New Roman" w:hAnsi="Times New Roman"/>
          <w:sz w:val="22"/>
          <w:szCs w:val="22"/>
        </w:rPr>
        <w:t>.</w:t>
      </w:r>
      <w:r w:rsidR="008D69CA" w:rsidRPr="00F116C2">
        <w:rPr>
          <w:rFonts w:ascii="Times New Roman" w:hAnsi="Times New Roman"/>
          <w:sz w:val="22"/>
          <w:szCs w:val="22"/>
        </w:rPr>
        <w:t xml:space="preserve"> </w:t>
      </w:r>
      <w:r w:rsidRPr="00F116C2">
        <w:rPr>
          <w:rFonts w:ascii="Times New Roman" w:hAnsi="Times New Roman"/>
          <w:sz w:val="22"/>
          <w:szCs w:val="22"/>
        </w:rPr>
        <w:t>Az Alapszabály és a Magyar Ügyvédi Kamara szabályzata a Magyar Ügyvédi Kamarára, a területi kamarákra, a területi kamara tagjaira, és a területi kamara által az ügyvédi kamarai nyilvántartásba vett személyekre kötelező.</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IV.2</w:t>
      </w:r>
      <w:r w:rsidR="00757EEE">
        <w:rPr>
          <w:rFonts w:ascii="Times New Roman" w:hAnsi="Times New Roman"/>
          <w:sz w:val="22"/>
          <w:szCs w:val="22"/>
        </w:rPr>
        <w:t>6</w:t>
      </w:r>
      <w:r w:rsidRPr="00F116C2">
        <w:rPr>
          <w:rFonts w:ascii="Times New Roman" w:hAnsi="Times New Roman"/>
          <w:sz w:val="22"/>
          <w:szCs w:val="22"/>
        </w:rPr>
        <w:t>. Az Alapszabályt és a Magyar Ügyvédi Kamara szabályzatait a Magyar Ügyvédi Kamara honlapján kell közzétenni.</w:t>
      </w:r>
    </w:p>
    <w:p w:rsidR="00BD1CB1" w:rsidRPr="00F116C2" w:rsidRDefault="00BD1CB1" w:rsidP="00F116C2">
      <w:pPr>
        <w:autoSpaceDE w:val="0"/>
        <w:autoSpaceDN w:val="0"/>
        <w:adjustRightInd w:val="0"/>
        <w:spacing w:before="200" w:line="276" w:lineRule="auto"/>
        <w:jc w:val="both"/>
        <w:rPr>
          <w:rFonts w:ascii="Times New Roman" w:hAnsi="Times New Roman"/>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sz w:val="22"/>
          <w:szCs w:val="22"/>
        </w:rPr>
        <w:t>IV.</w:t>
      </w:r>
      <w:r w:rsidR="00757EEE">
        <w:rPr>
          <w:rFonts w:ascii="Times New Roman" w:hAnsi="Times New Roman"/>
          <w:sz w:val="22"/>
          <w:szCs w:val="22"/>
        </w:rPr>
        <w:t>27</w:t>
      </w:r>
      <w:r w:rsidRPr="00F116C2">
        <w:rPr>
          <w:rFonts w:ascii="Times New Roman" w:hAnsi="Times New Roman"/>
          <w:sz w:val="22"/>
          <w:szCs w:val="22"/>
        </w:rPr>
        <w:t>.</w:t>
      </w:r>
      <w:r w:rsidR="008D69CA" w:rsidRPr="00F116C2">
        <w:rPr>
          <w:rFonts w:ascii="Times New Roman" w:hAnsi="Times New Roman"/>
          <w:sz w:val="22"/>
          <w:szCs w:val="22"/>
        </w:rPr>
        <w:t xml:space="preserve"> </w:t>
      </w:r>
      <w:r w:rsidRPr="00F116C2">
        <w:rPr>
          <w:rFonts w:ascii="Times New Roman" w:hAnsi="Times New Roman"/>
          <w:sz w:val="22"/>
          <w:szCs w:val="22"/>
        </w:rPr>
        <w:t>A Magyar Ügyvédi Kamara küldöttgyűlése a költségvetést minden év április 30. napjáig</w:t>
      </w:r>
      <w:r w:rsidR="008D69CA" w:rsidRPr="00F116C2">
        <w:rPr>
          <w:rFonts w:ascii="Times New Roman" w:hAnsi="Times New Roman"/>
          <w:sz w:val="22"/>
          <w:szCs w:val="22"/>
        </w:rPr>
        <w:t xml:space="preserve"> </w:t>
      </w:r>
      <w:r w:rsidRPr="00F116C2">
        <w:rPr>
          <w:rFonts w:ascii="Times New Roman" w:hAnsi="Times New Roman"/>
          <w:sz w:val="22"/>
          <w:szCs w:val="22"/>
        </w:rPr>
        <w:t>fogadja el.</w:t>
      </w:r>
      <w:r w:rsidR="003C6DC7" w:rsidRPr="00F116C2">
        <w:rPr>
          <w:rFonts w:ascii="Times New Roman" w:hAnsi="Times New Roman"/>
          <w:sz w:val="22"/>
          <w:szCs w:val="22"/>
        </w:rPr>
        <w:t xml:space="preserve"> </w:t>
      </w:r>
      <w:r w:rsidRPr="00F116C2">
        <w:rPr>
          <w:rFonts w:ascii="Times New Roman" w:hAnsi="Times New Roman"/>
          <w:sz w:val="22"/>
          <w:szCs w:val="22"/>
        </w:rPr>
        <w:t>A költségvetés elfogadásáig az előző évi költségvetés kiadási előirányzatán belül a kiadások</w:t>
      </w:r>
      <w:r w:rsidR="008D69CA" w:rsidRPr="00F116C2">
        <w:rPr>
          <w:rFonts w:ascii="Times New Roman" w:hAnsi="Times New Roman"/>
          <w:sz w:val="22"/>
          <w:szCs w:val="22"/>
        </w:rPr>
        <w:t xml:space="preserve"> </w:t>
      </w:r>
      <w:r w:rsidRPr="00F116C2">
        <w:rPr>
          <w:rFonts w:ascii="Times New Roman" w:hAnsi="Times New Roman"/>
          <w:sz w:val="22"/>
          <w:szCs w:val="22"/>
        </w:rPr>
        <w:t>időarányos teljesítése történhet.</w:t>
      </w:r>
      <w:r w:rsidR="008D69CA" w:rsidRPr="00F116C2">
        <w:rPr>
          <w:rFonts w:ascii="Times New Roman" w:hAnsi="Times New Roman"/>
          <w:sz w:val="22"/>
          <w:szCs w:val="22"/>
        </w:rPr>
        <w:t xml:space="preserve"> </w:t>
      </w:r>
    </w:p>
    <w:p w:rsidR="00BD1CB1" w:rsidRPr="00F116C2" w:rsidRDefault="00BD1CB1" w:rsidP="008D69CA">
      <w:pPr>
        <w:pStyle w:val="NormlWeb"/>
        <w:spacing w:before="200" w:beforeAutospacing="0" w:after="0" w:afterAutospacing="0" w:line="276" w:lineRule="auto"/>
        <w:jc w:val="center"/>
        <w:rPr>
          <w:rFonts w:ascii="Times New Roman" w:hAnsi="Times New Roman" w:cs="Times New Roman"/>
          <w:sz w:val="22"/>
          <w:szCs w:val="22"/>
        </w:rPr>
      </w:pP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V.</w:t>
      </w:r>
      <w:r w:rsidR="002268FC">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br/>
      </w: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Az elnökség</w:t>
      </w:r>
    </w:p>
    <w:p w:rsidR="00BD1CB1" w:rsidRPr="00F116C2" w:rsidRDefault="00BD1CB1" w:rsidP="008D69CA">
      <w:pPr>
        <w:pStyle w:val="Nincstrkz"/>
        <w:spacing w:before="200" w:line="276" w:lineRule="auto"/>
        <w:jc w:val="both"/>
        <w:rPr>
          <w:sz w:val="22"/>
        </w:rPr>
      </w:pPr>
      <w:r w:rsidRPr="00F116C2">
        <w:rPr>
          <w:sz w:val="22"/>
        </w:rPr>
        <w:t xml:space="preserve">V.1. Az </w:t>
      </w:r>
      <w:r w:rsidR="00161CE2">
        <w:rPr>
          <w:sz w:val="22"/>
        </w:rPr>
        <w:t>E</w:t>
      </w:r>
      <w:r w:rsidRPr="00F116C2">
        <w:rPr>
          <w:sz w:val="22"/>
        </w:rPr>
        <w:t>lnökség tagjai:</w:t>
      </w:r>
    </w:p>
    <w:p w:rsidR="00BD1CB1" w:rsidRPr="00F116C2" w:rsidRDefault="00BD1CB1" w:rsidP="008D69CA">
      <w:pPr>
        <w:pStyle w:val="Nincstrkz"/>
        <w:spacing w:before="200" w:line="276" w:lineRule="auto"/>
        <w:jc w:val="both"/>
        <w:rPr>
          <w:sz w:val="22"/>
        </w:rPr>
      </w:pPr>
      <w:r w:rsidRPr="00F116C2">
        <w:rPr>
          <w:sz w:val="22"/>
        </w:rPr>
        <w:t>a) az Elnök,</w:t>
      </w:r>
    </w:p>
    <w:p w:rsidR="00BD1CB1" w:rsidRPr="00F116C2" w:rsidRDefault="00BD1CB1" w:rsidP="008D69CA">
      <w:pPr>
        <w:pStyle w:val="Nincstrkz"/>
        <w:spacing w:before="200" w:line="276" w:lineRule="auto"/>
        <w:jc w:val="both"/>
        <w:rPr>
          <w:sz w:val="22"/>
        </w:rPr>
      </w:pPr>
      <w:r w:rsidRPr="00F116C2">
        <w:rPr>
          <w:sz w:val="22"/>
        </w:rPr>
        <w:t>b) legfeljebb hat elnökhelyettes, köztük a kamarai jogtanácsosok országos tagozatának elnöke,</w:t>
      </w:r>
    </w:p>
    <w:p w:rsidR="00BD1CB1" w:rsidRPr="00F116C2" w:rsidRDefault="00BD1CB1" w:rsidP="008D69CA">
      <w:pPr>
        <w:pStyle w:val="Nincstrkz"/>
        <w:spacing w:before="200" w:line="276" w:lineRule="auto"/>
        <w:jc w:val="both"/>
        <w:rPr>
          <w:sz w:val="22"/>
        </w:rPr>
      </w:pPr>
      <w:r w:rsidRPr="00F116C2">
        <w:rPr>
          <w:sz w:val="22"/>
        </w:rPr>
        <w:t xml:space="preserve">c) a </w:t>
      </w:r>
      <w:r w:rsidR="00687B47" w:rsidRPr="00F116C2">
        <w:rPr>
          <w:sz w:val="22"/>
        </w:rPr>
        <w:t>Főtitkár</w:t>
      </w:r>
      <w:r w:rsidRPr="00F116C2">
        <w:rPr>
          <w:sz w:val="22"/>
        </w:rPr>
        <w:t>, a titkár vagy titkárok,</w:t>
      </w:r>
    </w:p>
    <w:p w:rsidR="00BD1CB1" w:rsidRPr="00F116C2" w:rsidRDefault="00BD1CB1" w:rsidP="008D69CA">
      <w:pPr>
        <w:pStyle w:val="Nincstrkz"/>
        <w:spacing w:before="200" w:line="276" w:lineRule="auto"/>
        <w:jc w:val="both"/>
        <w:rPr>
          <w:sz w:val="22"/>
        </w:rPr>
      </w:pPr>
      <w:r w:rsidRPr="00F116C2">
        <w:rPr>
          <w:sz w:val="22"/>
        </w:rPr>
        <w:t>d) a területi kamarák elnökei,</w:t>
      </w:r>
    </w:p>
    <w:p w:rsidR="00BD1CB1" w:rsidRPr="00F116C2" w:rsidRDefault="003C6DC7" w:rsidP="008D69CA">
      <w:pPr>
        <w:pStyle w:val="Nincstrkz"/>
        <w:spacing w:before="200" w:line="276" w:lineRule="auto"/>
        <w:jc w:val="both"/>
        <w:rPr>
          <w:sz w:val="22"/>
        </w:rPr>
      </w:pPr>
      <w:r w:rsidRPr="00F116C2">
        <w:rPr>
          <w:sz w:val="22"/>
        </w:rPr>
        <w:t>e</w:t>
      </w:r>
      <w:r w:rsidR="00BD1CB1" w:rsidRPr="00F116C2">
        <w:rPr>
          <w:sz w:val="22"/>
        </w:rPr>
        <w:t>) a küldöttgyűlés által választott legfeljebb tíz ügyvéd tag,</w:t>
      </w:r>
    </w:p>
    <w:p w:rsidR="00BD1CB1" w:rsidRPr="00F116C2" w:rsidRDefault="003C6DC7" w:rsidP="008D69CA">
      <w:pPr>
        <w:pStyle w:val="Nincstrkz"/>
        <w:spacing w:before="200" w:line="276" w:lineRule="auto"/>
        <w:jc w:val="both"/>
        <w:rPr>
          <w:sz w:val="22"/>
        </w:rPr>
      </w:pPr>
      <w:r w:rsidRPr="00F116C2">
        <w:rPr>
          <w:sz w:val="22"/>
        </w:rPr>
        <w:t>f</w:t>
      </w:r>
      <w:r w:rsidR="00BD1CB1" w:rsidRPr="00F116C2">
        <w:rPr>
          <w:sz w:val="22"/>
        </w:rPr>
        <w:t>) a Választási Szabályzat szerint delegálható további egy vagy két kamarai jogtanácsos,</w:t>
      </w:r>
      <w:r w:rsidRPr="00F116C2">
        <w:rPr>
          <w:sz w:val="22"/>
        </w:rPr>
        <w:t xml:space="preserve"> valamint</w:t>
      </w:r>
    </w:p>
    <w:p w:rsidR="00BD1CB1" w:rsidRPr="00F116C2" w:rsidRDefault="003C6DC7" w:rsidP="008D69CA">
      <w:pPr>
        <w:pStyle w:val="Nincstrkz"/>
        <w:spacing w:before="200" w:line="276" w:lineRule="auto"/>
        <w:jc w:val="both"/>
        <w:rPr>
          <w:sz w:val="22"/>
        </w:rPr>
      </w:pPr>
      <w:r w:rsidRPr="00F116C2">
        <w:rPr>
          <w:sz w:val="22"/>
        </w:rPr>
        <w:t>g</w:t>
      </w:r>
      <w:r w:rsidR="00BD1CB1" w:rsidRPr="00F116C2">
        <w:rPr>
          <w:sz w:val="22"/>
        </w:rPr>
        <w:t>) az alkalmazott ügyvédek országos tagozatának elnöke, és a Választási Szabályzat szerinti delegálható további egy vagy két alkalmazott ügyvéd.</w:t>
      </w:r>
    </w:p>
    <w:p w:rsidR="008D69CA" w:rsidRPr="00F116C2" w:rsidRDefault="00BD1CB1" w:rsidP="008D69CA">
      <w:pPr>
        <w:pStyle w:val="Nincstrkz"/>
        <w:spacing w:before="200" w:line="276" w:lineRule="auto"/>
        <w:jc w:val="both"/>
        <w:rPr>
          <w:smallCaps/>
          <w:sz w:val="22"/>
        </w:rPr>
      </w:pPr>
      <w:r w:rsidRPr="00F116C2">
        <w:rPr>
          <w:sz w:val="22"/>
        </w:rPr>
        <w:t>V.2.</w:t>
      </w:r>
      <w:r w:rsidR="008D69CA" w:rsidRPr="00F116C2">
        <w:rPr>
          <w:sz w:val="22"/>
        </w:rPr>
        <w:t xml:space="preserve"> </w:t>
      </w:r>
      <w:r w:rsidRPr="00F116C2">
        <w:rPr>
          <w:sz w:val="22"/>
        </w:rPr>
        <w:t>Az Elnökség ügyrendjét – az Alapszabály keretei között – maga határozza meg.</w:t>
      </w:r>
      <w:r w:rsidR="008D69CA" w:rsidRPr="00F116C2">
        <w:rPr>
          <w:smallCaps/>
          <w:sz w:val="22"/>
        </w:rPr>
        <w:t xml:space="preserve"> </w:t>
      </w:r>
    </w:p>
    <w:p w:rsidR="00BD1CB1" w:rsidRPr="00F116C2" w:rsidRDefault="00BD1CB1" w:rsidP="00F116C2">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Az elnökség hatásköre</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V.</w:t>
      </w:r>
      <w:r w:rsidR="00357A62" w:rsidRPr="00F116C2">
        <w:rPr>
          <w:rFonts w:ascii="Times New Roman" w:hAnsi="Times New Roman" w:cs="Times New Roman"/>
          <w:sz w:val="22"/>
          <w:szCs w:val="22"/>
        </w:rPr>
        <w:t>3</w:t>
      </w:r>
      <w:r w:rsidRPr="00F116C2">
        <w:rPr>
          <w:rFonts w:ascii="Times New Roman" w:hAnsi="Times New Roman" w:cs="Times New Roman"/>
          <w:sz w:val="22"/>
          <w:szCs w:val="22"/>
        </w:rPr>
        <w:t>. Az Elnökség:</w:t>
      </w:r>
    </w:p>
    <w:p w:rsidR="00BD1CB1" w:rsidRPr="00F116C2" w:rsidRDefault="00BD1CB1" w:rsidP="008D69CA">
      <w:pPr>
        <w:pStyle w:val="Nincstrkz"/>
        <w:spacing w:before="200" w:line="276" w:lineRule="auto"/>
        <w:jc w:val="both"/>
        <w:rPr>
          <w:sz w:val="22"/>
        </w:rPr>
      </w:pPr>
      <w:r w:rsidRPr="00F116C2">
        <w:rPr>
          <w:iCs/>
          <w:sz w:val="22"/>
        </w:rPr>
        <w:lastRenderedPageBreak/>
        <w:t>a)</w:t>
      </w:r>
      <w:r w:rsidR="008D69CA" w:rsidRPr="00F116C2">
        <w:rPr>
          <w:iCs/>
          <w:sz w:val="22"/>
        </w:rPr>
        <w:t xml:space="preserve"> </w:t>
      </w:r>
      <w:r w:rsidRPr="00F116C2">
        <w:rPr>
          <w:sz w:val="22"/>
        </w:rPr>
        <w:t>összehívja a küldöttgyűlést, javaslatot tesz az ülés napirendjére, előkészíti a küldöttgyűlés</w:t>
      </w:r>
      <w:r w:rsidR="008D69CA" w:rsidRPr="00F116C2">
        <w:rPr>
          <w:sz w:val="22"/>
        </w:rPr>
        <w:t xml:space="preserve"> </w:t>
      </w:r>
      <w:r w:rsidRPr="00F116C2">
        <w:rPr>
          <w:sz w:val="22"/>
        </w:rPr>
        <w:t>működését, megszervezi a küldöttgyűlés határozatainak végrehajtását,</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b) </w:t>
      </w:r>
      <w:r w:rsidRPr="00F116C2">
        <w:rPr>
          <w:rFonts w:ascii="Times New Roman" w:hAnsi="Times New Roman"/>
          <w:sz w:val="22"/>
          <w:szCs w:val="22"/>
        </w:rPr>
        <w:t>előterjeszti a Magyar Ügyvédi Kamara költségvetését és a költségvetési beszámolót, tevékenységéről beszámol a küldöttgyűlésnek,</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c) </w:t>
      </w:r>
      <w:r w:rsidRPr="00F116C2">
        <w:rPr>
          <w:rFonts w:ascii="Times New Roman" w:hAnsi="Times New Roman"/>
          <w:sz w:val="22"/>
          <w:szCs w:val="22"/>
        </w:rPr>
        <w:t>eljár kamarai hatósági ügyekben,</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d) </w:t>
      </w:r>
      <w:r w:rsidRPr="00F116C2">
        <w:rPr>
          <w:rFonts w:ascii="Times New Roman" w:hAnsi="Times New Roman"/>
          <w:sz w:val="22"/>
          <w:szCs w:val="22"/>
        </w:rPr>
        <w:t>kezdeményezheti az összeférhetetlenség megállapítását,</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e) </w:t>
      </w:r>
      <w:r w:rsidRPr="00F116C2">
        <w:rPr>
          <w:rFonts w:ascii="Times New Roman" w:hAnsi="Times New Roman"/>
          <w:sz w:val="22"/>
          <w:szCs w:val="22"/>
        </w:rPr>
        <w:t>dönt az ügyvédi tevékenységet folytatók továbbképzési kötelezettsége körében elfogadható képzésekről, szakmai és tudományos tevékenységekről,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f)</w:t>
      </w:r>
      <w:r w:rsidR="008D69CA" w:rsidRPr="00F116C2">
        <w:rPr>
          <w:rFonts w:ascii="Times New Roman" w:hAnsi="Times New Roman"/>
          <w:iCs/>
          <w:sz w:val="22"/>
          <w:szCs w:val="22"/>
        </w:rPr>
        <w:t xml:space="preserve"> </w:t>
      </w:r>
      <w:r w:rsidRPr="00F116C2">
        <w:rPr>
          <w:rFonts w:ascii="Times New Roman" w:hAnsi="Times New Roman"/>
          <w:sz w:val="22"/>
          <w:szCs w:val="22"/>
        </w:rPr>
        <w:t>dönt a tisztségviselők díjazásáról,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g) </w:t>
      </w:r>
      <w:r w:rsidRPr="00F116C2">
        <w:rPr>
          <w:rFonts w:ascii="Times New Roman" w:hAnsi="Times New Roman"/>
          <w:sz w:val="22"/>
          <w:szCs w:val="22"/>
        </w:rPr>
        <w:t>a területi kamara elnökségének nem hatósági ügyben hozott, jogszabályt, alapszabályt</w:t>
      </w:r>
      <w:r w:rsidR="008D69CA" w:rsidRPr="00F116C2">
        <w:rPr>
          <w:rFonts w:ascii="Times New Roman" w:hAnsi="Times New Roman"/>
          <w:sz w:val="22"/>
          <w:szCs w:val="22"/>
        </w:rPr>
        <w:t xml:space="preserve"> </w:t>
      </w:r>
      <w:r w:rsidRPr="00F116C2">
        <w:rPr>
          <w:rFonts w:ascii="Times New Roman" w:hAnsi="Times New Roman"/>
          <w:sz w:val="22"/>
          <w:szCs w:val="22"/>
        </w:rPr>
        <w:t>vagy szabályzatot sértő határozatát hatályon kívül helyezi,</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h) </w:t>
      </w:r>
      <w:r w:rsidRPr="00F116C2">
        <w:rPr>
          <w:rFonts w:ascii="Times New Roman" w:hAnsi="Times New Roman"/>
          <w:sz w:val="22"/>
          <w:szCs w:val="22"/>
        </w:rPr>
        <w:t>elbírálja az Elnök határozata elleni fellebbezést,</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i)</w:t>
      </w:r>
      <w:r w:rsidR="008D69CA" w:rsidRPr="00F116C2">
        <w:rPr>
          <w:rFonts w:ascii="Times New Roman" w:hAnsi="Times New Roman"/>
          <w:iCs/>
          <w:sz w:val="22"/>
          <w:szCs w:val="22"/>
        </w:rPr>
        <w:t xml:space="preserve"> </w:t>
      </w:r>
      <w:r w:rsidRPr="00F116C2">
        <w:rPr>
          <w:rFonts w:ascii="Times New Roman" w:hAnsi="Times New Roman"/>
          <w:sz w:val="22"/>
          <w:szCs w:val="22"/>
        </w:rPr>
        <w:t>véleményt nyilvánít, és javaslatot tesz az ügyvédi tevékenység gyakorlására</w:t>
      </w:r>
      <w:r w:rsidR="008D69CA" w:rsidRPr="00F116C2">
        <w:rPr>
          <w:rFonts w:ascii="Times New Roman" w:hAnsi="Times New Roman"/>
          <w:sz w:val="22"/>
          <w:szCs w:val="22"/>
        </w:rPr>
        <w:t xml:space="preserve"> </w:t>
      </w:r>
      <w:r w:rsidRPr="00F116C2">
        <w:rPr>
          <w:rFonts w:ascii="Times New Roman" w:hAnsi="Times New Roman"/>
          <w:sz w:val="22"/>
          <w:szCs w:val="22"/>
        </w:rPr>
        <w:t>jogosultakat érintő jogalkotási és jogalkalmazási kérdésekben,</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j)</w:t>
      </w:r>
      <w:r w:rsidR="008D69CA" w:rsidRPr="00F116C2">
        <w:rPr>
          <w:rFonts w:ascii="Times New Roman" w:hAnsi="Times New Roman"/>
          <w:iCs/>
          <w:sz w:val="22"/>
          <w:szCs w:val="22"/>
        </w:rPr>
        <w:t xml:space="preserve"> </w:t>
      </w:r>
      <w:r w:rsidRPr="00F116C2">
        <w:rPr>
          <w:rFonts w:ascii="Times New Roman" w:hAnsi="Times New Roman"/>
          <w:sz w:val="22"/>
          <w:szCs w:val="22"/>
        </w:rPr>
        <w:t>ügyvédi kitüntető címet és jelvényt adományoz,</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k)</w:t>
      </w:r>
      <w:r w:rsidR="008D69CA" w:rsidRPr="00F116C2">
        <w:rPr>
          <w:rFonts w:ascii="Times New Roman" w:hAnsi="Times New Roman"/>
          <w:iCs/>
          <w:sz w:val="22"/>
          <w:szCs w:val="22"/>
        </w:rPr>
        <w:t xml:space="preserve"> </w:t>
      </w:r>
      <w:r w:rsidRPr="00F116C2">
        <w:rPr>
          <w:rFonts w:ascii="Times New Roman" w:hAnsi="Times New Roman"/>
          <w:sz w:val="22"/>
          <w:szCs w:val="22"/>
        </w:rPr>
        <w:t>meghatározza a kamarai választások időszakát,</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l)</w:t>
      </w:r>
      <w:r w:rsidR="008D69CA" w:rsidRPr="00F116C2">
        <w:rPr>
          <w:rFonts w:ascii="Times New Roman" w:hAnsi="Times New Roman"/>
          <w:iCs/>
          <w:sz w:val="22"/>
          <w:szCs w:val="22"/>
        </w:rPr>
        <w:t xml:space="preserve"> </w:t>
      </w:r>
      <w:r w:rsidRPr="00F116C2">
        <w:rPr>
          <w:rFonts w:ascii="Times New Roman" w:hAnsi="Times New Roman"/>
          <w:sz w:val="22"/>
          <w:szCs w:val="22"/>
        </w:rPr>
        <w:t>a törvényességi felügyeleti jogkörében eljáró miniszter felhívására</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la) </w:t>
      </w:r>
      <w:r w:rsidRPr="00F116C2">
        <w:rPr>
          <w:rFonts w:ascii="Times New Roman" w:hAnsi="Times New Roman"/>
          <w:sz w:val="22"/>
          <w:szCs w:val="22"/>
        </w:rPr>
        <w:t>a területi kamara törvényes működésének helyreállítása, illetve a mulasztás pótlása</w:t>
      </w:r>
      <w:r w:rsidR="008D69CA" w:rsidRPr="00F116C2">
        <w:rPr>
          <w:rFonts w:ascii="Times New Roman" w:hAnsi="Times New Roman"/>
          <w:sz w:val="22"/>
          <w:szCs w:val="22"/>
        </w:rPr>
        <w:t xml:space="preserve"> </w:t>
      </w:r>
      <w:r w:rsidRPr="00F116C2">
        <w:rPr>
          <w:rFonts w:ascii="Times New Roman" w:hAnsi="Times New Roman"/>
          <w:sz w:val="22"/>
          <w:szCs w:val="22"/>
        </w:rPr>
        <w:t>érdekében összehívhatja a döntésre jogosult szervet és határidő tűzésével</w:t>
      </w:r>
      <w:r w:rsidR="008D69CA" w:rsidRPr="00F116C2">
        <w:rPr>
          <w:rFonts w:ascii="Times New Roman" w:hAnsi="Times New Roman"/>
          <w:sz w:val="22"/>
          <w:szCs w:val="22"/>
        </w:rPr>
        <w:t xml:space="preserve"> </w:t>
      </w:r>
      <w:r w:rsidRPr="00F116C2">
        <w:rPr>
          <w:rFonts w:ascii="Times New Roman" w:hAnsi="Times New Roman"/>
          <w:sz w:val="22"/>
          <w:szCs w:val="22"/>
        </w:rPr>
        <w:t>felszólíthatja a törvényes működéshez szükséges intézkedés megtételére,</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lb) </w:t>
      </w:r>
      <w:r w:rsidRPr="00F116C2">
        <w:rPr>
          <w:rFonts w:ascii="Times New Roman" w:hAnsi="Times New Roman"/>
          <w:sz w:val="22"/>
          <w:szCs w:val="22"/>
        </w:rPr>
        <w:t>ha a területi kamara törvényes működése másképp nem állítható helyre, illetve nem</w:t>
      </w:r>
      <w:r w:rsidR="008D69CA" w:rsidRPr="00F116C2">
        <w:rPr>
          <w:rFonts w:ascii="Times New Roman" w:hAnsi="Times New Roman"/>
          <w:sz w:val="22"/>
          <w:szCs w:val="22"/>
        </w:rPr>
        <w:t xml:space="preserve"> </w:t>
      </w:r>
      <w:r w:rsidRPr="00F116C2">
        <w:rPr>
          <w:rFonts w:ascii="Times New Roman" w:hAnsi="Times New Roman"/>
          <w:sz w:val="22"/>
          <w:szCs w:val="22"/>
        </w:rPr>
        <w:t>biztosítható, az érintett területi kamara elnöke, elnöksége, vagy fegyelmi bizottsága hatáskörébe tartozó feladat ellátására más területi kamara, illetve területi kamarák megfelelő szervét, tisztségviselőjét, illetve más kamarai közfeladat ellátására vagy egyéb ügyben a területi kamara kamarai tisztségviselővé választható tagját jelöli ki,</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m) meghatározza ügyrendjét,</w:t>
      </w:r>
      <w:r w:rsidR="008D69CA" w:rsidRPr="00F116C2">
        <w:rPr>
          <w:rFonts w:ascii="Times New Roman" w:hAnsi="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n) kijelöli az Elnök helyettesítésére jogosult elnökhelyettest, amennyiben ebben az Elnök akadályozott,</w:t>
      </w:r>
    </w:p>
    <w:p w:rsidR="008D69CA" w:rsidRPr="00F116C2" w:rsidRDefault="00BD1CB1" w:rsidP="00F116C2">
      <w:pPr>
        <w:pStyle w:val="Nincstrkz"/>
        <w:spacing w:before="200" w:line="276" w:lineRule="auto"/>
        <w:jc w:val="both"/>
        <w:rPr>
          <w:sz w:val="22"/>
        </w:rPr>
      </w:pPr>
      <w:r w:rsidRPr="00F116C2">
        <w:rPr>
          <w:sz w:val="22"/>
        </w:rPr>
        <w:t>o)</w:t>
      </w:r>
      <w:r w:rsidR="008D69CA" w:rsidRPr="00F116C2">
        <w:rPr>
          <w:sz w:val="22"/>
        </w:rPr>
        <w:t xml:space="preserve"> </w:t>
      </w:r>
      <w:r w:rsidRPr="00F116C2">
        <w:rPr>
          <w:sz w:val="22"/>
        </w:rPr>
        <w:t>jóváhagyja a kamarai jogtanácsosi, illetve alkalmazott ügyvédi tagozatok működésének szabályait,</w:t>
      </w:r>
      <w:r w:rsidR="008D69CA" w:rsidRPr="00F116C2">
        <w:rPr>
          <w:sz w:val="22"/>
        </w:rPr>
        <w:t xml:space="preserve"> </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p)</w:t>
      </w:r>
      <w:r w:rsidRPr="00F116C2">
        <w:rPr>
          <w:rFonts w:ascii="Times New Roman" w:hAnsi="Times New Roman"/>
          <w:iCs/>
          <w:sz w:val="22"/>
          <w:szCs w:val="22"/>
        </w:rPr>
        <w:t xml:space="preserve"> </w:t>
      </w:r>
      <w:r w:rsidRPr="00F116C2">
        <w:rPr>
          <w:rFonts w:ascii="Times New Roman" w:hAnsi="Times New Roman"/>
          <w:sz w:val="22"/>
          <w:szCs w:val="22"/>
        </w:rPr>
        <w:t>elvégzi a küldöttgyűlés által meghatározott egyéb feladatokat.</w:t>
      </w:r>
    </w:p>
    <w:p w:rsidR="008D69CA"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w:t>
      </w:r>
      <w:r w:rsidR="00357A62" w:rsidRPr="00F116C2">
        <w:rPr>
          <w:rFonts w:ascii="Times New Roman" w:hAnsi="Times New Roman"/>
          <w:sz w:val="22"/>
          <w:szCs w:val="22"/>
        </w:rPr>
        <w:t>4</w:t>
      </w:r>
      <w:r w:rsidRPr="00F116C2">
        <w:rPr>
          <w:rFonts w:ascii="Times New Roman" w:hAnsi="Times New Roman"/>
          <w:sz w:val="22"/>
          <w:szCs w:val="22"/>
        </w:rPr>
        <w:t>.</w:t>
      </w:r>
      <w:r w:rsidR="008D69CA" w:rsidRPr="00F116C2">
        <w:rPr>
          <w:rFonts w:ascii="Times New Roman" w:hAnsi="Times New Roman"/>
          <w:sz w:val="22"/>
          <w:szCs w:val="22"/>
        </w:rPr>
        <w:t xml:space="preserve"> </w:t>
      </w:r>
      <w:r w:rsidRPr="00F116C2">
        <w:rPr>
          <w:rFonts w:ascii="Times New Roman" w:hAnsi="Times New Roman"/>
          <w:sz w:val="22"/>
          <w:szCs w:val="22"/>
        </w:rPr>
        <w:t>A</w:t>
      </w:r>
      <w:r w:rsidR="00757EEE">
        <w:rPr>
          <w:rFonts w:ascii="Times New Roman" w:hAnsi="Times New Roman"/>
          <w:sz w:val="22"/>
          <w:szCs w:val="22"/>
        </w:rPr>
        <w:t>z</w:t>
      </w:r>
      <w:r w:rsidRPr="00F116C2">
        <w:rPr>
          <w:rFonts w:ascii="Times New Roman" w:hAnsi="Times New Roman"/>
          <w:sz w:val="22"/>
          <w:szCs w:val="22"/>
        </w:rPr>
        <w:t xml:space="preserve"> </w:t>
      </w:r>
      <w:r w:rsidR="00357A62" w:rsidRPr="00F116C2">
        <w:rPr>
          <w:rFonts w:ascii="Times New Roman" w:hAnsi="Times New Roman"/>
          <w:sz w:val="22"/>
          <w:szCs w:val="22"/>
        </w:rPr>
        <w:t xml:space="preserve">V.3. pont </w:t>
      </w:r>
      <w:r w:rsidRPr="00F116C2">
        <w:rPr>
          <w:rFonts w:ascii="Times New Roman" w:hAnsi="Times New Roman"/>
          <w:sz w:val="22"/>
          <w:szCs w:val="22"/>
        </w:rPr>
        <w:t xml:space="preserve">j) </w:t>
      </w:r>
      <w:r w:rsidR="00357A62" w:rsidRPr="00F116C2">
        <w:rPr>
          <w:rFonts w:ascii="Times New Roman" w:hAnsi="Times New Roman"/>
          <w:sz w:val="22"/>
          <w:szCs w:val="22"/>
        </w:rPr>
        <w:t>al</w:t>
      </w:r>
      <w:r w:rsidRPr="00F116C2">
        <w:rPr>
          <w:rFonts w:ascii="Times New Roman" w:hAnsi="Times New Roman"/>
          <w:sz w:val="22"/>
          <w:szCs w:val="22"/>
        </w:rPr>
        <w:t>pont</w:t>
      </w:r>
      <w:r w:rsidR="00357A62" w:rsidRPr="00F116C2">
        <w:rPr>
          <w:rFonts w:ascii="Times New Roman" w:hAnsi="Times New Roman"/>
          <w:sz w:val="22"/>
          <w:szCs w:val="22"/>
        </w:rPr>
        <w:t>já</w:t>
      </w:r>
      <w:r w:rsidRPr="00F116C2">
        <w:rPr>
          <w:rFonts w:ascii="Times New Roman" w:hAnsi="Times New Roman"/>
          <w:sz w:val="22"/>
          <w:szCs w:val="22"/>
        </w:rPr>
        <w:t>ban megjelölt hatáskört az Elnökség az Elnökre ruházhatja. E</w:t>
      </w:r>
      <w:r w:rsidR="008D69CA" w:rsidRPr="00F116C2">
        <w:rPr>
          <w:rFonts w:ascii="Times New Roman" w:hAnsi="Times New Roman"/>
          <w:sz w:val="22"/>
          <w:szCs w:val="22"/>
        </w:rPr>
        <w:t xml:space="preserve"> </w:t>
      </w:r>
      <w:r w:rsidRPr="00F116C2">
        <w:rPr>
          <w:rFonts w:ascii="Times New Roman" w:hAnsi="Times New Roman"/>
          <w:sz w:val="22"/>
          <w:szCs w:val="22"/>
        </w:rPr>
        <w:t>hatáskör</w:t>
      </w:r>
      <w:r w:rsidR="008D69CA" w:rsidRPr="00F116C2">
        <w:rPr>
          <w:rFonts w:ascii="Times New Roman" w:hAnsi="Times New Roman"/>
          <w:sz w:val="22"/>
          <w:szCs w:val="22"/>
        </w:rPr>
        <w:t xml:space="preserve"> </w:t>
      </w:r>
      <w:r w:rsidRPr="00F116C2">
        <w:rPr>
          <w:rFonts w:ascii="Times New Roman" w:hAnsi="Times New Roman"/>
          <w:sz w:val="22"/>
          <w:szCs w:val="22"/>
        </w:rPr>
        <w:t>gyakorlásához utasítást adhat, a hatáskört visszavonhatja.</w:t>
      </w:r>
    </w:p>
    <w:p w:rsidR="00BD1CB1" w:rsidRPr="00F116C2" w:rsidRDefault="00BD1CB1" w:rsidP="008D69CA">
      <w:pPr>
        <w:pStyle w:val="Nincstrkz"/>
        <w:spacing w:before="200" w:line="276" w:lineRule="auto"/>
        <w:jc w:val="both"/>
        <w:rPr>
          <w:sz w:val="22"/>
        </w:rPr>
      </w:pPr>
      <w:r w:rsidRPr="00F116C2">
        <w:rPr>
          <w:sz w:val="22"/>
        </w:rPr>
        <w:t>V.</w:t>
      </w:r>
      <w:r w:rsidR="00357A62" w:rsidRPr="00F116C2">
        <w:rPr>
          <w:sz w:val="22"/>
        </w:rPr>
        <w:t>5</w:t>
      </w:r>
      <w:r w:rsidRPr="00F116C2">
        <w:rPr>
          <w:sz w:val="22"/>
        </w:rPr>
        <w:t>.</w:t>
      </w:r>
      <w:r w:rsidR="008D69CA" w:rsidRPr="00F116C2">
        <w:rPr>
          <w:sz w:val="22"/>
        </w:rPr>
        <w:t xml:space="preserve"> </w:t>
      </w:r>
      <w:r w:rsidRPr="00F116C2">
        <w:rPr>
          <w:sz w:val="22"/>
        </w:rPr>
        <w:t>Az átruházott hatáskörben tett elnöki intézkedésekről az intézkedést követő ülésen az</w:t>
      </w:r>
      <w:r w:rsidR="008D69CA" w:rsidRPr="00F116C2">
        <w:rPr>
          <w:sz w:val="22"/>
        </w:rPr>
        <w:t xml:space="preserve"> </w:t>
      </w:r>
      <w:r w:rsidR="00687B47" w:rsidRPr="00F116C2">
        <w:rPr>
          <w:sz w:val="22"/>
        </w:rPr>
        <w:t>E</w:t>
      </w:r>
      <w:r w:rsidRPr="00F116C2">
        <w:rPr>
          <w:sz w:val="22"/>
        </w:rPr>
        <w:t>lnökséget</w:t>
      </w:r>
      <w:r w:rsidR="008D69CA" w:rsidRPr="00F116C2">
        <w:rPr>
          <w:sz w:val="22"/>
        </w:rPr>
        <w:t xml:space="preserve"> </w:t>
      </w:r>
      <w:r w:rsidRPr="00F116C2">
        <w:rPr>
          <w:bCs/>
          <w:sz w:val="22"/>
        </w:rPr>
        <w:t xml:space="preserve">tájékoztatni kell.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Az</w:t>
      </w:r>
      <w:r w:rsidR="00687B47" w:rsidRPr="00F116C2">
        <w:rPr>
          <w:rFonts w:ascii="Times New Roman" w:hAnsi="Times New Roman" w:cs="Times New Roman"/>
          <w:smallCaps/>
          <w:sz w:val="22"/>
          <w:szCs w:val="22"/>
        </w:rPr>
        <w:t xml:space="preserve"> Elnök</w:t>
      </w:r>
      <w:r w:rsidRPr="00F116C2">
        <w:rPr>
          <w:rFonts w:ascii="Times New Roman" w:hAnsi="Times New Roman" w:cs="Times New Roman"/>
          <w:smallCaps/>
          <w:sz w:val="22"/>
          <w:szCs w:val="22"/>
        </w:rPr>
        <w:t xml:space="preserve">ség összehívása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lastRenderedPageBreak/>
        <w:t>V.</w:t>
      </w:r>
      <w:proofErr w:type="gramStart"/>
      <w:r w:rsidR="00161CE2">
        <w:rPr>
          <w:rFonts w:ascii="Times New Roman" w:hAnsi="Times New Roman" w:cs="Times New Roman"/>
          <w:sz w:val="22"/>
          <w:szCs w:val="22"/>
        </w:rPr>
        <w:t>6.</w:t>
      </w:r>
      <w:r w:rsidRPr="00F116C2">
        <w:rPr>
          <w:rFonts w:ascii="Times New Roman" w:hAnsi="Times New Roman" w:cs="Times New Roman"/>
          <w:sz w:val="22"/>
          <w:szCs w:val="22"/>
        </w:rPr>
        <w:t>.</w:t>
      </w:r>
      <w:proofErr w:type="gramEnd"/>
      <w:r w:rsidRPr="00F116C2">
        <w:rPr>
          <w:rFonts w:ascii="Times New Roman" w:hAnsi="Times New Roman" w:cs="Times New Roman"/>
          <w:sz w:val="22"/>
          <w:szCs w:val="22"/>
        </w:rPr>
        <w:t xml:space="preserve"> Az Elnökséget az Elnök szükség szerint, de legalább kéthavonta hívja össze.</w:t>
      </w:r>
    </w:p>
    <w:p w:rsidR="008D69CA" w:rsidRPr="00F116C2" w:rsidRDefault="00BD1CB1" w:rsidP="008D69CA">
      <w:pPr>
        <w:pStyle w:val="Nincstrkz"/>
        <w:spacing w:before="200" w:line="276" w:lineRule="auto"/>
        <w:jc w:val="both"/>
        <w:rPr>
          <w:sz w:val="22"/>
        </w:rPr>
      </w:pPr>
      <w:r w:rsidRPr="00F116C2">
        <w:rPr>
          <w:sz w:val="22"/>
        </w:rPr>
        <w:t>V.</w:t>
      </w:r>
      <w:proofErr w:type="gramStart"/>
      <w:r w:rsidR="00161CE2">
        <w:rPr>
          <w:sz w:val="22"/>
        </w:rPr>
        <w:t>7.</w:t>
      </w:r>
      <w:r w:rsidRPr="00F116C2">
        <w:rPr>
          <w:sz w:val="22"/>
        </w:rPr>
        <w:t>.</w:t>
      </w:r>
      <w:proofErr w:type="gramEnd"/>
      <w:r w:rsidR="008D69CA" w:rsidRPr="00F116C2">
        <w:rPr>
          <w:sz w:val="22"/>
        </w:rPr>
        <w:t xml:space="preserve"> </w:t>
      </w:r>
      <w:r w:rsidRPr="00F116C2">
        <w:rPr>
          <w:sz w:val="22"/>
        </w:rPr>
        <w:t>Az Elnökség tagjai egyharmadának írásbeli indítványára – a tárgyalandó téma írásbeli</w:t>
      </w:r>
      <w:r w:rsidR="00F47584" w:rsidRPr="00F116C2">
        <w:rPr>
          <w:sz w:val="22"/>
        </w:rPr>
        <w:t xml:space="preserve"> </w:t>
      </w:r>
    </w:p>
    <w:p w:rsidR="00BD1CB1" w:rsidRPr="00F116C2" w:rsidRDefault="00BD1CB1" w:rsidP="008D69CA">
      <w:pPr>
        <w:pStyle w:val="Nincstrkz"/>
        <w:spacing w:before="200" w:line="276" w:lineRule="auto"/>
        <w:jc w:val="both"/>
        <w:rPr>
          <w:sz w:val="22"/>
        </w:rPr>
      </w:pPr>
      <w:r w:rsidRPr="00F116C2">
        <w:rPr>
          <w:sz w:val="22"/>
        </w:rPr>
        <w:t>előterjesztése</w:t>
      </w:r>
      <w:r w:rsidR="008D69CA" w:rsidRPr="00F116C2">
        <w:rPr>
          <w:sz w:val="22"/>
        </w:rPr>
        <w:t xml:space="preserve"> </w:t>
      </w:r>
      <w:r w:rsidRPr="00F116C2">
        <w:rPr>
          <w:sz w:val="22"/>
        </w:rPr>
        <w:t>mellett</w:t>
      </w:r>
      <w:r w:rsidR="008D69CA" w:rsidRPr="00F116C2">
        <w:rPr>
          <w:sz w:val="22"/>
        </w:rPr>
        <w:t xml:space="preserve"> – </w:t>
      </w:r>
      <w:r w:rsidRPr="00F116C2">
        <w:rPr>
          <w:sz w:val="22"/>
        </w:rPr>
        <w:t>az elnökségi ülést az Elnök összehívja.</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w:t>
      </w:r>
      <w:proofErr w:type="gramStart"/>
      <w:r w:rsidR="00161CE2">
        <w:rPr>
          <w:rFonts w:ascii="Times New Roman" w:hAnsi="Times New Roman"/>
          <w:sz w:val="22"/>
          <w:szCs w:val="22"/>
        </w:rPr>
        <w:t>8.</w:t>
      </w:r>
      <w:r w:rsidRPr="00F116C2">
        <w:rPr>
          <w:rFonts w:ascii="Times New Roman" w:hAnsi="Times New Roman"/>
          <w:sz w:val="22"/>
          <w:szCs w:val="22"/>
        </w:rPr>
        <w:t>.</w:t>
      </w:r>
      <w:proofErr w:type="gramEnd"/>
      <w:r w:rsidRPr="00F116C2">
        <w:rPr>
          <w:rFonts w:ascii="Times New Roman" w:hAnsi="Times New Roman"/>
          <w:sz w:val="22"/>
          <w:szCs w:val="22"/>
        </w:rPr>
        <w:t xml:space="preserve"> Az Elnökség tagjai részére a meghívót legkésőbb az elnökségi ülés megtartását öt nappal megelőzően írásban közölni kell.</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w:t>
      </w:r>
      <w:proofErr w:type="gramStart"/>
      <w:r w:rsidR="00161CE2">
        <w:rPr>
          <w:rFonts w:ascii="Times New Roman" w:hAnsi="Times New Roman"/>
          <w:sz w:val="22"/>
          <w:szCs w:val="22"/>
        </w:rPr>
        <w:t>9.</w:t>
      </w:r>
      <w:r w:rsidRPr="00F116C2">
        <w:rPr>
          <w:rFonts w:ascii="Times New Roman" w:hAnsi="Times New Roman"/>
          <w:sz w:val="22"/>
          <w:szCs w:val="22"/>
        </w:rPr>
        <w:t>.</w:t>
      </w:r>
      <w:proofErr w:type="gramEnd"/>
      <w:r w:rsidRPr="00F116C2">
        <w:rPr>
          <w:rFonts w:ascii="Times New Roman" w:hAnsi="Times New Roman"/>
          <w:sz w:val="22"/>
          <w:szCs w:val="22"/>
        </w:rPr>
        <w:t xml:space="preserve"> A meghívó tartalmazza</w:t>
      </w:r>
    </w:p>
    <w:p w:rsidR="00BD1CB1" w:rsidRPr="00F116C2" w:rsidRDefault="00BD1CB1" w:rsidP="008D69CA">
      <w:pPr>
        <w:pStyle w:val="Nincstrkz"/>
        <w:spacing w:before="200" w:line="276" w:lineRule="auto"/>
        <w:jc w:val="both"/>
        <w:rPr>
          <w:sz w:val="22"/>
        </w:rPr>
      </w:pPr>
      <w:r w:rsidRPr="00F116C2">
        <w:rPr>
          <w:sz w:val="22"/>
        </w:rPr>
        <w:t>a)</w:t>
      </w:r>
      <w:r w:rsidR="008D69CA" w:rsidRPr="00F116C2">
        <w:rPr>
          <w:sz w:val="22"/>
        </w:rPr>
        <w:t xml:space="preserve"> </w:t>
      </w:r>
      <w:r w:rsidRPr="00F116C2">
        <w:rPr>
          <w:sz w:val="22"/>
        </w:rPr>
        <w:t>az ülés helyét és időpontját,</w:t>
      </w:r>
    </w:p>
    <w:p w:rsidR="00BD1CB1" w:rsidRPr="00F116C2" w:rsidRDefault="00BD1CB1" w:rsidP="008D69CA">
      <w:pPr>
        <w:pStyle w:val="Nincstrkz"/>
        <w:spacing w:before="200" w:line="276" w:lineRule="auto"/>
        <w:jc w:val="both"/>
        <w:rPr>
          <w:sz w:val="22"/>
        </w:rPr>
      </w:pPr>
      <w:r w:rsidRPr="00F116C2">
        <w:rPr>
          <w:sz w:val="22"/>
        </w:rPr>
        <w:t>b)</w:t>
      </w:r>
      <w:r w:rsidR="008D69CA" w:rsidRPr="00F116C2">
        <w:rPr>
          <w:sz w:val="22"/>
        </w:rPr>
        <w:t xml:space="preserve"> </w:t>
      </w:r>
      <w:r w:rsidRPr="00F116C2">
        <w:rPr>
          <w:sz w:val="22"/>
        </w:rPr>
        <w:t>a tárgyalandó napirendi pontokat,</w:t>
      </w:r>
    </w:p>
    <w:p w:rsidR="00BD1CB1" w:rsidRPr="00F116C2" w:rsidRDefault="00BD1CB1" w:rsidP="008D69CA">
      <w:pPr>
        <w:pStyle w:val="Nincstrkz"/>
        <w:spacing w:before="200" w:line="276" w:lineRule="auto"/>
        <w:jc w:val="both"/>
        <w:rPr>
          <w:sz w:val="22"/>
        </w:rPr>
      </w:pPr>
      <w:r w:rsidRPr="00F116C2">
        <w:rPr>
          <w:sz w:val="22"/>
        </w:rPr>
        <w:t>c)</w:t>
      </w:r>
      <w:r w:rsidR="008D69CA" w:rsidRPr="00F116C2">
        <w:rPr>
          <w:sz w:val="22"/>
        </w:rPr>
        <w:t xml:space="preserve"> </w:t>
      </w:r>
      <w:r w:rsidRPr="00F116C2">
        <w:rPr>
          <w:sz w:val="22"/>
        </w:rPr>
        <w:t>a határozatképességre vonatkozó figyelmeztetést,</w:t>
      </w:r>
    </w:p>
    <w:p w:rsidR="008D69CA" w:rsidRPr="00F116C2" w:rsidRDefault="00BD1CB1" w:rsidP="008D69CA">
      <w:pPr>
        <w:spacing w:before="200" w:line="276" w:lineRule="auto"/>
        <w:jc w:val="both"/>
        <w:rPr>
          <w:rFonts w:ascii="Times New Roman" w:eastAsia="Calibri" w:hAnsi="Times New Roman"/>
          <w:sz w:val="22"/>
          <w:szCs w:val="22"/>
          <w:lang w:eastAsia="en-US"/>
        </w:rPr>
      </w:pPr>
      <w:r w:rsidRPr="00F116C2">
        <w:rPr>
          <w:rFonts w:ascii="Times New Roman" w:eastAsia="Calibri" w:hAnsi="Times New Roman"/>
          <w:sz w:val="22"/>
          <w:szCs w:val="22"/>
          <w:lang w:eastAsia="en-US"/>
        </w:rPr>
        <w:t>d) a határozatképtelenség esetére kitűzött megismételt elnökségi ülés helyét és időpontját.</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bCs/>
          <w:sz w:val="22"/>
          <w:szCs w:val="22"/>
        </w:rPr>
        <w:t>V.</w:t>
      </w:r>
      <w:r w:rsidR="00161CE2">
        <w:rPr>
          <w:rFonts w:ascii="Times New Roman" w:hAnsi="Times New Roman"/>
          <w:bCs/>
          <w:sz w:val="22"/>
          <w:szCs w:val="22"/>
        </w:rPr>
        <w:t>10</w:t>
      </w:r>
      <w:r w:rsidRPr="00F116C2">
        <w:rPr>
          <w:rFonts w:ascii="Times New Roman" w:hAnsi="Times New Roman"/>
          <w:bCs/>
          <w:sz w:val="22"/>
          <w:szCs w:val="22"/>
        </w:rPr>
        <w:t xml:space="preserve">. </w:t>
      </w:r>
      <w:r w:rsidRPr="00F116C2">
        <w:rPr>
          <w:rFonts w:ascii="Times New Roman" w:hAnsi="Times New Roman"/>
          <w:sz w:val="22"/>
          <w:szCs w:val="22"/>
        </w:rPr>
        <w:t>A meghívóhoz írásbeli előterjesztés</w:t>
      </w:r>
      <w:r w:rsidR="008D69CA" w:rsidRPr="00F116C2">
        <w:rPr>
          <w:rFonts w:ascii="Times New Roman" w:hAnsi="Times New Roman"/>
          <w:sz w:val="22"/>
          <w:szCs w:val="22"/>
        </w:rPr>
        <w:t xml:space="preserve"> </w:t>
      </w:r>
      <w:r w:rsidRPr="00F116C2">
        <w:rPr>
          <w:rFonts w:ascii="Times New Roman" w:hAnsi="Times New Roman"/>
          <w:sz w:val="22"/>
          <w:szCs w:val="22"/>
        </w:rPr>
        <w:t>esetén – az egyedi ügyben hozandó határozatok</w:t>
      </w:r>
      <w:r w:rsidR="008D69CA" w:rsidRPr="00F116C2">
        <w:rPr>
          <w:rFonts w:ascii="Times New Roman" w:hAnsi="Times New Roman"/>
          <w:sz w:val="22"/>
          <w:szCs w:val="22"/>
        </w:rPr>
        <w:t xml:space="preserve"> </w:t>
      </w:r>
      <w:r w:rsidRPr="00F116C2">
        <w:rPr>
          <w:rFonts w:ascii="Times New Roman" w:hAnsi="Times New Roman"/>
          <w:sz w:val="22"/>
          <w:szCs w:val="22"/>
        </w:rPr>
        <w:t>tervezeteinek kivételével</w:t>
      </w:r>
      <w:r w:rsidR="008D69CA" w:rsidRPr="00F116C2">
        <w:rPr>
          <w:rFonts w:ascii="Times New Roman" w:hAnsi="Times New Roman"/>
          <w:sz w:val="22"/>
          <w:szCs w:val="22"/>
        </w:rPr>
        <w:t xml:space="preserve"> – </w:t>
      </w:r>
      <w:r w:rsidRPr="00F116C2">
        <w:rPr>
          <w:rFonts w:ascii="Times New Roman" w:hAnsi="Times New Roman"/>
          <w:sz w:val="22"/>
          <w:szCs w:val="22"/>
        </w:rPr>
        <w:t>mellékelni kell az előterjesztést, és a tagok indítványára</w:t>
      </w:r>
      <w:r w:rsidR="008D69CA" w:rsidRPr="00F116C2">
        <w:rPr>
          <w:rFonts w:ascii="Times New Roman" w:hAnsi="Times New Roman"/>
          <w:sz w:val="22"/>
          <w:szCs w:val="22"/>
        </w:rPr>
        <w:t xml:space="preserve"> </w:t>
      </w:r>
      <w:r w:rsidRPr="00F116C2">
        <w:rPr>
          <w:rFonts w:ascii="Times New Roman" w:hAnsi="Times New Roman"/>
          <w:sz w:val="22"/>
          <w:szCs w:val="22"/>
        </w:rPr>
        <w:t>összehívott elnökség</w:t>
      </w:r>
      <w:r w:rsidR="00687B47" w:rsidRPr="00F116C2">
        <w:rPr>
          <w:rFonts w:ascii="Times New Roman" w:hAnsi="Times New Roman"/>
          <w:sz w:val="22"/>
          <w:szCs w:val="22"/>
        </w:rPr>
        <w:t>i ülés</w:t>
      </w:r>
      <w:r w:rsidRPr="00F116C2">
        <w:rPr>
          <w:rFonts w:ascii="Times New Roman" w:hAnsi="Times New Roman"/>
          <w:sz w:val="22"/>
          <w:szCs w:val="22"/>
        </w:rPr>
        <w:t xml:space="preserve"> esetén az összehívásra vonatkozó</w:t>
      </w:r>
      <w:r w:rsidR="008D69CA" w:rsidRPr="00F116C2">
        <w:rPr>
          <w:rFonts w:ascii="Times New Roman" w:hAnsi="Times New Roman"/>
          <w:sz w:val="22"/>
          <w:szCs w:val="22"/>
        </w:rPr>
        <w:t xml:space="preserve"> </w:t>
      </w:r>
      <w:r w:rsidRPr="00F116C2">
        <w:rPr>
          <w:rFonts w:ascii="Times New Roman" w:hAnsi="Times New Roman"/>
          <w:sz w:val="22"/>
          <w:szCs w:val="22"/>
        </w:rPr>
        <w:t>indítványt is.</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w:t>
      </w:r>
      <w:r w:rsidR="00161CE2">
        <w:rPr>
          <w:rFonts w:ascii="Times New Roman" w:hAnsi="Times New Roman"/>
          <w:sz w:val="22"/>
          <w:szCs w:val="22"/>
        </w:rPr>
        <w:t>11</w:t>
      </w:r>
      <w:r w:rsidRPr="00F116C2">
        <w:rPr>
          <w:rFonts w:ascii="Times New Roman" w:hAnsi="Times New Roman"/>
          <w:sz w:val="22"/>
          <w:szCs w:val="22"/>
        </w:rPr>
        <w:t xml:space="preserve">. Az egyedi ügyben hozandó határozatok tervezeteit az elnökségi ülésig kell az </w:t>
      </w:r>
      <w:r w:rsidR="00687B47" w:rsidRPr="00F116C2">
        <w:rPr>
          <w:rFonts w:ascii="Times New Roman" w:hAnsi="Times New Roman"/>
          <w:sz w:val="22"/>
          <w:szCs w:val="22"/>
        </w:rPr>
        <w:t>Elnök</w:t>
      </w:r>
      <w:r w:rsidRPr="00F116C2">
        <w:rPr>
          <w:rFonts w:ascii="Times New Roman" w:hAnsi="Times New Roman"/>
          <w:sz w:val="22"/>
          <w:szCs w:val="22"/>
        </w:rPr>
        <w:t>ség tagjai</w:t>
      </w:r>
      <w:r w:rsidR="00F47584" w:rsidRPr="00F116C2">
        <w:rPr>
          <w:rFonts w:ascii="Times New Roman" w:hAnsi="Times New Roman"/>
          <w:sz w:val="22"/>
          <w:szCs w:val="22"/>
        </w:rPr>
        <w:t xml:space="preserve"> </w:t>
      </w:r>
      <w:r w:rsidRPr="00F116C2">
        <w:rPr>
          <w:rFonts w:ascii="Times New Roman" w:hAnsi="Times New Roman"/>
          <w:sz w:val="22"/>
          <w:szCs w:val="22"/>
        </w:rPr>
        <w:t>részére megküldeni. Kivételes esetben az egyedi ügyben hozott határozat-tervezete az elnökségi</w:t>
      </w:r>
      <w:r w:rsidR="00F47584" w:rsidRPr="00F116C2">
        <w:rPr>
          <w:rFonts w:ascii="Times New Roman" w:hAnsi="Times New Roman"/>
          <w:sz w:val="22"/>
          <w:szCs w:val="22"/>
        </w:rPr>
        <w:t xml:space="preserve"> </w:t>
      </w:r>
      <w:r w:rsidRPr="00F116C2">
        <w:rPr>
          <w:rFonts w:ascii="Times New Roman" w:hAnsi="Times New Roman"/>
          <w:sz w:val="22"/>
          <w:szCs w:val="22"/>
        </w:rPr>
        <w:t>ülésen</w:t>
      </w:r>
      <w:r w:rsidR="008D69CA" w:rsidRPr="00F116C2">
        <w:rPr>
          <w:rFonts w:ascii="Times New Roman" w:hAnsi="Times New Roman"/>
          <w:sz w:val="22"/>
          <w:szCs w:val="22"/>
        </w:rPr>
        <w:t xml:space="preserve"> </w:t>
      </w:r>
      <w:r w:rsidRPr="00F116C2">
        <w:rPr>
          <w:rFonts w:ascii="Times New Roman" w:hAnsi="Times New Roman"/>
          <w:sz w:val="22"/>
          <w:szCs w:val="22"/>
        </w:rPr>
        <w:t xml:space="preserve">is előterjeszthető. </w:t>
      </w:r>
    </w:p>
    <w:p w:rsidR="00BD1CB1" w:rsidRPr="00F116C2" w:rsidRDefault="00BD1CB1" w:rsidP="008D69CA">
      <w:pPr>
        <w:pStyle w:val="Nincstrkz"/>
        <w:spacing w:before="200" w:line="276" w:lineRule="auto"/>
        <w:jc w:val="both"/>
        <w:rPr>
          <w:sz w:val="22"/>
        </w:rPr>
      </w:pPr>
      <w:r w:rsidRPr="00F116C2">
        <w:rPr>
          <w:rFonts w:eastAsia="Times New Roman"/>
          <w:sz w:val="22"/>
        </w:rPr>
        <w:t>V.</w:t>
      </w:r>
      <w:r w:rsidR="00161CE2">
        <w:rPr>
          <w:rFonts w:eastAsia="Times New Roman"/>
          <w:sz w:val="22"/>
        </w:rPr>
        <w:t>12</w:t>
      </w:r>
      <w:r w:rsidRPr="00F116C2">
        <w:rPr>
          <w:rFonts w:eastAsia="Times New Roman"/>
          <w:sz w:val="22"/>
        </w:rPr>
        <w:t>.</w:t>
      </w:r>
      <w:r w:rsidR="008D69CA" w:rsidRPr="00F116C2">
        <w:rPr>
          <w:sz w:val="22"/>
        </w:rPr>
        <w:t xml:space="preserve"> </w:t>
      </w:r>
      <w:r w:rsidRPr="00F116C2">
        <w:rPr>
          <w:sz w:val="22"/>
        </w:rPr>
        <w:t>Írásban közöltnek kell tekinteni az elektronikus levélben, faxon vagy az ügyvédi kamarai</w:t>
      </w:r>
      <w:r w:rsidR="00F47584" w:rsidRPr="00F116C2">
        <w:rPr>
          <w:sz w:val="22"/>
        </w:rPr>
        <w:t xml:space="preserve"> </w:t>
      </w:r>
      <w:r w:rsidRPr="00F116C2">
        <w:rPr>
          <w:sz w:val="22"/>
        </w:rPr>
        <w:t>nyilvántartásban</w:t>
      </w:r>
      <w:r w:rsidR="008D69CA" w:rsidRPr="00F116C2">
        <w:rPr>
          <w:sz w:val="22"/>
        </w:rPr>
        <w:t xml:space="preserve"> </w:t>
      </w:r>
      <w:r w:rsidRPr="00F116C2">
        <w:rPr>
          <w:sz w:val="22"/>
        </w:rPr>
        <w:t>szereplő elektronikus elérhetőségre küldött meghívót is.</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Az elnökségi ülés lefolytatása</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w:t>
      </w:r>
      <w:r w:rsidR="00161CE2">
        <w:rPr>
          <w:rFonts w:ascii="Times New Roman" w:hAnsi="Times New Roman" w:cs="Times New Roman"/>
          <w:bCs/>
          <w:iCs/>
          <w:sz w:val="22"/>
          <w:szCs w:val="22"/>
        </w:rPr>
        <w:t>13</w:t>
      </w:r>
      <w:r w:rsidRPr="00F116C2">
        <w:rPr>
          <w:rFonts w:ascii="Times New Roman" w:hAnsi="Times New Roman" w:cs="Times New Roman"/>
          <w:bCs/>
          <w:sz w:val="22"/>
          <w:szCs w:val="22"/>
        </w:rPr>
        <w:t>.</w:t>
      </w:r>
      <w:r w:rsidRPr="00F116C2">
        <w:rPr>
          <w:rFonts w:ascii="Times New Roman" w:hAnsi="Times New Roman" w:cs="Times New Roman"/>
          <w:sz w:val="22"/>
          <w:szCs w:val="22"/>
        </w:rPr>
        <w:t xml:space="preserve"> Az ülésen az Elnök</w:t>
      </w:r>
      <w:r w:rsidR="00687B47"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a helyettesítésére általa kijelölt elnökhelyettes vagy </w:t>
      </w:r>
      <w:r w:rsidR="00687B47" w:rsidRPr="00F116C2">
        <w:rPr>
          <w:rFonts w:ascii="Times New Roman" w:hAnsi="Times New Roman" w:cs="Times New Roman"/>
          <w:sz w:val="22"/>
          <w:szCs w:val="22"/>
        </w:rPr>
        <w:t>a F</w:t>
      </w:r>
      <w:r w:rsidRPr="00F116C2">
        <w:rPr>
          <w:rFonts w:ascii="Times New Roman" w:hAnsi="Times New Roman" w:cs="Times New Roman"/>
          <w:sz w:val="22"/>
          <w:szCs w:val="22"/>
        </w:rPr>
        <w:t>őtitkár elnököl.</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bCs/>
          <w:iCs/>
          <w:sz w:val="22"/>
          <w:szCs w:val="22"/>
        </w:rPr>
        <w:t>V.</w:t>
      </w:r>
      <w:r w:rsidR="00161CE2">
        <w:rPr>
          <w:rFonts w:ascii="Times New Roman" w:hAnsi="Times New Roman"/>
          <w:bCs/>
          <w:iCs/>
          <w:sz w:val="22"/>
          <w:szCs w:val="22"/>
        </w:rPr>
        <w:t>14</w:t>
      </w:r>
      <w:r w:rsidRPr="00F116C2">
        <w:rPr>
          <w:rFonts w:ascii="Times New Roman" w:hAnsi="Times New Roman"/>
          <w:sz w:val="22"/>
          <w:szCs w:val="22"/>
        </w:rPr>
        <w:t>. Az Elnökség területi kamarai elnök tagját az ülésen kizárólag a területi kamara elnökhelyettese helyettesítheti. Az Elnökség nem kamarai elnök tagja tagsági jogait személyesen gyakorolhatja.</w:t>
      </w:r>
      <w:r w:rsidR="008D69CA" w:rsidRPr="00F116C2">
        <w:rPr>
          <w:rFonts w:ascii="Times New Roman" w:hAnsi="Times New Roman"/>
          <w:sz w:val="22"/>
          <w:szCs w:val="22"/>
        </w:rPr>
        <w:t xml:space="preserve"> </w:t>
      </w:r>
    </w:p>
    <w:p w:rsidR="00BD1CB1" w:rsidRPr="00F116C2" w:rsidRDefault="00BD1CB1" w:rsidP="008D69CA">
      <w:pPr>
        <w:pStyle w:val="Nincstrkz"/>
        <w:spacing w:before="200" w:line="276" w:lineRule="auto"/>
        <w:jc w:val="both"/>
        <w:rPr>
          <w:sz w:val="22"/>
        </w:rPr>
      </w:pPr>
      <w:r w:rsidRPr="00F116C2">
        <w:rPr>
          <w:sz w:val="22"/>
        </w:rPr>
        <w:t>V.</w:t>
      </w:r>
      <w:r w:rsidR="00161CE2">
        <w:rPr>
          <w:sz w:val="22"/>
        </w:rPr>
        <w:t>15</w:t>
      </w:r>
      <w:r w:rsidRPr="00F116C2">
        <w:rPr>
          <w:sz w:val="22"/>
        </w:rPr>
        <w:t>. Az Elnökség ülésén</w:t>
      </w:r>
    </w:p>
    <w:p w:rsidR="008D69CA" w:rsidRPr="00F116C2" w:rsidRDefault="00BD1CB1" w:rsidP="008D69CA">
      <w:pPr>
        <w:pStyle w:val="Nincstrkz"/>
        <w:spacing w:before="200" w:line="276" w:lineRule="auto"/>
        <w:jc w:val="both"/>
        <w:rPr>
          <w:sz w:val="22"/>
        </w:rPr>
      </w:pPr>
      <w:r w:rsidRPr="00F116C2">
        <w:rPr>
          <w:sz w:val="22"/>
        </w:rPr>
        <w:t>a) a Magyar Ügyvédi Kamara fegyelmi bizottságának az elnöke,</w:t>
      </w:r>
    </w:p>
    <w:p w:rsidR="00BD1CB1" w:rsidRPr="00F116C2" w:rsidRDefault="00BD1CB1" w:rsidP="008D69CA">
      <w:pPr>
        <w:pStyle w:val="Nincstrkz"/>
        <w:spacing w:before="200" w:line="276" w:lineRule="auto"/>
        <w:jc w:val="both"/>
        <w:rPr>
          <w:sz w:val="22"/>
        </w:rPr>
      </w:pPr>
      <w:r w:rsidRPr="00F116C2">
        <w:rPr>
          <w:sz w:val="22"/>
        </w:rPr>
        <w:t>b) az országos vezető fegyelmi főbiztos,</w:t>
      </w:r>
    </w:p>
    <w:p w:rsidR="00BD1CB1" w:rsidRPr="00F116C2" w:rsidRDefault="00BD1CB1" w:rsidP="008D69CA">
      <w:pPr>
        <w:pStyle w:val="Nincstrkz"/>
        <w:spacing w:before="200" w:line="276" w:lineRule="auto"/>
        <w:jc w:val="both"/>
        <w:rPr>
          <w:sz w:val="22"/>
        </w:rPr>
      </w:pPr>
      <w:r w:rsidRPr="00F116C2">
        <w:rPr>
          <w:sz w:val="22"/>
        </w:rPr>
        <w:t>c) a magyar ügyvédek hivatalos</w:t>
      </w:r>
      <w:r w:rsidR="00F47584" w:rsidRPr="00F116C2">
        <w:rPr>
          <w:sz w:val="22"/>
        </w:rPr>
        <w:t xml:space="preserve"> </w:t>
      </w:r>
      <w:r w:rsidRPr="00F116C2">
        <w:rPr>
          <w:sz w:val="22"/>
        </w:rPr>
        <w:t xml:space="preserve">lapjának főszerkesztője, valamint </w:t>
      </w:r>
    </w:p>
    <w:p w:rsidR="001C150A" w:rsidRDefault="00BD1CB1" w:rsidP="008D69CA">
      <w:pPr>
        <w:pStyle w:val="Nincstrkz"/>
        <w:spacing w:before="200" w:line="276" w:lineRule="auto"/>
        <w:jc w:val="both"/>
        <w:rPr>
          <w:sz w:val="22"/>
        </w:rPr>
      </w:pPr>
      <w:r w:rsidRPr="00F116C2">
        <w:rPr>
          <w:sz w:val="22"/>
        </w:rPr>
        <w:t>d) az Elnök által esetenként</w:t>
      </w:r>
      <w:r w:rsidR="008D69CA" w:rsidRPr="00F116C2">
        <w:rPr>
          <w:sz w:val="22"/>
        </w:rPr>
        <w:t xml:space="preserve"> </w:t>
      </w:r>
      <w:r w:rsidRPr="00F116C2">
        <w:rPr>
          <w:sz w:val="22"/>
        </w:rPr>
        <w:t>meghívott más személy</w:t>
      </w:r>
      <w:r w:rsidR="00F47584" w:rsidRPr="00F116C2">
        <w:rPr>
          <w:sz w:val="22"/>
        </w:rPr>
        <w:t xml:space="preserve"> </w:t>
      </w:r>
    </w:p>
    <w:p w:rsidR="00BD1CB1" w:rsidRPr="00F116C2" w:rsidRDefault="00BD1CB1" w:rsidP="008D69CA">
      <w:pPr>
        <w:pStyle w:val="Nincstrkz"/>
        <w:spacing w:before="200" w:line="276" w:lineRule="auto"/>
        <w:jc w:val="both"/>
        <w:rPr>
          <w:b/>
          <w:sz w:val="22"/>
        </w:rPr>
      </w:pPr>
      <w:r w:rsidRPr="00F116C2">
        <w:rPr>
          <w:sz w:val="22"/>
        </w:rPr>
        <w:t>tanácskozási joggal részt vehet.</w:t>
      </w:r>
    </w:p>
    <w:p w:rsidR="00BD1CB1" w:rsidRPr="00F116C2" w:rsidRDefault="00687B47" w:rsidP="00F116C2">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Határozathozatal</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eastAsia="Calibri" w:hAnsi="Times New Roman" w:cs="Times New Roman"/>
          <w:sz w:val="22"/>
          <w:szCs w:val="22"/>
          <w:lang w:eastAsia="en-US"/>
        </w:rPr>
        <w:t>V.</w:t>
      </w:r>
      <w:r w:rsidR="00161CE2">
        <w:rPr>
          <w:rFonts w:ascii="Times New Roman" w:eastAsia="Calibri" w:hAnsi="Times New Roman" w:cs="Times New Roman"/>
          <w:sz w:val="22"/>
          <w:szCs w:val="22"/>
          <w:lang w:eastAsia="en-US"/>
        </w:rPr>
        <w:t>16</w:t>
      </w:r>
      <w:r w:rsidRPr="00F116C2">
        <w:rPr>
          <w:rFonts w:ascii="Times New Roman" w:eastAsia="Calibri" w:hAnsi="Times New Roman" w:cs="Times New Roman"/>
          <w:sz w:val="22"/>
          <w:szCs w:val="22"/>
          <w:lang w:eastAsia="en-US"/>
        </w:rPr>
        <w:t>.</w:t>
      </w:r>
      <w:r w:rsidRPr="00F116C2">
        <w:rPr>
          <w:rFonts w:ascii="Times New Roman" w:hAnsi="Times New Roman" w:cs="Times New Roman"/>
          <w:sz w:val="22"/>
          <w:szCs w:val="22"/>
        </w:rPr>
        <w:t xml:space="preserve"> Az Elnökség határozatképes, ha az ülésen tagjainak több mint fele jelen van. Az Elnökség határozatát egyszerű többséggel hozza.</w:t>
      </w:r>
    </w:p>
    <w:p w:rsidR="008D69CA" w:rsidRPr="00F116C2" w:rsidRDefault="00BD1CB1" w:rsidP="008D69CA">
      <w:pPr>
        <w:pStyle w:val="Nincstrkz"/>
        <w:spacing w:before="200" w:line="276" w:lineRule="auto"/>
        <w:jc w:val="both"/>
        <w:rPr>
          <w:sz w:val="22"/>
        </w:rPr>
      </w:pPr>
      <w:r w:rsidRPr="00F116C2">
        <w:rPr>
          <w:bCs/>
          <w:iCs/>
          <w:sz w:val="22"/>
        </w:rPr>
        <w:lastRenderedPageBreak/>
        <w:t>V.</w:t>
      </w:r>
      <w:r w:rsidR="00161CE2">
        <w:rPr>
          <w:bCs/>
          <w:iCs/>
          <w:sz w:val="22"/>
        </w:rPr>
        <w:t>17</w:t>
      </w:r>
      <w:r w:rsidRPr="00F116C2">
        <w:rPr>
          <w:sz w:val="22"/>
        </w:rPr>
        <w:t>. A határozatképtelenség miatt megismételt elnökségi ülés – az eredeti napirend vonatkozásában – a jelenlévők számára tekintet nélkül, határozatképes. A megismételt ülést legkésőbb a határozatképtelen ülés napjától számított tizenöt napon belül meg kell tartani.</w:t>
      </w:r>
      <w:r w:rsidR="00F47584" w:rsidRPr="00F116C2">
        <w:rPr>
          <w:sz w:val="22"/>
        </w:rPr>
        <w:t xml:space="preserve"> </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w:t>
      </w:r>
      <w:r w:rsidR="00161CE2">
        <w:rPr>
          <w:rFonts w:ascii="Times New Roman" w:hAnsi="Times New Roman"/>
          <w:sz w:val="22"/>
          <w:szCs w:val="22"/>
        </w:rPr>
        <w:t>18</w:t>
      </w:r>
      <w:r w:rsidRPr="00F116C2">
        <w:rPr>
          <w:rFonts w:ascii="Times New Roman" w:hAnsi="Times New Roman"/>
          <w:sz w:val="22"/>
          <w:szCs w:val="22"/>
        </w:rPr>
        <w:t>. Az Elnökség a határozatait nyílt szavazással hozza. Az Elnökség tagjának indítványára, határozatban elrendelheti bármely kérdésben a titkos szavazást.</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w:t>
      </w:r>
      <w:r w:rsidR="00161CE2">
        <w:rPr>
          <w:rFonts w:ascii="Times New Roman" w:hAnsi="Times New Roman"/>
          <w:sz w:val="22"/>
          <w:szCs w:val="22"/>
        </w:rPr>
        <w:t>18</w:t>
      </w:r>
      <w:r w:rsidRPr="00F116C2">
        <w:rPr>
          <w:rFonts w:ascii="Times New Roman" w:hAnsi="Times New Roman"/>
          <w:sz w:val="22"/>
          <w:szCs w:val="22"/>
        </w:rPr>
        <w:t xml:space="preserve">.1. Az Elnökség „igen” vagy „nem” szavazattal megválaszolható kérdésben elrendelheti az ülés tartása nélküli elektronikus szavazást. A szavazat a kérdés közlését követő három napon belül minősített vagy minősített tanúsítványon alapuló fokozott biztonságú elektronikus aláírással ellátva, vagy azonosításra visszavezetett dokumentumhitelesítéssel hitelesítve az ügyvédi kamarai nyilvántartásban szereplő elektronikus elérhetőség útján adható le. </w:t>
      </w:r>
    </w:p>
    <w:p w:rsidR="008D69CA"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w:t>
      </w:r>
      <w:r w:rsidR="00161CE2">
        <w:rPr>
          <w:rFonts w:ascii="Times New Roman" w:hAnsi="Times New Roman"/>
          <w:sz w:val="22"/>
          <w:szCs w:val="22"/>
        </w:rPr>
        <w:t>18</w:t>
      </w:r>
      <w:r w:rsidRPr="00F116C2">
        <w:rPr>
          <w:rFonts w:ascii="Times New Roman" w:hAnsi="Times New Roman"/>
          <w:sz w:val="22"/>
          <w:szCs w:val="22"/>
        </w:rPr>
        <w:t>.2. A</w:t>
      </w:r>
      <w:r w:rsidR="00757EEE">
        <w:rPr>
          <w:rFonts w:ascii="Times New Roman" w:hAnsi="Times New Roman"/>
          <w:sz w:val="22"/>
          <w:szCs w:val="22"/>
        </w:rPr>
        <w:t>z</w:t>
      </w:r>
      <w:r w:rsidRPr="00F116C2">
        <w:rPr>
          <w:rFonts w:ascii="Times New Roman" w:hAnsi="Times New Roman"/>
          <w:sz w:val="22"/>
          <w:szCs w:val="22"/>
        </w:rPr>
        <w:t xml:space="preserve"> V.</w:t>
      </w:r>
      <w:r w:rsidR="004102C7">
        <w:rPr>
          <w:rFonts w:ascii="Times New Roman" w:hAnsi="Times New Roman"/>
          <w:sz w:val="22"/>
          <w:szCs w:val="22"/>
        </w:rPr>
        <w:t>18</w:t>
      </w:r>
      <w:r w:rsidRPr="00F116C2">
        <w:rPr>
          <w:rFonts w:ascii="Times New Roman" w:hAnsi="Times New Roman"/>
          <w:sz w:val="22"/>
          <w:szCs w:val="22"/>
        </w:rPr>
        <w:t>.1. pont szerinti szavazás esetén a határozat érvénytelen, ha az Elnökség tagjainak a többsége nem adott le szavazatot. A</w:t>
      </w:r>
      <w:r w:rsidR="005C1484" w:rsidRPr="00F116C2">
        <w:rPr>
          <w:rFonts w:ascii="Times New Roman" w:hAnsi="Times New Roman"/>
          <w:sz w:val="22"/>
          <w:szCs w:val="22"/>
        </w:rPr>
        <w:t>z e</w:t>
      </w:r>
      <w:r w:rsidRPr="00F116C2">
        <w:rPr>
          <w:rFonts w:ascii="Times New Roman" w:hAnsi="Times New Roman"/>
          <w:sz w:val="22"/>
          <w:szCs w:val="22"/>
        </w:rPr>
        <w:t xml:space="preserve"> pont szerinti érvénytelenség esetén a szavazatok leadására nyitva álló határidő lejártát követő tizenöt napon belül ugyanazon kérdésben elrendelt megismételt szavazás esetében a</w:t>
      </w:r>
      <w:r w:rsidR="005C1484" w:rsidRPr="00F116C2">
        <w:rPr>
          <w:rFonts w:ascii="Times New Roman" w:hAnsi="Times New Roman"/>
          <w:sz w:val="22"/>
          <w:szCs w:val="22"/>
        </w:rPr>
        <w:t>z</w:t>
      </w:r>
      <w:r w:rsidRPr="00F116C2">
        <w:rPr>
          <w:rFonts w:ascii="Times New Roman" w:hAnsi="Times New Roman"/>
          <w:sz w:val="22"/>
          <w:szCs w:val="22"/>
        </w:rPr>
        <w:t xml:space="preserve"> </w:t>
      </w:r>
      <w:r w:rsidR="005C1484" w:rsidRPr="00F116C2">
        <w:rPr>
          <w:rFonts w:ascii="Times New Roman" w:hAnsi="Times New Roman"/>
          <w:sz w:val="22"/>
          <w:szCs w:val="22"/>
        </w:rPr>
        <w:t xml:space="preserve">e </w:t>
      </w:r>
      <w:r w:rsidRPr="00F116C2">
        <w:rPr>
          <w:rFonts w:ascii="Times New Roman" w:hAnsi="Times New Roman"/>
          <w:sz w:val="22"/>
          <w:szCs w:val="22"/>
        </w:rPr>
        <w:t>pont szerinti érvénytelenségi okot nem kell alkalmazni.</w:t>
      </w:r>
      <w:r w:rsidR="008D69CA" w:rsidRPr="00F116C2">
        <w:rPr>
          <w:rFonts w:ascii="Times New Roman" w:hAnsi="Times New Roman"/>
          <w:sz w:val="22"/>
          <w:szCs w:val="22"/>
        </w:rPr>
        <w:t xml:space="preserve"> </w:t>
      </w:r>
    </w:p>
    <w:p w:rsidR="008D69CA"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w:t>
      </w:r>
      <w:r w:rsidR="00161CE2">
        <w:rPr>
          <w:rFonts w:ascii="Times New Roman" w:hAnsi="Times New Roman"/>
          <w:sz w:val="22"/>
          <w:szCs w:val="22"/>
        </w:rPr>
        <w:t>18</w:t>
      </w:r>
      <w:r w:rsidRPr="00F116C2">
        <w:rPr>
          <w:rFonts w:ascii="Times New Roman" w:hAnsi="Times New Roman"/>
          <w:sz w:val="22"/>
          <w:szCs w:val="22"/>
        </w:rPr>
        <w:t>.3.</w:t>
      </w:r>
      <w:r w:rsidR="008D69CA" w:rsidRPr="00F116C2">
        <w:rPr>
          <w:rFonts w:ascii="Times New Roman" w:hAnsi="Times New Roman"/>
          <w:sz w:val="22"/>
          <w:szCs w:val="22"/>
        </w:rPr>
        <w:t xml:space="preserve"> </w:t>
      </w:r>
      <w:r w:rsidRPr="00F116C2">
        <w:rPr>
          <w:rFonts w:ascii="Times New Roman" w:hAnsi="Times New Roman"/>
          <w:sz w:val="22"/>
          <w:szCs w:val="22"/>
        </w:rPr>
        <w:t xml:space="preserve">Titkos szavazásra bocsájtandó kérdésben elektronikus szavazás nem tartható. </w:t>
      </w:r>
    </w:p>
    <w:p w:rsidR="008D69CA" w:rsidRPr="00F116C2" w:rsidRDefault="00BD1CB1" w:rsidP="008D69CA">
      <w:pPr>
        <w:pStyle w:val="Nincstrkz"/>
        <w:spacing w:before="200" w:line="276" w:lineRule="auto"/>
        <w:jc w:val="both"/>
        <w:rPr>
          <w:sz w:val="22"/>
        </w:rPr>
      </w:pPr>
      <w:r w:rsidRPr="00F116C2">
        <w:rPr>
          <w:bCs/>
          <w:iCs/>
          <w:sz w:val="22"/>
        </w:rPr>
        <w:t>V</w:t>
      </w:r>
      <w:r w:rsidRPr="00F116C2">
        <w:rPr>
          <w:iCs/>
          <w:sz w:val="22"/>
        </w:rPr>
        <w:t>.</w:t>
      </w:r>
      <w:r w:rsidR="00161CE2">
        <w:rPr>
          <w:iCs/>
          <w:sz w:val="22"/>
        </w:rPr>
        <w:t>19</w:t>
      </w:r>
      <w:r w:rsidRPr="00F116C2">
        <w:rPr>
          <w:sz w:val="22"/>
        </w:rPr>
        <w:t>. Az Elnökség üléséről jegyzőkönyvet kell felvenni. A jegyzőkönyv tartalmazza az ülés helyét,</w:t>
      </w:r>
      <w:r w:rsidR="00F47584" w:rsidRPr="00F116C2">
        <w:rPr>
          <w:sz w:val="22"/>
        </w:rPr>
        <w:t xml:space="preserve"> </w:t>
      </w:r>
    </w:p>
    <w:p w:rsidR="00BD1CB1" w:rsidRPr="00F116C2" w:rsidRDefault="00BD1CB1" w:rsidP="008D69CA">
      <w:pPr>
        <w:pStyle w:val="Nincstrkz"/>
        <w:spacing w:before="200" w:line="276" w:lineRule="auto"/>
        <w:jc w:val="both"/>
        <w:rPr>
          <w:sz w:val="22"/>
        </w:rPr>
      </w:pPr>
      <w:r w:rsidRPr="00F116C2">
        <w:rPr>
          <w:sz w:val="22"/>
        </w:rPr>
        <w:t>idejét, a napirendet,</w:t>
      </w:r>
      <w:r w:rsidR="008D69CA" w:rsidRPr="00F116C2">
        <w:rPr>
          <w:sz w:val="22"/>
        </w:rPr>
        <w:t xml:space="preserve"> </w:t>
      </w:r>
      <w:r w:rsidRPr="00F116C2">
        <w:rPr>
          <w:sz w:val="22"/>
        </w:rPr>
        <w:t>az előterjesztések és a hozzászólások lényegét és a hozott határozatokat.</w:t>
      </w:r>
    </w:p>
    <w:p w:rsidR="008D69CA" w:rsidRPr="00F116C2" w:rsidRDefault="00BD1CB1" w:rsidP="008D69CA">
      <w:pPr>
        <w:pStyle w:val="Nincstrkz"/>
        <w:spacing w:before="200" w:line="276" w:lineRule="auto"/>
        <w:jc w:val="both"/>
        <w:rPr>
          <w:sz w:val="22"/>
        </w:rPr>
      </w:pPr>
      <w:r w:rsidRPr="00F116C2">
        <w:rPr>
          <w:bCs/>
          <w:iCs/>
          <w:sz w:val="22"/>
        </w:rPr>
        <w:t>V</w:t>
      </w:r>
      <w:r w:rsidRPr="00F116C2">
        <w:rPr>
          <w:iCs/>
          <w:sz w:val="22"/>
        </w:rPr>
        <w:t>.</w:t>
      </w:r>
      <w:r w:rsidR="00161CE2">
        <w:rPr>
          <w:iCs/>
          <w:sz w:val="22"/>
        </w:rPr>
        <w:t>19</w:t>
      </w:r>
      <w:r w:rsidRPr="00F116C2">
        <w:rPr>
          <w:sz w:val="22"/>
        </w:rPr>
        <w:t>.1. A</w:t>
      </w:r>
      <w:r w:rsidR="00F47584" w:rsidRPr="00F116C2">
        <w:rPr>
          <w:sz w:val="22"/>
        </w:rPr>
        <w:t xml:space="preserve"> </w:t>
      </w:r>
      <w:r w:rsidRPr="00F116C2">
        <w:rPr>
          <w:sz w:val="22"/>
        </w:rPr>
        <w:t xml:space="preserve">jegyzőkönyvet a </w:t>
      </w:r>
      <w:r w:rsidR="00687B47" w:rsidRPr="00F116C2">
        <w:rPr>
          <w:sz w:val="22"/>
        </w:rPr>
        <w:t>Főtitkár</w:t>
      </w:r>
      <w:r w:rsidRPr="00F116C2">
        <w:rPr>
          <w:sz w:val="22"/>
        </w:rPr>
        <w:t>, a titkár vagy az Elnökség által kijelölt tag</w:t>
      </w:r>
      <w:r w:rsidR="008D69CA" w:rsidRPr="00F116C2">
        <w:rPr>
          <w:sz w:val="22"/>
        </w:rPr>
        <w:t xml:space="preserve"> </w:t>
      </w:r>
      <w:r w:rsidRPr="00F116C2">
        <w:rPr>
          <w:sz w:val="22"/>
        </w:rPr>
        <w:t>vezeti.</w:t>
      </w:r>
      <w:r w:rsidR="008D69CA" w:rsidRPr="00F116C2">
        <w:rPr>
          <w:sz w:val="22"/>
        </w:rPr>
        <w:t xml:space="preserve"> </w:t>
      </w:r>
    </w:p>
    <w:p w:rsidR="00BD1CB1" w:rsidRPr="00F116C2" w:rsidRDefault="00BD1CB1" w:rsidP="008D69CA">
      <w:pPr>
        <w:pStyle w:val="Nincstrkz"/>
        <w:spacing w:before="200" w:line="276" w:lineRule="auto"/>
        <w:jc w:val="both"/>
        <w:rPr>
          <w:sz w:val="22"/>
        </w:rPr>
      </w:pPr>
      <w:r w:rsidRPr="00F116C2">
        <w:rPr>
          <w:bCs/>
          <w:iCs/>
          <w:sz w:val="22"/>
        </w:rPr>
        <w:t>V</w:t>
      </w:r>
      <w:r w:rsidRPr="00F116C2">
        <w:rPr>
          <w:iCs/>
          <w:sz w:val="22"/>
        </w:rPr>
        <w:t>.</w:t>
      </w:r>
      <w:r w:rsidR="00161CE2">
        <w:rPr>
          <w:iCs/>
          <w:sz w:val="22"/>
        </w:rPr>
        <w:t>19</w:t>
      </w:r>
      <w:r w:rsidRPr="00F116C2">
        <w:rPr>
          <w:sz w:val="22"/>
        </w:rPr>
        <w:t>.2. A jegyzőkönyvet az Elnök, a Főtitkár és a jegyzőkönyvvezető írják alá.</w:t>
      </w:r>
    </w:p>
    <w:p w:rsidR="00BD1CB1" w:rsidRPr="00F116C2" w:rsidRDefault="00BD1CB1" w:rsidP="008D69CA">
      <w:pPr>
        <w:pStyle w:val="Nincstrkz"/>
        <w:spacing w:before="200" w:line="276" w:lineRule="auto"/>
        <w:jc w:val="both"/>
        <w:rPr>
          <w:sz w:val="22"/>
        </w:rPr>
      </w:pPr>
      <w:r w:rsidRPr="00F116C2">
        <w:rPr>
          <w:bCs/>
          <w:iCs/>
          <w:sz w:val="22"/>
        </w:rPr>
        <w:t>V.</w:t>
      </w:r>
      <w:r w:rsidR="00161CE2">
        <w:rPr>
          <w:bCs/>
          <w:iCs/>
          <w:sz w:val="22"/>
        </w:rPr>
        <w:t>20</w:t>
      </w:r>
      <w:r w:rsidRPr="00F116C2">
        <w:rPr>
          <w:sz w:val="22"/>
        </w:rPr>
        <w:t>.</w:t>
      </w:r>
      <w:r w:rsidR="008D69CA" w:rsidRPr="00F116C2">
        <w:rPr>
          <w:sz w:val="22"/>
        </w:rPr>
        <w:t xml:space="preserve"> </w:t>
      </w:r>
      <w:r w:rsidRPr="00F116C2">
        <w:rPr>
          <w:sz w:val="22"/>
        </w:rPr>
        <w:t xml:space="preserve">Az Elnökség határozatait a </w:t>
      </w:r>
      <w:r w:rsidR="00687B47" w:rsidRPr="00F116C2">
        <w:rPr>
          <w:sz w:val="22"/>
        </w:rPr>
        <w:t>Főtitkár</w:t>
      </w:r>
      <w:r w:rsidRPr="00F116C2">
        <w:rPr>
          <w:sz w:val="22"/>
        </w:rPr>
        <w:t xml:space="preserve"> tartja nyilván, és gondoskodik a meghozott határozatok</w:t>
      </w:r>
      <w:r w:rsidR="00F47584" w:rsidRPr="00F116C2">
        <w:rPr>
          <w:sz w:val="22"/>
        </w:rPr>
        <w:t xml:space="preserve"> </w:t>
      </w:r>
      <w:r w:rsidRPr="00F116C2">
        <w:rPr>
          <w:sz w:val="22"/>
        </w:rPr>
        <w:t>közléséről, illetve közzétételéről.</w:t>
      </w:r>
    </w:p>
    <w:p w:rsidR="008D69CA" w:rsidRPr="00F116C2" w:rsidRDefault="00BD1CB1" w:rsidP="008D69CA">
      <w:pPr>
        <w:pStyle w:val="Nincstrkz"/>
        <w:spacing w:before="200" w:line="276" w:lineRule="auto"/>
        <w:jc w:val="both"/>
        <w:rPr>
          <w:sz w:val="22"/>
        </w:rPr>
      </w:pPr>
      <w:r w:rsidRPr="00F116C2">
        <w:rPr>
          <w:sz w:val="22"/>
        </w:rPr>
        <w:t>V.</w:t>
      </w:r>
      <w:r w:rsidR="00161CE2">
        <w:rPr>
          <w:sz w:val="22"/>
        </w:rPr>
        <w:t>2</w:t>
      </w:r>
      <w:r w:rsidR="0022133F">
        <w:rPr>
          <w:sz w:val="22"/>
        </w:rPr>
        <w:t>1</w:t>
      </w:r>
      <w:r w:rsidRPr="00F116C2">
        <w:rPr>
          <w:sz w:val="22"/>
        </w:rPr>
        <w:t>.</w:t>
      </w:r>
      <w:r w:rsidR="008D69CA" w:rsidRPr="00F116C2">
        <w:rPr>
          <w:sz w:val="22"/>
        </w:rPr>
        <w:t xml:space="preserve"> </w:t>
      </w:r>
      <w:r w:rsidRPr="00F116C2">
        <w:rPr>
          <w:sz w:val="22"/>
        </w:rPr>
        <w:t>Az Elnökség nem egyedi ügyben hozott határozatát a Magyar Ügyvédi Kamara honlapján – a határozat meghozatalától számított tizenöt napon belül –</w:t>
      </w:r>
      <w:r w:rsidR="000520E2">
        <w:rPr>
          <w:sz w:val="22"/>
        </w:rPr>
        <w:t xml:space="preserve"> történő közzététellel kell közölni.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 xml:space="preserve">Jogorvoslat az </w:t>
      </w:r>
      <w:r w:rsidR="00687B47" w:rsidRPr="00F116C2">
        <w:rPr>
          <w:rFonts w:ascii="Times New Roman" w:hAnsi="Times New Roman" w:cs="Times New Roman"/>
          <w:smallCaps/>
          <w:sz w:val="22"/>
          <w:szCs w:val="22"/>
        </w:rPr>
        <w:t>Elnök</w:t>
      </w:r>
      <w:r w:rsidRPr="00F116C2">
        <w:rPr>
          <w:rFonts w:ascii="Times New Roman" w:hAnsi="Times New Roman" w:cs="Times New Roman"/>
          <w:smallCaps/>
          <w:sz w:val="22"/>
          <w:szCs w:val="22"/>
        </w:rPr>
        <w:t>ség határozatai ellen</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V.2</w:t>
      </w:r>
      <w:r w:rsidR="0022133F">
        <w:rPr>
          <w:rFonts w:ascii="Times New Roman" w:hAnsi="Times New Roman" w:cs="Times New Roman"/>
          <w:bCs/>
          <w:iCs/>
          <w:sz w:val="22"/>
          <w:szCs w:val="22"/>
        </w:rPr>
        <w:t>2</w:t>
      </w:r>
      <w:r w:rsidRPr="00F116C2">
        <w:rPr>
          <w:rFonts w:ascii="Times New Roman" w:hAnsi="Times New Roman" w:cs="Times New Roman"/>
          <w:sz w:val="22"/>
          <w:szCs w:val="22"/>
        </w:rPr>
        <w:t xml:space="preserve">. Az </w:t>
      </w:r>
      <w:r w:rsidR="00687B47" w:rsidRPr="00F116C2">
        <w:rPr>
          <w:rFonts w:ascii="Times New Roman" w:hAnsi="Times New Roman" w:cs="Times New Roman"/>
          <w:sz w:val="22"/>
          <w:szCs w:val="22"/>
        </w:rPr>
        <w:t>Elnök</w:t>
      </w:r>
      <w:r w:rsidRPr="00F116C2">
        <w:rPr>
          <w:rFonts w:ascii="Times New Roman" w:hAnsi="Times New Roman" w:cs="Times New Roman"/>
          <w:sz w:val="22"/>
          <w:szCs w:val="22"/>
        </w:rPr>
        <w:t xml:space="preserve">ség nem hatósági határozatának a hatályon kívül helyezését a kamara tagja kérheti a bíróságtól, ha az jogszabályba, az Alapszabályba, vagy a Magyar Ügyvédi Kamara szabályzatába ütközik. Ez a jog nem érinti az egyes ügyekre az </w:t>
      </w:r>
      <w:proofErr w:type="gramStart"/>
      <w:r w:rsidRPr="00F116C2">
        <w:rPr>
          <w:rFonts w:ascii="Times New Roman" w:hAnsi="Times New Roman" w:cs="Times New Roman"/>
          <w:sz w:val="22"/>
          <w:szCs w:val="22"/>
        </w:rPr>
        <w:t>Üttv.-</w:t>
      </w:r>
      <w:proofErr w:type="gramEnd"/>
      <w:r w:rsidRPr="00F116C2">
        <w:rPr>
          <w:rFonts w:ascii="Times New Roman" w:hAnsi="Times New Roman" w:cs="Times New Roman"/>
          <w:sz w:val="22"/>
          <w:szCs w:val="22"/>
        </w:rPr>
        <w:t>ben külön meghatározott jogorvoslati lehetőséget.</w:t>
      </w:r>
    </w:p>
    <w:p w:rsidR="00BD1CB1" w:rsidRPr="00F116C2" w:rsidRDefault="00BD1CB1" w:rsidP="008D69CA">
      <w:pPr>
        <w:pStyle w:val="NormlWeb"/>
        <w:spacing w:before="200" w:beforeAutospacing="0" w:after="0" w:afterAutospacing="0" w:line="276" w:lineRule="auto"/>
        <w:jc w:val="center"/>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VI.</w:t>
      </w:r>
      <w:r w:rsidR="002268FC">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br/>
      </w: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Az országos</w:t>
      </w:r>
      <w:r w:rsidR="008D69CA"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 xml:space="preserve"> </w:t>
      </w: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tagozatok</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VI.1. A kamarai jogtanácsosok országos tagozata a területi kamarák kamarai jogtanácsos, az alkalmazott ügyvédek országos tagozata a területi kamarák alkalmazott ügyvéd tagjainak képviseletét ellátó országos szerv.</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 xml:space="preserve">VI.2. Az országos tagozat </w:t>
      </w:r>
      <w:r w:rsidR="007A7D77">
        <w:rPr>
          <w:rFonts w:ascii="Times New Roman" w:hAnsi="Times New Roman"/>
          <w:sz w:val="22"/>
          <w:szCs w:val="22"/>
        </w:rPr>
        <w:t xml:space="preserve">húsz </w:t>
      </w:r>
      <w:r w:rsidRPr="00F116C2">
        <w:rPr>
          <w:rFonts w:ascii="Times New Roman" w:hAnsi="Times New Roman"/>
          <w:sz w:val="22"/>
          <w:szCs w:val="22"/>
        </w:rPr>
        <w:t>tagból áll, elnökét tagjai közül maga választja meg.</w:t>
      </w:r>
    </w:p>
    <w:p w:rsidR="00BD1CB1" w:rsidRPr="00F116C2" w:rsidRDefault="00BD1CB1" w:rsidP="008D69CA">
      <w:pPr>
        <w:pStyle w:val="Nincstrkz"/>
        <w:spacing w:before="200" w:line="276" w:lineRule="auto"/>
        <w:jc w:val="both"/>
        <w:rPr>
          <w:sz w:val="22"/>
        </w:rPr>
      </w:pPr>
      <w:r w:rsidRPr="00F116C2">
        <w:rPr>
          <w:sz w:val="22"/>
        </w:rPr>
        <w:t>VI.3. Az országos tagozatot az elnöke képviseli. A helyettesítésre kijelölés az országos tagozat elnökének tartós távolléte vagy akadályoztatása esetén a tagozat, egyéb esetben az országos tagozat elnökének hatáskörébe tartozik.</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lastRenderedPageBreak/>
        <w:t>VI.4. Az országos tagozat működésének rendjét az Elnökség jóváhagyásával maga határozza meg. Az Alapszabályban és a működési rendben nem szabályozott kérdésekben az országos tagozat működésére a</w:t>
      </w:r>
      <w:r w:rsidR="004035D1" w:rsidRPr="00F116C2">
        <w:rPr>
          <w:rFonts w:ascii="Times New Roman" w:hAnsi="Times New Roman"/>
          <w:sz w:val="22"/>
          <w:szCs w:val="22"/>
        </w:rPr>
        <w:t>z</w:t>
      </w:r>
      <w:r w:rsidRPr="00F116C2">
        <w:rPr>
          <w:rFonts w:ascii="Times New Roman" w:hAnsi="Times New Roman"/>
          <w:sz w:val="22"/>
          <w:szCs w:val="22"/>
        </w:rPr>
        <w:t xml:space="preserve"> Alapszabálynak az állandó bizottságok működésére vonatkozó szabályait kell alkalmazni.</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VI.5. Az országos tagozat</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a) delegálja a Magyar Ügyvédi Kamara választott testületeinek az általa képviselt tagság képviseletét ellátó tagjait,</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b) véleményt nyilvánít az általa képviselet kamarai tagságra vonatkozó szabály és nem egyedi döntés tervezetéről,</w:t>
      </w:r>
    </w:p>
    <w:p w:rsidR="0088498D"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 xml:space="preserve">c) egyetértési jogot gyakorol a kizárólag az általa képviselt kamarai tagságra vonatkozó szabály és nem egyedi döntés </w:t>
      </w:r>
      <w:r w:rsidR="0088498D">
        <w:rPr>
          <w:rFonts w:ascii="Times New Roman" w:hAnsi="Times New Roman"/>
          <w:sz w:val="22"/>
          <w:szCs w:val="22"/>
        </w:rPr>
        <w:t>elfogadásához.</w:t>
      </w:r>
    </w:p>
    <w:p w:rsidR="00BD1CB1" w:rsidRPr="00F116C2" w:rsidRDefault="0088498D" w:rsidP="008D69CA">
      <w:pPr>
        <w:spacing w:before="200" w:line="276" w:lineRule="auto"/>
        <w:jc w:val="both"/>
        <w:rPr>
          <w:rFonts w:ascii="Times New Roman" w:hAnsi="Times New Roman"/>
          <w:sz w:val="22"/>
          <w:szCs w:val="22"/>
        </w:rPr>
      </w:pPr>
      <w:r w:rsidRPr="00F116C2">
        <w:rPr>
          <w:rFonts w:ascii="Times New Roman" w:hAnsi="Times New Roman"/>
          <w:sz w:val="22"/>
          <w:szCs w:val="22"/>
        </w:rPr>
        <w:t xml:space="preserve"> </w:t>
      </w:r>
      <w:r w:rsidR="00BD1CB1" w:rsidRPr="00F116C2">
        <w:rPr>
          <w:rFonts w:ascii="Times New Roman" w:hAnsi="Times New Roman"/>
          <w:sz w:val="22"/>
          <w:szCs w:val="22"/>
        </w:rPr>
        <w:t>VI.6. Az országos tagozat szükség szerint, de legalább évente egy alkalommal ülésezik.</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 xml:space="preserve">VI.7. Az országos tagozat ülésén az Elnök és a </w:t>
      </w:r>
      <w:r w:rsidR="00687B47" w:rsidRPr="00F116C2">
        <w:rPr>
          <w:rFonts w:ascii="Times New Roman" w:hAnsi="Times New Roman"/>
          <w:sz w:val="22"/>
          <w:szCs w:val="22"/>
        </w:rPr>
        <w:t>Főtitkár</w:t>
      </w:r>
      <w:r w:rsidRPr="00F116C2">
        <w:rPr>
          <w:rFonts w:ascii="Times New Roman" w:hAnsi="Times New Roman"/>
          <w:sz w:val="22"/>
          <w:szCs w:val="22"/>
        </w:rPr>
        <w:t xml:space="preserve"> – tanácskozási joggal – részt vehet.</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VI.8. Az országos tagozat testületként jár el, határozatait egyszerű többséggel hozza.</w:t>
      </w:r>
    </w:p>
    <w:p w:rsidR="004D6C6F" w:rsidRPr="00F116C2" w:rsidRDefault="004D6C6F" w:rsidP="004D6C6F">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 xml:space="preserve">Az országos tagozat véleményezési </w:t>
      </w:r>
      <w:r w:rsidR="00B967A7" w:rsidRPr="00F116C2">
        <w:rPr>
          <w:rFonts w:ascii="Times New Roman" w:hAnsi="Times New Roman" w:cs="Times New Roman"/>
          <w:smallCaps/>
          <w:sz w:val="22"/>
          <w:szCs w:val="22"/>
        </w:rPr>
        <w:t xml:space="preserve">és egyetértési </w:t>
      </w:r>
      <w:r w:rsidRPr="00F116C2">
        <w:rPr>
          <w:rFonts w:ascii="Times New Roman" w:hAnsi="Times New Roman" w:cs="Times New Roman"/>
          <w:smallCaps/>
          <w:sz w:val="22"/>
          <w:szCs w:val="22"/>
        </w:rPr>
        <w:t>joga gyakorlásának rendje</w:t>
      </w:r>
    </w:p>
    <w:p w:rsidR="004D6C6F" w:rsidRPr="00F116C2" w:rsidRDefault="004D6C6F" w:rsidP="004D6C6F">
      <w:pPr>
        <w:spacing w:before="200" w:line="276" w:lineRule="auto"/>
        <w:jc w:val="both"/>
        <w:rPr>
          <w:rFonts w:ascii="Times New Roman" w:hAnsi="Times New Roman"/>
          <w:sz w:val="22"/>
          <w:szCs w:val="22"/>
        </w:rPr>
      </w:pPr>
      <w:r w:rsidRPr="00F116C2">
        <w:rPr>
          <w:rFonts w:ascii="Times New Roman" w:hAnsi="Times New Roman"/>
          <w:sz w:val="22"/>
          <w:szCs w:val="22"/>
        </w:rPr>
        <w:t>VI.</w:t>
      </w:r>
      <w:r w:rsidR="00687B47" w:rsidRPr="00F116C2">
        <w:rPr>
          <w:rFonts w:ascii="Times New Roman" w:hAnsi="Times New Roman"/>
          <w:sz w:val="22"/>
          <w:szCs w:val="22"/>
        </w:rPr>
        <w:t>9</w:t>
      </w:r>
      <w:r w:rsidRPr="00F116C2">
        <w:rPr>
          <w:rFonts w:ascii="Times New Roman" w:hAnsi="Times New Roman"/>
          <w:sz w:val="22"/>
          <w:szCs w:val="22"/>
        </w:rPr>
        <w:t>. Ha a Magyar Ügyvédi Kamara szerve hatáskörébe tartozó szabályzat elfogadásához és nem egyedi döntés meghozatalához az országos tagozat véleményét ki kell kérni, a szerv vezetője</w:t>
      </w:r>
      <w:r w:rsidR="00B967A7" w:rsidRPr="00F116C2">
        <w:rPr>
          <w:rFonts w:ascii="Times New Roman" w:hAnsi="Times New Roman"/>
          <w:sz w:val="22"/>
          <w:szCs w:val="22"/>
        </w:rPr>
        <w:t>, küldöttgyűlés esetén az Elnök</w:t>
      </w:r>
      <w:r w:rsidRPr="00F116C2">
        <w:rPr>
          <w:rFonts w:ascii="Times New Roman" w:hAnsi="Times New Roman"/>
          <w:sz w:val="22"/>
          <w:szCs w:val="22"/>
        </w:rPr>
        <w:t xml:space="preserve"> a határozat vagy a szabályzat tervezetét, – a véleményezési joggal érintett szabály megjelölésével – megküldi az országos tagozat elnökének, aki a tagozat – működésének szabályai szerint eljárva kialakított – véleményét tizenöt napon belül írásban közli a szerv vezetőjével</w:t>
      </w:r>
      <w:r w:rsidR="001C150A">
        <w:rPr>
          <w:rFonts w:ascii="Times New Roman" w:hAnsi="Times New Roman"/>
          <w:sz w:val="22"/>
          <w:szCs w:val="22"/>
        </w:rPr>
        <w:t>, illetve az Elnökkal</w:t>
      </w:r>
      <w:r w:rsidRPr="00F116C2">
        <w:rPr>
          <w:rFonts w:ascii="Times New Roman" w:hAnsi="Times New Roman"/>
          <w:sz w:val="22"/>
          <w:szCs w:val="22"/>
        </w:rPr>
        <w:t>.</w:t>
      </w:r>
    </w:p>
    <w:p w:rsidR="004D6C6F" w:rsidRPr="00F116C2" w:rsidRDefault="004D6C6F" w:rsidP="004D6C6F">
      <w:pPr>
        <w:spacing w:before="200" w:line="276" w:lineRule="auto"/>
        <w:jc w:val="both"/>
        <w:rPr>
          <w:rFonts w:ascii="Times New Roman" w:hAnsi="Times New Roman"/>
          <w:sz w:val="22"/>
          <w:szCs w:val="22"/>
        </w:rPr>
      </w:pPr>
      <w:r w:rsidRPr="00F116C2">
        <w:rPr>
          <w:rFonts w:ascii="Times New Roman" w:hAnsi="Times New Roman"/>
          <w:sz w:val="22"/>
          <w:szCs w:val="22"/>
        </w:rPr>
        <w:t>VI.</w:t>
      </w:r>
      <w:r w:rsidR="00687B47" w:rsidRPr="00F116C2">
        <w:rPr>
          <w:rFonts w:ascii="Times New Roman" w:hAnsi="Times New Roman"/>
          <w:sz w:val="22"/>
          <w:szCs w:val="22"/>
        </w:rPr>
        <w:t>10</w:t>
      </w:r>
      <w:r w:rsidRPr="00F116C2">
        <w:rPr>
          <w:rFonts w:ascii="Times New Roman" w:hAnsi="Times New Roman"/>
          <w:sz w:val="22"/>
          <w:szCs w:val="22"/>
        </w:rPr>
        <w:t>. Ha az országos tagozat a határozat vagy szabályzat tervezettől eltérést javasol, a szerv vezetője</w:t>
      </w:r>
      <w:r w:rsidR="001C150A">
        <w:rPr>
          <w:rFonts w:ascii="Times New Roman" w:hAnsi="Times New Roman"/>
          <w:sz w:val="22"/>
          <w:szCs w:val="22"/>
        </w:rPr>
        <w:t>, illetve az Elnök</w:t>
      </w:r>
      <w:r w:rsidRPr="00F116C2">
        <w:rPr>
          <w:rFonts w:ascii="Times New Roman" w:hAnsi="Times New Roman"/>
          <w:sz w:val="22"/>
          <w:szCs w:val="22"/>
        </w:rPr>
        <w:t xml:space="preserve"> egyeztetést kezdeményez az országos tagozat elnökével.</w:t>
      </w:r>
    </w:p>
    <w:p w:rsidR="004D6C6F" w:rsidRPr="00F116C2" w:rsidRDefault="004D6C6F" w:rsidP="004D6C6F">
      <w:pPr>
        <w:spacing w:before="200" w:line="276" w:lineRule="auto"/>
        <w:jc w:val="both"/>
        <w:rPr>
          <w:rFonts w:ascii="Times New Roman" w:hAnsi="Times New Roman"/>
          <w:sz w:val="22"/>
          <w:szCs w:val="22"/>
        </w:rPr>
      </w:pPr>
      <w:r w:rsidRPr="00F116C2">
        <w:rPr>
          <w:rFonts w:ascii="Times New Roman" w:hAnsi="Times New Roman"/>
          <w:sz w:val="22"/>
          <w:szCs w:val="22"/>
        </w:rPr>
        <w:t>VI.</w:t>
      </w:r>
      <w:r w:rsidR="00687B47" w:rsidRPr="00F116C2">
        <w:rPr>
          <w:rFonts w:ascii="Times New Roman" w:hAnsi="Times New Roman"/>
          <w:sz w:val="22"/>
          <w:szCs w:val="22"/>
        </w:rPr>
        <w:t>11</w:t>
      </w:r>
      <w:r w:rsidRPr="00F116C2">
        <w:rPr>
          <w:rFonts w:ascii="Times New Roman" w:hAnsi="Times New Roman"/>
          <w:sz w:val="22"/>
          <w:szCs w:val="22"/>
        </w:rPr>
        <w:t xml:space="preserve">. Ha az egyeztetés nem vezet eredményre, az Elnök a véleményeltéréssel terjeszti a tervezetet a küldöttgyűlés elé. </w:t>
      </w:r>
    </w:p>
    <w:p w:rsidR="00B967A7" w:rsidRPr="00F116C2" w:rsidRDefault="004D6C6F" w:rsidP="004D6C6F">
      <w:pPr>
        <w:spacing w:before="200" w:line="276" w:lineRule="auto"/>
        <w:jc w:val="both"/>
        <w:rPr>
          <w:rFonts w:ascii="Times New Roman" w:hAnsi="Times New Roman"/>
          <w:sz w:val="22"/>
          <w:szCs w:val="22"/>
        </w:rPr>
      </w:pPr>
      <w:r w:rsidRPr="00F116C2">
        <w:rPr>
          <w:rFonts w:ascii="Times New Roman" w:hAnsi="Times New Roman"/>
          <w:sz w:val="22"/>
          <w:szCs w:val="22"/>
        </w:rPr>
        <w:t>VI.</w:t>
      </w:r>
      <w:r w:rsidR="00687B47" w:rsidRPr="00F116C2">
        <w:rPr>
          <w:rFonts w:ascii="Times New Roman" w:hAnsi="Times New Roman"/>
          <w:sz w:val="22"/>
          <w:szCs w:val="22"/>
        </w:rPr>
        <w:t>12</w:t>
      </w:r>
      <w:r w:rsidR="00B967A7" w:rsidRPr="00F116C2">
        <w:rPr>
          <w:rFonts w:ascii="Times New Roman" w:hAnsi="Times New Roman"/>
          <w:sz w:val="22"/>
          <w:szCs w:val="22"/>
        </w:rPr>
        <w:t xml:space="preserve">. Ha a Magyar Ügyvédi Kamara szerve hatáskörébe tartozó szabályzat </w:t>
      </w:r>
      <w:r w:rsidRPr="00F116C2">
        <w:rPr>
          <w:rFonts w:ascii="Times New Roman" w:hAnsi="Times New Roman"/>
          <w:sz w:val="22"/>
          <w:szCs w:val="22"/>
        </w:rPr>
        <w:t>elfogadásához országos tagozat egyetértése szükséges</w:t>
      </w:r>
      <w:r w:rsidR="00B967A7" w:rsidRPr="00F116C2">
        <w:rPr>
          <w:rFonts w:ascii="Times New Roman" w:hAnsi="Times New Roman"/>
          <w:sz w:val="22"/>
          <w:szCs w:val="22"/>
        </w:rPr>
        <w:t>, a szerv vezetője, küldöttgyűlés esetén az Elnök a határozat vagy a szabályzat tervezetét, – az egyetértési joggal érintett szabály megjelölésével – megküldi az országos tagozat elnökének.</w:t>
      </w:r>
      <w:r w:rsidRPr="00F116C2">
        <w:rPr>
          <w:rFonts w:ascii="Times New Roman" w:hAnsi="Times New Roman"/>
          <w:sz w:val="22"/>
          <w:szCs w:val="22"/>
        </w:rPr>
        <w:t xml:space="preserve"> </w:t>
      </w:r>
    </w:p>
    <w:p w:rsidR="004D6C6F" w:rsidRPr="00F116C2" w:rsidRDefault="00687B47" w:rsidP="004D6C6F">
      <w:pPr>
        <w:spacing w:before="200" w:line="276" w:lineRule="auto"/>
        <w:jc w:val="both"/>
        <w:rPr>
          <w:rFonts w:ascii="Times New Roman" w:hAnsi="Times New Roman"/>
          <w:sz w:val="22"/>
          <w:szCs w:val="22"/>
        </w:rPr>
      </w:pPr>
      <w:r w:rsidRPr="00F116C2">
        <w:rPr>
          <w:rFonts w:ascii="Times New Roman" w:hAnsi="Times New Roman"/>
          <w:sz w:val="22"/>
          <w:szCs w:val="22"/>
        </w:rPr>
        <w:t>VI.13</w:t>
      </w:r>
      <w:r w:rsidR="00B967A7" w:rsidRPr="00F116C2">
        <w:rPr>
          <w:rFonts w:ascii="Times New Roman" w:hAnsi="Times New Roman"/>
          <w:sz w:val="22"/>
          <w:szCs w:val="22"/>
        </w:rPr>
        <w:t>. Ha</w:t>
      </w:r>
      <w:r w:rsidR="004D6C6F" w:rsidRPr="00F116C2">
        <w:rPr>
          <w:rFonts w:ascii="Times New Roman" w:hAnsi="Times New Roman"/>
          <w:sz w:val="22"/>
          <w:szCs w:val="22"/>
        </w:rPr>
        <w:t xml:space="preserve"> az országos tagozat </w:t>
      </w:r>
      <w:r w:rsidR="00B967A7" w:rsidRPr="00F116C2">
        <w:rPr>
          <w:rFonts w:ascii="Times New Roman" w:hAnsi="Times New Roman"/>
          <w:sz w:val="22"/>
          <w:szCs w:val="22"/>
        </w:rPr>
        <w:t xml:space="preserve">az </w:t>
      </w:r>
      <w:r w:rsidR="004D6C6F" w:rsidRPr="00F116C2">
        <w:rPr>
          <w:rFonts w:ascii="Times New Roman" w:hAnsi="Times New Roman"/>
          <w:sz w:val="22"/>
          <w:szCs w:val="22"/>
        </w:rPr>
        <w:t xml:space="preserve">egyetértését </w:t>
      </w:r>
      <w:r w:rsidR="00B967A7" w:rsidRPr="00F116C2">
        <w:rPr>
          <w:rFonts w:ascii="Times New Roman" w:hAnsi="Times New Roman"/>
          <w:sz w:val="22"/>
          <w:szCs w:val="22"/>
        </w:rPr>
        <w:t xml:space="preserve">a tervezet közlését követő </w:t>
      </w:r>
      <w:r w:rsidR="004D6C6F" w:rsidRPr="00F116C2">
        <w:rPr>
          <w:rFonts w:ascii="Times New Roman" w:hAnsi="Times New Roman"/>
          <w:sz w:val="22"/>
          <w:szCs w:val="22"/>
        </w:rPr>
        <w:t>tizenöt napon belül nem adja meg, a</w:t>
      </w:r>
      <w:r w:rsidR="00B967A7" w:rsidRPr="00F116C2">
        <w:rPr>
          <w:rFonts w:ascii="Times New Roman" w:hAnsi="Times New Roman"/>
          <w:sz w:val="22"/>
          <w:szCs w:val="22"/>
        </w:rPr>
        <w:t xml:space="preserve"> szerv vezetője, küldöttgyűlés esetén az Elnök </w:t>
      </w:r>
      <w:r w:rsidR="004D6C6F" w:rsidRPr="00F116C2">
        <w:rPr>
          <w:rFonts w:ascii="Times New Roman" w:hAnsi="Times New Roman"/>
          <w:sz w:val="22"/>
          <w:szCs w:val="22"/>
        </w:rPr>
        <w:t>a határidő utolsó napját követő nyolc napon belüli időpontra, egyeztetést kezde</w:t>
      </w:r>
      <w:r w:rsidR="004035D1" w:rsidRPr="00F116C2">
        <w:rPr>
          <w:rFonts w:ascii="Times New Roman" w:hAnsi="Times New Roman"/>
          <w:sz w:val="22"/>
          <w:szCs w:val="22"/>
        </w:rPr>
        <w:t>ményez a tagozat képviselőjével, amelynek sikertelensége esetén – a küldöttgyűlés és az Elnökség kivételével – a szerv vezetője az egyeztetésbe az Elnököt is bevonhatja.</w:t>
      </w:r>
    </w:p>
    <w:p w:rsidR="004D6C6F" w:rsidRPr="00F116C2" w:rsidRDefault="004D6C6F" w:rsidP="004D6C6F">
      <w:pPr>
        <w:spacing w:before="200" w:line="276" w:lineRule="auto"/>
        <w:jc w:val="both"/>
        <w:rPr>
          <w:rFonts w:ascii="Times New Roman" w:hAnsi="Times New Roman"/>
          <w:sz w:val="22"/>
          <w:szCs w:val="22"/>
        </w:rPr>
      </w:pPr>
      <w:r w:rsidRPr="00F116C2">
        <w:rPr>
          <w:rFonts w:ascii="Times New Roman" w:hAnsi="Times New Roman"/>
          <w:sz w:val="22"/>
          <w:szCs w:val="22"/>
        </w:rPr>
        <w:t>VI.1</w:t>
      </w:r>
      <w:r w:rsidR="00687B47" w:rsidRPr="00F116C2">
        <w:rPr>
          <w:rFonts w:ascii="Times New Roman" w:hAnsi="Times New Roman"/>
          <w:sz w:val="22"/>
          <w:szCs w:val="22"/>
        </w:rPr>
        <w:t>4</w:t>
      </w:r>
      <w:r w:rsidRPr="00F116C2">
        <w:rPr>
          <w:rFonts w:ascii="Times New Roman" w:hAnsi="Times New Roman"/>
          <w:sz w:val="22"/>
          <w:szCs w:val="22"/>
        </w:rPr>
        <w:t>. A</w:t>
      </w:r>
      <w:r w:rsidR="00B967A7" w:rsidRPr="00F116C2">
        <w:rPr>
          <w:rFonts w:ascii="Times New Roman" w:hAnsi="Times New Roman"/>
          <w:sz w:val="22"/>
          <w:szCs w:val="22"/>
        </w:rPr>
        <w:t>z országos</w:t>
      </w:r>
      <w:r w:rsidRPr="00F116C2">
        <w:rPr>
          <w:rFonts w:ascii="Times New Roman" w:hAnsi="Times New Roman"/>
          <w:sz w:val="22"/>
          <w:szCs w:val="22"/>
        </w:rPr>
        <w:t xml:space="preserve"> tagozat egyetértéséhez kötött szabály</w:t>
      </w:r>
      <w:r w:rsidR="004035D1" w:rsidRPr="00F116C2">
        <w:rPr>
          <w:rFonts w:ascii="Times New Roman" w:hAnsi="Times New Roman"/>
          <w:sz w:val="22"/>
          <w:szCs w:val="22"/>
        </w:rPr>
        <w:t>t tartalmazó szabályzat és határozat</w:t>
      </w:r>
      <w:r w:rsidRPr="00F116C2">
        <w:rPr>
          <w:rFonts w:ascii="Times New Roman" w:hAnsi="Times New Roman"/>
          <w:sz w:val="22"/>
          <w:szCs w:val="22"/>
        </w:rPr>
        <w:t xml:space="preserve"> akkor fogadható el, ha ahhoz a</w:t>
      </w:r>
      <w:r w:rsidR="00B967A7" w:rsidRPr="00F116C2">
        <w:rPr>
          <w:rFonts w:ascii="Times New Roman" w:hAnsi="Times New Roman"/>
          <w:sz w:val="22"/>
          <w:szCs w:val="22"/>
        </w:rPr>
        <w:t>z országos</w:t>
      </w:r>
      <w:r w:rsidRPr="00F116C2">
        <w:rPr>
          <w:rFonts w:ascii="Times New Roman" w:hAnsi="Times New Roman"/>
          <w:sz w:val="22"/>
          <w:szCs w:val="22"/>
        </w:rPr>
        <w:t xml:space="preserve"> tagozat egyetértését megadta.</w:t>
      </w:r>
    </w:p>
    <w:p w:rsidR="004D6C6F" w:rsidRPr="00F116C2" w:rsidRDefault="004D6C6F" w:rsidP="004D6C6F">
      <w:pPr>
        <w:spacing w:before="200" w:line="276" w:lineRule="auto"/>
        <w:jc w:val="both"/>
        <w:rPr>
          <w:rFonts w:ascii="Times New Roman" w:hAnsi="Times New Roman"/>
          <w:sz w:val="22"/>
          <w:szCs w:val="22"/>
        </w:rPr>
      </w:pPr>
      <w:r w:rsidRPr="00F116C2">
        <w:rPr>
          <w:rFonts w:ascii="Times New Roman" w:hAnsi="Times New Roman"/>
          <w:sz w:val="22"/>
          <w:szCs w:val="22"/>
        </w:rPr>
        <w:t>VI.1</w:t>
      </w:r>
      <w:r w:rsidR="00687B47" w:rsidRPr="00F116C2">
        <w:rPr>
          <w:rFonts w:ascii="Times New Roman" w:hAnsi="Times New Roman"/>
          <w:sz w:val="22"/>
          <w:szCs w:val="22"/>
        </w:rPr>
        <w:t>5</w:t>
      </w:r>
      <w:r w:rsidRPr="00F116C2">
        <w:rPr>
          <w:rFonts w:ascii="Times New Roman" w:hAnsi="Times New Roman"/>
          <w:sz w:val="22"/>
          <w:szCs w:val="22"/>
        </w:rPr>
        <w:t xml:space="preserve">. </w:t>
      </w:r>
      <w:r w:rsidR="00B967A7" w:rsidRPr="00F116C2">
        <w:rPr>
          <w:rFonts w:ascii="Times New Roman" w:hAnsi="Times New Roman"/>
          <w:sz w:val="22"/>
          <w:szCs w:val="22"/>
        </w:rPr>
        <w:t xml:space="preserve">Az országos tagozat véleményének a kikérésére </w:t>
      </w:r>
      <w:r w:rsidRPr="00F116C2">
        <w:rPr>
          <w:rFonts w:ascii="Times New Roman" w:hAnsi="Times New Roman"/>
          <w:sz w:val="22"/>
          <w:szCs w:val="22"/>
        </w:rPr>
        <w:t xml:space="preserve">és </w:t>
      </w:r>
      <w:r w:rsidR="00B967A7" w:rsidRPr="00F116C2">
        <w:rPr>
          <w:rFonts w:ascii="Times New Roman" w:hAnsi="Times New Roman"/>
          <w:sz w:val="22"/>
          <w:szCs w:val="22"/>
        </w:rPr>
        <w:t xml:space="preserve">az országos tagozat </w:t>
      </w:r>
      <w:r w:rsidRPr="00F116C2">
        <w:rPr>
          <w:rFonts w:ascii="Times New Roman" w:hAnsi="Times New Roman"/>
          <w:sz w:val="22"/>
          <w:szCs w:val="22"/>
        </w:rPr>
        <w:t>egyetértés</w:t>
      </w:r>
      <w:r w:rsidR="00B967A7" w:rsidRPr="00F116C2">
        <w:rPr>
          <w:rFonts w:ascii="Times New Roman" w:hAnsi="Times New Roman"/>
          <w:sz w:val="22"/>
          <w:szCs w:val="22"/>
        </w:rPr>
        <w:t>ére</w:t>
      </w:r>
      <w:r w:rsidRPr="00F116C2">
        <w:rPr>
          <w:rFonts w:ascii="Times New Roman" w:hAnsi="Times New Roman"/>
          <w:sz w:val="22"/>
          <w:szCs w:val="22"/>
        </w:rPr>
        <w:t xml:space="preserve"> – a</w:t>
      </w:r>
      <w:r w:rsidR="00B967A7" w:rsidRPr="00F116C2">
        <w:rPr>
          <w:rFonts w:ascii="Times New Roman" w:hAnsi="Times New Roman"/>
          <w:sz w:val="22"/>
          <w:szCs w:val="22"/>
        </w:rPr>
        <w:t>z országos</w:t>
      </w:r>
      <w:r w:rsidRPr="00F116C2">
        <w:rPr>
          <w:rFonts w:ascii="Times New Roman" w:hAnsi="Times New Roman"/>
          <w:sz w:val="22"/>
          <w:szCs w:val="22"/>
        </w:rPr>
        <w:t xml:space="preserve"> tagozat és az érintett rendelkezés megjelölésével – a határozatban vagy szabályzatban utalni kell. </w:t>
      </w:r>
    </w:p>
    <w:p w:rsidR="00BD1CB1" w:rsidRPr="00F116C2" w:rsidRDefault="00BD1CB1" w:rsidP="002268FC">
      <w:pPr>
        <w:pStyle w:val="NormlWeb"/>
        <w:keepNext/>
        <w:spacing w:before="200" w:beforeAutospacing="0" w:after="0" w:afterAutospacing="0" w:line="276" w:lineRule="auto"/>
        <w:jc w:val="center"/>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lastRenderedPageBreak/>
        <w:t>VII.</w:t>
      </w:r>
      <w:r w:rsidR="002268FC">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br/>
      </w: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Bizottságok</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VII.1.</w:t>
      </w:r>
      <w:r w:rsidR="008D69CA" w:rsidRPr="00F116C2">
        <w:rPr>
          <w:rFonts w:ascii="Times New Roman" w:hAnsi="Times New Roman"/>
          <w:sz w:val="22"/>
          <w:szCs w:val="22"/>
        </w:rPr>
        <w:t xml:space="preserve"> </w:t>
      </w:r>
      <w:r w:rsidRPr="00F116C2">
        <w:rPr>
          <w:rFonts w:ascii="Times New Roman" w:hAnsi="Times New Roman"/>
          <w:sz w:val="22"/>
          <w:szCs w:val="22"/>
        </w:rPr>
        <w:t>A Magyar Ügyvédi Kamara küldöttgyűlése állandó bizottságokat hoz létre és ideiglenes</w:t>
      </w:r>
      <w:r w:rsidR="008D69CA" w:rsidRPr="00F116C2">
        <w:rPr>
          <w:rFonts w:ascii="Times New Roman" w:hAnsi="Times New Roman"/>
          <w:sz w:val="22"/>
          <w:szCs w:val="22"/>
        </w:rPr>
        <w:t xml:space="preserve"> </w:t>
      </w:r>
      <w:r w:rsidRPr="00F116C2">
        <w:rPr>
          <w:rFonts w:ascii="Times New Roman" w:hAnsi="Times New Roman"/>
          <w:bCs/>
          <w:sz w:val="22"/>
          <w:szCs w:val="22"/>
        </w:rPr>
        <w:t>bizottságokat</w:t>
      </w:r>
      <w:r w:rsidR="008D69CA" w:rsidRPr="00F116C2">
        <w:rPr>
          <w:rFonts w:ascii="Times New Roman" w:hAnsi="Times New Roman"/>
          <w:bCs/>
          <w:sz w:val="22"/>
          <w:szCs w:val="22"/>
        </w:rPr>
        <w:t xml:space="preserve"> </w:t>
      </w:r>
      <w:r w:rsidRPr="00F116C2">
        <w:rPr>
          <w:rFonts w:ascii="Times New Roman" w:hAnsi="Times New Roman"/>
          <w:bCs/>
          <w:sz w:val="22"/>
          <w:szCs w:val="22"/>
        </w:rPr>
        <w:t>hozhat létre</w:t>
      </w:r>
      <w:r w:rsidRPr="00F116C2">
        <w:rPr>
          <w:rFonts w:ascii="Times New Roman" w:hAnsi="Times New Roman"/>
          <w:sz w:val="22"/>
          <w:szCs w:val="22"/>
        </w:rPr>
        <w: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Állandó bizottságok</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VII.2</w:t>
      </w:r>
      <w:r w:rsidRPr="00F116C2">
        <w:rPr>
          <w:rFonts w:ascii="Times New Roman" w:hAnsi="Times New Roman" w:cs="Times New Roman"/>
          <w:b/>
          <w:bCs/>
          <w:iCs/>
          <w:sz w:val="22"/>
          <w:szCs w:val="22"/>
        </w:rPr>
        <w:t>.</w:t>
      </w:r>
      <w:r w:rsidRPr="00F116C2">
        <w:rPr>
          <w:rFonts w:ascii="Times New Roman" w:hAnsi="Times New Roman" w:cs="Times New Roman"/>
          <w:bCs/>
          <w:sz w:val="22"/>
          <w:szCs w:val="22"/>
        </w:rPr>
        <w:t xml:space="preserve"> A Magyar Ügyvédi Kamara állandó</w:t>
      </w:r>
      <w:r w:rsidRPr="00F116C2">
        <w:rPr>
          <w:rFonts w:ascii="Times New Roman" w:hAnsi="Times New Roman" w:cs="Times New Roman"/>
          <w:sz w:val="22"/>
          <w:szCs w:val="22"/>
        </w:rPr>
        <w:t xml:space="preserve"> bizottságai: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a) az összeférhetetlenségi bizottság,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b)</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 választási bizottság,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c) országos fegyelmi bizottság,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d) oktatási és akkreditációs</w:t>
      </w:r>
      <w:r w:rsidRPr="00F116C2">
        <w:rPr>
          <w:rFonts w:ascii="Times New Roman" w:hAnsi="Times New Roman" w:cs="Times New Roman"/>
          <w:bCs/>
          <w:sz w:val="22"/>
          <w:szCs w:val="22"/>
        </w:rPr>
        <w:t xml:space="preserve"> bizottság,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e) a felügyelő bizottság,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f) törvényelőkészítő és elvi bizottság,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g) szakmai bizottság.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ideiglenes bizottságok</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VII.3</w:t>
      </w:r>
      <w:r w:rsidRPr="00F116C2">
        <w:rPr>
          <w:rFonts w:ascii="Times New Roman" w:hAnsi="Times New Roman" w:cs="Times New Roman"/>
          <w:sz w:val="22"/>
          <w:szCs w:val="22"/>
        </w:rPr>
        <w:t>.</w:t>
      </w:r>
      <w:r w:rsidRPr="00F116C2">
        <w:rPr>
          <w:rFonts w:ascii="Times New Roman" w:hAnsi="Times New Roman" w:cs="Times New Roman"/>
          <w:b/>
          <w:bCs/>
          <w:sz w:val="22"/>
          <w:szCs w:val="22"/>
        </w:rPr>
        <w:t xml:space="preserve"> </w:t>
      </w:r>
      <w:r w:rsidRPr="00F116C2">
        <w:rPr>
          <w:rFonts w:ascii="Times New Roman" w:hAnsi="Times New Roman" w:cs="Times New Roman"/>
          <w:bCs/>
          <w:sz w:val="22"/>
          <w:szCs w:val="22"/>
        </w:rPr>
        <w:t xml:space="preserve">A küldöttgyűlés </w:t>
      </w:r>
      <w:r w:rsidRPr="00F116C2">
        <w:rPr>
          <w:rFonts w:ascii="Times New Roman" w:hAnsi="Times New Roman" w:cs="Times New Roman"/>
          <w:sz w:val="22"/>
          <w:szCs w:val="22"/>
        </w:rPr>
        <w:t xml:space="preserve">az Elnökség javaslatára </w:t>
      </w:r>
      <w:r w:rsidRPr="00F116C2">
        <w:rPr>
          <w:rFonts w:ascii="Times New Roman" w:hAnsi="Times New Roman" w:cs="Times New Roman"/>
          <w:bCs/>
          <w:sz w:val="22"/>
          <w:szCs w:val="22"/>
        </w:rPr>
        <w:t>meghatározott feladat ellátására,</w:t>
      </w:r>
      <w:r w:rsidRPr="00F116C2">
        <w:rPr>
          <w:rFonts w:ascii="Times New Roman" w:hAnsi="Times New Roman" w:cs="Times New Roman"/>
          <w:b/>
          <w:bCs/>
          <w:sz w:val="22"/>
          <w:szCs w:val="22"/>
        </w:rPr>
        <w:t xml:space="preserve"> </w:t>
      </w:r>
      <w:r w:rsidRPr="00F116C2">
        <w:rPr>
          <w:rFonts w:ascii="Times New Roman" w:hAnsi="Times New Roman" w:cs="Times New Roman"/>
          <w:sz w:val="22"/>
          <w:szCs w:val="22"/>
        </w:rPr>
        <w:t>ülésének</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előkészítésére,</w:t>
      </w:r>
      <w:r w:rsidRPr="00F116C2">
        <w:rPr>
          <w:rFonts w:ascii="Times New Roman" w:hAnsi="Times New Roman" w:cs="Times New Roman"/>
          <w:b/>
          <w:bCs/>
          <w:sz w:val="22"/>
          <w:szCs w:val="22"/>
        </w:rPr>
        <w:t xml:space="preserve"> </w:t>
      </w:r>
      <w:r w:rsidRPr="00F116C2">
        <w:rPr>
          <w:rFonts w:ascii="Times New Roman" w:hAnsi="Times New Roman" w:cs="Times New Roman"/>
          <w:bCs/>
          <w:sz w:val="22"/>
          <w:szCs w:val="22"/>
        </w:rPr>
        <w:t>adott ügy meghatározott ideig történő intézésére – tagjainak sorából</w:t>
      </w:r>
      <w:r w:rsidR="008D69CA" w:rsidRPr="00F116C2">
        <w:rPr>
          <w:rFonts w:ascii="Times New Roman" w:hAnsi="Times New Roman" w:cs="Times New Roman"/>
          <w:bCs/>
          <w:sz w:val="22"/>
          <w:szCs w:val="22"/>
        </w:rPr>
        <w:t xml:space="preserve"> – </w:t>
      </w:r>
      <w:r w:rsidRPr="00F116C2">
        <w:rPr>
          <w:rFonts w:ascii="Times New Roman" w:hAnsi="Times New Roman" w:cs="Times New Roman"/>
          <w:bCs/>
          <w:sz w:val="22"/>
          <w:szCs w:val="22"/>
        </w:rPr>
        <w:t>ideiglenes, vagy</w:t>
      </w:r>
      <w:r w:rsidRPr="00F116C2">
        <w:rPr>
          <w:rFonts w:ascii="Times New Roman" w:hAnsi="Times New Roman" w:cs="Times New Roman"/>
          <w:b/>
          <w:bCs/>
          <w:sz w:val="22"/>
          <w:szCs w:val="22"/>
        </w:rPr>
        <w:t xml:space="preserve"> </w:t>
      </w:r>
      <w:r w:rsidRPr="00F116C2">
        <w:rPr>
          <w:rFonts w:ascii="Times New Roman" w:hAnsi="Times New Roman" w:cs="Times New Roman"/>
          <w:sz w:val="22"/>
          <w:szCs w:val="22"/>
        </w:rPr>
        <w:t xml:space="preserve">bármely kérdés megvizsgálására </w:t>
      </w:r>
      <w:r w:rsidRPr="00F116C2">
        <w:rPr>
          <w:rFonts w:ascii="Times New Roman" w:hAnsi="Times New Roman" w:cs="Times New Roman"/>
          <w:bCs/>
          <w:sz w:val="22"/>
          <w:szCs w:val="22"/>
        </w:rPr>
        <w:t>vizsgáló bizottságot alakíthat.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VII.4</w:t>
      </w:r>
      <w:r w:rsidRPr="00F116C2">
        <w:rPr>
          <w:rFonts w:ascii="Times New Roman" w:hAnsi="Times New Roman" w:cs="Times New Roman"/>
          <w:sz w:val="22"/>
          <w:szCs w:val="22"/>
        </w:rPr>
        <w:t xml:space="preserve">. Az Elnökség </w:t>
      </w:r>
      <w:r w:rsidR="004035D1" w:rsidRPr="00F116C2">
        <w:rPr>
          <w:rFonts w:ascii="Times New Roman" w:hAnsi="Times New Roman" w:cs="Times New Roman"/>
          <w:b/>
          <w:bCs/>
          <w:sz w:val="22"/>
          <w:szCs w:val="22"/>
        </w:rPr>
        <w:t>–</w:t>
      </w:r>
      <w:r w:rsidRPr="00F116C2">
        <w:rPr>
          <w:rFonts w:ascii="Times New Roman" w:hAnsi="Times New Roman" w:cs="Times New Roman"/>
          <w:b/>
          <w:bCs/>
          <w:sz w:val="22"/>
          <w:szCs w:val="22"/>
        </w:rPr>
        <w:t xml:space="preserve"> </w:t>
      </w:r>
      <w:r w:rsidRPr="00F116C2">
        <w:rPr>
          <w:rFonts w:ascii="Times New Roman" w:hAnsi="Times New Roman" w:cs="Times New Roman"/>
          <w:bCs/>
          <w:sz w:val="22"/>
          <w:szCs w:val="22"/>
        </w:rPr>
        <w:t>tagjainak sorából</w:t>
      </w:r>
      <w:r w:rsidRPr="00F116C2">
        <w:rPr>
          <w:rFonts w:ascii="Times New Roman" w:hAnsi="Times New Roman" w:cs="Times New Roman"/>
          <w:b/>
          <w:bCs/>
          <w:sz w:val="22"/>
          <w:szCs w:val="22"/>
        </w:rPr>
        <w:t xml:space="preserve"> </w:t>
      </w:r>
      <w:r w:rsidR="004035D1" w:rsidRPr="00F116C2">
        <w:rPr>
          <w:rFonts w:ascii="Times New Roman" w:hAnsi="Times New Roman" w:cs="Times New Roman"/>
          <w:b/>
          <w:bCs/>
          <w:sz w:val="22"/>
          <w:szCs w:val="22"/>
        </w:rPr>
        <w:t>–</w:t>
      </w:r>
      <w:r w:rsidRPr="00F116C2">
        <w:rPr>
          <w:rFonts w:ascii="Times New Roman" w:hAnsi="Times New Roman" w:cs="Times New Roman"/>
          <w:sz w:val="22"/>
          <w:szCs w:val="22"/>
        </w:rPr>
        <w:t xml:space="preserve"> bármely kérdés megvizsgálására, vagy bármely ügy előkészítésére eseti bizottságot hozhat létre. Az Elnökség által létrehozott</w:t>
      </w:r>
      <w:r w:rsidR="008D69CA" w:rsidRPr="00F116C2">
        <w:rPr>
          <w:rFonts w:ascii="Times New Roman" w:hAnsi="Times New Roman" w:cs="Times New Roman"/>
          <w:sz w:val="22"/>
          <w:szCs w:val="22"/>
        </w:rPr>
        <w:t xml:space="preserve"> </w:t>
      </w:r>
      <w:r w:rsidRPr="00F116C2">
        <w:rPr>
          <w:rFonts w:ascii="Times New Roman" w:hAnsi="Times New Roman" w:cs="Times New Roman"/>
          <w:bCs/>
          <w:iCs/>
          <w:sz w:val="22"/>
          <w:szCs w:val="22"/>
        </w:rPr>
        <w:t>eseti</w:t>
      </w:r>
      <w:r w:rsidRPr="00F116C2">
        <w:rPr>
          <w:rFonts w:ascii="Times New Roman" w:hAnsi="Times New Roman" w:cs="Times New Roman"/>
          <w:sz w:val="22"/>
          <w:szCs w:val="22"/>
        </w:rPr>
        <w:t xml:space="preserve"> bizottságok</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vezetői</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az Elnök kérésére eljárásuk bármely szakaszában</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kötelesek</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tevékenységükről</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az Elnököt tájékoztatni.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VII.5.</w:t>
      </w:r>
      <w:r w:rsidRPr="00F116C2">
        <w:rPr>
          <w:rFonts w:ascii="Times New Roman" w:hAnsi="Times New Roman" w:cs="Times New Roman"/>
          <w:sz w:val="22"/>
          <w:szCs w:val="22"/>
        </w:rPr>
        <w:t xml:space="preserve"> A Magyar Ügyvédi Kamara tisztségviselői feladataik megoldására tanácsadó</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bizottságot hozhatnak</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létre. A tanácsadó bizottság vezetői azok a tisztségviselők, akik létrehozták. Tanácsadó bizottság</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létrehozásáról az Elnökséget tájékoztatni kell.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w:t>
      </w:r>
      <w:r w:rsidR="00F47584" w:rsidRPr="00F116C2">
        <w:rPr>
          <w:rFonts w:ascii="Times New Roman" w:hAnsi="Times New Roman" w:cs="Times New Roman"/>
          <w:bCs/>
          <w:iCs/>
          <w:sz w:val="22"/>
          <w:szCs w:val="22"/>
        </w:rPr>
        <w:t>I</w:t>
      </w:r>
      <w:r w:rsidRPr="00F116C2">
        <w:rPr>
          <w:rFonts w:ascii="Times New Roman" w:hAnsi="Times New Roman" w:cs="Times New Roman"/>
          <w:bCs/>
          <w:iCs/>
          <w:sz w:val="22"/>
          <w:szCs w:val="22"/>
        </w:rPr>
        <w:t>I.</w:t>
      </w:r>
      <w:r w:rsidR="00F47584" w:rsidRPr="00F116C2">
        <w:rPr>
          <w:rFonts w:ascii="Times New Roman" w:hAnsi="Times New Roman" w:cs="Times New Roman"/>
          <w:bCs/>
          <w:iCs/>
          <w:sz w:val="22"/>
          <w:szCs w:val="22"/>
        </w:rPr>
        <w:t>5</w:t>
      </w:r>
      <w:r w:rsidRPr="00F116C2">
        <w:rPr>
          <w:rFonts w:ascii="Times New Roman" w:hAnsi="Times New Roman" w:cs="Times New Roman"/>
          <w:bCs/>
          <w:iCs/>
          <w:sz w:val="22"/>
          <w:szCs w:val="22"/>
        </w:rPr>
        <w:t>.</w:t>
      </w:r>
      <w:r w:rsidRPr="00F116C2">
        <w:rPr>
          <w:rFonts w:ascii="Times New Roman" w:hAnsi="Times New Roman" w:cs="Times New Roman"/>
          <w:sz w:val="22"/>
          <w:szCs w:val="22"/>
        </w:rPr>
        <w:t>1. Tanácsadó bizottság önálló</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döntési </w:t>
      </w:r>
      <w:r w:rsidRPr="00F116C2">
        <w:rPr>
          <w:rFonts w:ascii="Times New Roman" w:hAnsi="Times New Roman" w:cs="Times New Roman"/>
          <w:bCs/>
          <w:iCs/>
          <w:sz w:val="22"/>
          <w:szCs w:val="22"/>
        </w:rPr>
        <w:t>jog</w:t>
      </w:r>
      <w:r w:rsidRPr="00F116C2">
        <w:rPr>
          <w:rFonts w:ascii="Times New Roman" w:hAnsi="Times New Roman" w:cs="Times New Roman"/>
          <w:sz w:val="22"/>
          <w:szCs w:val="22"/>
        </w:rPr>
        <w:t>körrel</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nem ruházható fel.</w:t>
      </w:r>
      <w:r w:rsidR="008D69CA" w:rsidRPr="00F116C2">
        <w:rPr>
          <w:rFonts w:ascii="Times New Roman" w:hAnsi="Times New Roman" w:cs="Times New Roman"/>
          <w:sz w:val="22"/>
          <w:szCs w:val="22"/>
        </w:rPr>
        <w:t xml:space="preserve">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w:t>
      </w:r>
      <w:r w:rsidR="00F47584" w:rsidRPr="00F116C2">
        <w:rPr>
          <w:rFonts w:ascii="Times New Roman" w:hAnsi="Times New Roman" w:cs="Times New Roman"/>
          <w:bCs/>
          <w:iCs/>
          <w:sz w:val="22"/>
          <w:szCs w:val="22"/>
        </w:rPr>
        <w:t>I</w:t>
      </w:r>
      <w:r w:rsidRPr="00F116C2">
        <w:rPr>
          <w:rFonts w:ascii="Times New Roman" w:hAnsi="Times New Roman" w:cs="Times New Roman"/>
          <w:bCs/>
          <w:iCs/>
          <w:sz w:val="22"/>
          <w:szCs w:val="22"/>
        </w:rPr>
        <w:t>.</w:t>
      </w:r>
      <w:r w:rsidR="00F47584" w:rsidRPr="00F116C2">
        <w:rPr>
          <w:rFonts w:ascii="Times New Roman" w:hAnsi="Times New Roman" w:cs="Times New Roman"/>
          <w:bCs/>
          <w:iCs/>
          <w:sz w:val="22"/>
          <w:szCs w:val="22"/>
        </w:rPr>
        <w:t>5</w:t>
      </w:r>
      <w:r w:rsidRPr="00F116C2">
        <w:rPr>
          <w:rFonts w:ascii="Times New Roman" w:hAnsi="Times New Roman" w:cs="Times New Roman"/>
          <w:bCs/>
          <w:iCs/>
          <w:sz w:val="22"/>
          <w:szCs w:val="22"/>
        </w:rPr>
        <w:t>.</w:t>
      </w:r>
      <w:r w:rsidR="00F47584" w:rsidRPr="00F116C2">
        <w:rPr>
          <w:rFonts w:ascii="Times New Roman" w:hAnsi="Times New Roman" w:cs="Times New Roman"/>
          <w:sz w:val="22"/>
          <w:szCs w:val="22"/>
        </w:rPr>
        <w:t>2</w:t>
      </w:r>
      <w:r w:rsidRPr="00F116C2">
        <w:rPr>
          <w:rFonts w:ascii="Times New Roman" w:hAnsi="Times New Roman" w:cs="Times New Roman"/>
          <w:sz w:val="22"/>
          <w:szCs w:val="22"/>
        </w:rPr>
        <w:t>. A tanácsadó bizottság tagjai</w:t>
      </w:r>
      <w:r w:rsidR="004035D1" w:rsidRPr="00F116C2">
        <w:rPr>
          <w:rFonts w:ascii="Times New Roman" w:hAnsi="Times New Roman" w:cs="Times New Roman"/>
          <w:sz w:val="22"/>
          <w:szCs w:val="22"/>
        </w:rPr>
        <w:t xml:space="preserve"> </w:t>
      </w:r>
      <w:r w:rsidRPr="00F116C2">
        <w:rPr>
          <w:rFonts w:ascii="Times New Roman" w:hAnsi="Times New Roman" w:cs="Times New Roman"/>
          <w:sz w:val="22"/>
          <w:szCs w:val="22"/>
        </w:rPr>
        <w:t>minden olyan</w:t>
      </w:r>
      <w:r w:rsidR="004035D1" w:rsidRPr="00F116C2">
        <w:rPr>
          <w:rFonts w:ascii="Times New Roman" w:hAnsi="Times New Roman" w:cs="Times New Roman"/>
          <w:sz w:val="22"/>
          <w:szCs w:val="22"/>
        </w:rPr>
        <w:t xml:space="preserve"> </w:t>
      </w:r>
      <w:r w:rsidRPr="00F116C2">
        <w:rPr>
          <w:rFonts w:ascii="Times New Roman" w:hAnsi="Times New Roman" w:cs="Times New Roman"/>
          <w:sz w:val="22"/>
          <w:szCs w:val="22"/>
        </w:rPr>
        <w:t>iratba betekinthetnek, illetve minden olyan felvilágosítást megkérhetnek, amely irat megtekintésére vagy felvilágosítás megkérésére a tanácsadó bizottságot létrehozó</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tisztségviselőnek joga van.</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bCs/>
          <w:iCs/>
          <w:sz w:val="22"/>
          <w:szCs w:val="22"/>
        </w:rPr>
        <w:t>VII.6</w:t>
      </w:r>
      <w:r w:rsidRPr="00F116C2">
        <w:rPr>
          <w:rFonts w:ascii="Times New Roman" w:hAnsi="Times New Roman" w:cs="Times New Roman"/>
          <w:bCs/>
          <w:sz w:val="22"/>
          <w:szCs w:val="22"/>
        </w:rPr>
        <w:t xml:space="preserve">. Az ideiglenes, vizsgáló, eseti, illetve tanácsadó bizottság (a továbbiakban együtt: ideiglenes bizottság) működésének szabályaira az állandó bizottságokra vonatkozó közös szabályokat megfelelően kell alkalmazni.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 xml:space="preserve">Az </w:t>
      </w:r>
      <w:r w:rsidR="00F47584" w:rsidRPr="00F116C2">
        <w:rPr>
          <w:rFonts w:ascii="Times New Roman" w:hAnsi="Times New Roman" w:cs="Times New Roman"/>
          <w:smallCaps/>
          <w:sz w:val="22"/>
          <w:szCs w:val="22"/>
        </w:rPr>
        <w:t xml:space="preserve">állandó </w:t>
      </w:r>
      <w:r w:rsidRPr="00F116C2">
        <w:rPr>
          <w:rFonts w:ascii="Times New Roman" w:hAnsi="Times New Roman" w:cs="Times New Roman"/>
          <w:smallCaps/>
          <w:sz w:val="22"/>
          <w:szCs w:val="22"/>
        </w:rPr>
        <w:t>bizottságokra vonatkozó közös szabályok</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iCs/>
          <w:sz w:val="22"/>
          <w:szCs w:val="22"/>
        </w:rPr>
        <w:t>VII.7.</w:t>
      </w:r>
      <w:r w:rsidR="00F47584" w:rsidRPr="00F116C2">
        <w:rPr>
          <w:rFonts w:ascii="Times New Roman" w:hAnsi="Times New Roman" w:cs="Times New Roman"/>
          <w:bCs/>
          <w:iCs/>
          <w:sz w:val="22"/>
          <w:szCs w:val="22"/>
        </w:rPr>
        <w:t xml:space="preserve"> </w:t>
      </w:r>
      <w:r w:rsidRPr="00F116C2">
        <w:rPr>
          <w:rFonts w:ascii="Times New Roman" w:hAnsi="Times New Roman" w:cs="Times New Roman"/>
          <w:bCs/>
          <w:sz w:val="22"/>
          <w:szCs w:val="22"/>
        </w:rPr>
        <w:t>A bizottság létszámát – az Alapszabály eltérő rendelkezése hiányában – a küldöttgyűlés határozza meg. A bizottságnak az elnökkel együtt páratlan számú, de legalább három tagja van.</w:t>
      </w:r>
    </w:p>
    <w:p w:rsidR="008D69CA" w:rsidRPr="00F116C2" w:rsidRDefault="00BD1CB1" w:rsidP="008D69CA">
      <w:pPr>
        <w:spacing w:before="200" w:line="276" w:lineRule="auto"/>
        <w:jc w:val="both"/>
        <w:rPr>
          <w:rFonts w:ascii="Times New Roman" w:hAnsi="Times New Roman"/>
          <w:b/>
          <w:bCs/>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bCs/>
          <w:iCs/>
          <w:sz w:val="22"/>
          <w:szCs w:val="22"/>
        </w:rPr>
        <w:t>VII.8.</w:t>
      </w:r>
      <w:r w:rsidRPr="00F116C2">
        <w:rPr>
          <w:rFonts w:ascii="Times New Roman" w:hAnsi="Times New Roman"/>
          <w:bCs/>
          <w:sz w:val="22"/>
          <w:szCs w:val="22"/>
        </w:rPr>
        <w:t xml:space="preserve"> A bizottság tagjai közül maga választja meg az elnökét.</w:t>
      </w:r>
    </w:p>
    <w:p w:rsidR="00BD1CB1" w:rsidRPr="00F116C2" w:rsidRDefault="00BD1CB1" w:rsidP="008D69CA">
      <w:pPr>
        <w:pStyle w:val="Nincstrkz"/>
        <w:spacing w:before="200" w:line="276" w:lineRule="auto"/>
        <w:jc w:val="both"/>
        <w:rPr>
          <w:sz w:val="22"/>
        </w:rPr>
      </w:pPr>
      <w:r w:rsidRPr="00F116C2">
        <w:rPr>
          <w:sz w:val="22"/>
        </w:rPr>
        <w:lastRenderedPageBreak/>
        <w:t>VII.9. Az Oktatási és Akkreditációs Bizottság, a Törvényelőkészítő és Elvi Bizottság, valamint a Szakmai Bizottság – az Elnökség hozzájárulásával – a bizottság állandó tagjává kérheti fel a kamara olyan tagját, aki kiemelkedő szakmai ismeretével segíti a bizottság magas szintű szakmai működését.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VII</w:t>
      </w:r>
      <w:r w:rsidRPr="00F116C2">
        <w:rPr>
          <w:rFonts w:ascii="Times New Roman" w:hAnsi="Times New Roman" w:cs="Times New Roman"/>
          <w:sz w:val="22"/>
          <w:szCs w:val="22"/>
        </w:rPr>
        <w:t>.</w:t>
      </w:r>
      <w:r w:rsidRPr="00F116C2">
        <w:rPr>
          <w:rFonts w:ascii="Times New Roman" w:hAnsi="Times New Roman" w:cs="Times New Roman"/>
          <w:bCs/>
          <w:sz w:val="22"/>
          <w:szCs w:val="22"/>
        </w:rPr>
        <w:t>10</w:t>
      </w:r>
      <w:r w:rsidRPr="00F116C2">
        <w:rPr>
          <w:rFonts w:ascii="Times New Roman" w:hAnsi="Times New Roman" w:cs="Times New Roman"/>
          <w:sz w:val="22"/>
          <w:szCs w:val="22"/>
        </w:rPr>
        <w:t xml:space="preserve">. </w:t>
      </w:r>
      <w:r w:rsidRPr="00F116C2">
        <w:rPr>
          <w:rFonts w:ascii="Times New Roman" w:hAnsi="Times New Roman" w:cs="Times New Roman"/>
          <w:bCs/>
          <w:sz w:val="22"/>
          <w:szCs w:val="22"/>
        </w:rPr>
        <w:t>A bizottság működésének rendjét – az Alapszabályban meghatározott keretek között – maga határozza meg, és azt az Elnökség hagyja jóvá.</w:t>
      </w:r>
    </w:p>
    <w:p w:rsidR="008D69CA" w:rsidRPr="00F116C2" w:rsidRDefault="00BD1CB1" w:rsidP="008D69CA">
      <w:pPr>
        <w:spacing w:before="200" w:line="276" w:lineRule="auto"/>
        <w:jc w:val="both"/>
        <w:rPr>
          <w:rFonts w:ascii="Times New Roman" w:hAnsi="Times New Roman"/>
          <w:bCs/>
          <w:sz w:val="22"/>
          <w:szCs w:val="22"/>
        </w:rPr>
      </w:pPr>
      <w:r w:rsidRPr="00F116C2">
        <w:rPr>
          <w:rFonts w:ascii="Times New Roman" w:hAnsi="Times New Roman"/>
          <w:bCs/>
          <w:sz w:val="22"/>
          <w:szCs w:val="22"/>
        </w:rPr>
        <w:t>VII</w:t>
      </w:r>
      <w:r w:rsidRPr="00F116C2">
        <w:rPr>
          <w:rFonts w:ascii="Times New Roman" w:hAnsi="Times New Roman"/>
          <w:sz w:val="22"/>
          <w:szCs w:val="22"/>
        </w:rPr>
        <w:t>.</w:t>
      </w:r>
      <w:r w:rsidRPr="00F116C2">
        <w:rPr>
          <w:rFonts w:ascii="Times New Roman" w:hAnsi="Times New Roman"/>
          <w:bCs/>
          <w:sz w:val="22"/>
          <w:szCs w:val="22"/>
        </w:rPr>
        <w:t>11</w:t>
      </w:r>
      <w:r w:rsidRPr="00F116C2">
        <w:rPr>
          <w:rFonts w:ascii="Times New Roman" w:hAnsi="Times New Roman"/>
          <w:sz w:val="22"/>
          <w:szCs w:val="22"/>
        </w:rPr>
        <w:t>.</w:t>
      </w:r>
      <w:r w:rsidRPr="00F116C2">
        <w:rPr>
          <w:rFonts w:ascii="Times New Roman" w:hAnsi="Times New Roman"/>
          <w:b/>
          <w:bCs/>
          <w:iCs/>
          <w:sz w:val="22"/>
          <w:szCs w:val="22"/>
        </w:rPr>
        <w:t xml:space="preserve"> </w:t>
      </w:r>
      <w:r w:rsidRPr="00F116C2">
        <w:rPr>
          <w:rFonts w:ascii="Times New Roman" w:hAnsi="Times New Roman"/>
          <w:sz w:val="22"/>
          <w:szCs w:val="22"/>
        </w:rPr>
        <w:t xml:space="preserve">A bizottság testületként jár el, hatáskörét </w:t>
      </w:r>
      <w:r w:rsidRPr="00F116C2">
        <w:rPr>
          <w:rFonts w:ascii="Times New Roman" w:hAnsi="Times New Roman"/>
          <w:sz w:val="22"/>
          <w:szCs w:val="22"/>
        </w:rPr>
        <w:sym w:font="Symbol" w:char="F02D"/>
      </w:r>
      <w:r w:rsidRPr="00F116C2">
        <w:rPr>
          <w:rFonts w:ascii="Times New Roman" w:hAnsi="Times New Roman"/>
          <w:sz w:val="22"/>
          <w:szCs w:val="22"/>
        </w:rPr>
        <w:t xml:space="preserve"> az Alapszabályban meghatározott</w:t>
      </w:r>
      <w:r w:rsidR="008D69CA" w:rsidRPr="00F116C2">
        <w:rPr>
          <w:rFonts w:ascii="Times New Roman" w:hAnsi="Times New Roman"/>
          <w:sz w:val="22"/>
          <w:szCs w:val="22"/>
        </w:rPr>
        <w:t xml:space="preserve"> </w:t>
      </w:r>
      <w:r w:rsidRPr="00F116C2">
        <w:rPr>
          <w:rFonts w:ascii="Times New Roman" w:hAnsi="Times New Roman"/>
          <w:sz w:val="22"/>
          <w:szCs w:val="22"/>
        </w:rPr>
        <w:t xml:space="preserve">kivételekkel </w:t>
      </w:r>
      <w:r w:rsidRPr="00F116C2">
        <w:rPr>
          <w:rFonts w:ascii="Times New Roman" w:hAnsi="Times New Roman"/>
          <w:sz w:val="22"/>
          <w:szCs w:val="22"/>
        </w:rPr>
        <w:sym w:font="Symbol" w:char="F02D"/>
      </w:r>
      <w:r w:rsidRPr="00F116C2">
        <w:rPr>
          <w:rFonts w:ascii="Times New Roman" w:hAnsi="Times New Roman"/>
          <w:sz w:val="22"/>
          <w:szCs w:val="22"/>
        </w:rPr>
        <w:t xml:space="preserve"> bizottsági ülésen gyakorolja. </w:t>
      </w:r>
      <w:r w:rsidRPr="00F116C2">
        <w:rPr>
          <w:rFonts w:ascii="Times New Roman" w:hAnsi="Times New Roman"/>
          <w:bCs/>
          <w:sz w:val="22"/>
          <w:szCs w:val="22"/>
        </w:rPr>
        <w:t>A bizottságnak a kamarai tisztségviselők általános választását követő első ülését az Elnök hívja össze.</w:t>
      </w:r>
      <w:r w:rsidR="008D69CA" w:rsidRPr="00F116C2">
        <w:rPr>
          <w:rFonts w:ascii="Times New Roman" w:hAnsi="Times New Roman"/>
          <w:bCs/>
          <w:sz w:val="22"/>
          <w:szCs w:val="22"/>
        </w:rPr>
        <w:t xml:space="preserve">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VII.11.1.</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 bizottság szükség szerint, de évente legalább egy alkalommal ülésezik.</w:t>
      </w:r>
    </w:p>
    <w:p w:rsidR="008D69CA"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 xml:space="preserve">VII.11.2. </w:t>
      </w:r>
      <w:r w:rsidRPr="00F116C2">
        <w:rPr>
          <w:rFonts w:ascii="Times New Roman" w:hAnsi="Times New Roman" w:cs="Times New Roman"/>
          <w:sz w:val="22"/>
          <w:szCs w:val="22"/>
        </w:rPr>
        <w:t>Az ülést a bizottság elnöke – akadályoztatása esetén két bizottsági tag együttesen –</w:t>
      </w:r>
      <w:r w:rsidR="00161CE2">
        <w:rPr>
          <w:rFonts w:ascii="Times New Roman" w:hAnsi="Times New Roman" w:cs="Times New Roman"/>
          <w:sz w:val="22"/>
          <w:szCs w:val="22"/>
        </w:rPr>
        <w:t xml:space="preserve"> </w:t>
      </w:r>
      <w:r w:rsidRPr="00F116C2">
        <w:rPr>
          <w:rFonts w:ascii="Times New Roman" w:hAnsi="Times New Roman" w:cs="Times New Roman"/>
          <w:sz w:val="22"/>
          <w:szCs w:val="22"/>
        </w:rPr>
        <w:t>hívja össze.</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bCs/>
          <w:sz w:val="22"/>
          <w:szCs w:val="22"/>
        </w:rPr>
        <w:t>VII.11.3</w:t>
      </w:r>
      <w:r w:rsidRPr="00F116C2">
        <w:rPr>
          <w:rFonts w:ascii="Times New Roman" w:eastAsia="Calibri" w:hAnsi="Times New Roman"/>
          <w:sz w:val="22"/>
          <w:szCs w:val="22"/>
          <w:lang w:eastAsia="en-US"/>
        </w:rPr>
        <w:t xml:space="preserve">. Az ülést annak megkezdése előtt legalább nyolc nappal </w:t>
      </w:r>
      <w:r w:rsidRPr="00F116C2">
        <w:rPr>
          <w:rFonts w:ascii="Times New Roman" w:eastAsia="Calibri" w:hAnsi="Times New Roman"/>
          <w:sz w:val="22"/>
          <w:szCs w:val="22"/>
          <w:lang w:eastAsia="en-US"/>
        </w:rPr>
        <w:sym w:font="Symbol" w:char="F02D"/>
      </w:r>
      <w:r w:rsidRPr="00F116C2">
        <w:rPr>
          <w:rFonts w:ascii="Times New Roman" w:eastAsia="Calibri" w:hAnsi="Times New Roman"/>
          <w:sz w:val="22"/>
          <w:szCs w:val="22"/>
          <w:lang w:eastAsia="en-US"/>
        </w:rPr>
        <w:t xml:space="preserve"> a napirend, a hely és az</w:t>
      </w:r>
      <w:r w:rsidR="00F47584" w:rsidRPr="00F116C2">
        <w:rPr>
          <w:rFonts w:ascii="Times New Roman" w:eastAsia="Calibri" w:hAnsi="Times New Roman"/>
          <w:sz w:val="22"/>
          <w:szCs w:val="22"/>
          <w:lang w:eastAsia="en-US"/>
        </w:rPr>
        <w:t xml:space="preserve"> </w:t>
      </w:r>
      <w:r w:rsidRPr="00F116C2">
        <w:rPr>
          <w:rFonts w:ascii="Times New Roman" w:eastAsia="Calibri" w:hAnsi="Times New Roman"/>
          <w:sz w:val="22"/>
          <w:szCs w:val="22"/>
          <w:lang w:eastAsia="en-US"/>
        </w:rPr>
        <w:t xml:space="preserve">időpont megjelölésével </w:t>
      </w:r>
      <w:r w:rsidRPr="00F116C2">
        <w:rPr>
          <w:rFonts w:ascii="Times New Roman" w:eastAsia="Calibri" w:hAnsi="Times New Roman"/>
          <w:sz w:val="22"/>
          <w:szCs w:val="22"/>
          <w:lang w:eastAsia="en-US"/>
        </w:rPr>
        <w:sym w:font="Symbol" w:char="F02D"/>
      </w:r>
      <w:r w:rsidRPr="00F116C2">
        <w:rPr>
          <w:rFonts w:ascii="Times New Roman" w:eastAsia="Calibri" w:hAnsi="Times New Roman"/>
          <w:sz w:val="22"/>
          <w:szCs w:val="22"/>
          <w:lang w:eastAsia="en-US"/>
        </w:rPr>
        <w:t xml:space="preserve"> írásban kell összehívni. Rendkívüli esetben az ülés</w:t>
      </w:r>
      <w:r w:rsidR="00F47584" w:rsidRPr="00F116C2">
        <w:rPr>
          <w:rFonts w:ascii="Times New Roman" w:eastAsia="Calibri" w:hAnsi="Times New Roman"/>
          <w:sz w:val="22"/>
          <w:szCs w:val="22"/>
          <w:lang w:eastAsia="en-US"/>
        </w:rPr>
        <w:t xml:space="preserve"> </w:t>
      </w:r>
      <w:r w:rsidRPr="00F116C2">
        <w:rPr>
          <w:rFonts w:ascii="Times New Roman" w:eastAsia="Calibri" w:hAnsi="Times New Roman"/>
          <w:sz w:val="22"/>
          <w:szCs w:val="22"/>
          <w:lang w:eastAsia="en-US"/>
        </w:rPr>
        <w:t>nyolc</w:t>
      </w:r>
      <w:r w:rsidR="008D69CA" w:rsidRPr="00F116C2">
        <w:rPr>
          <w:rFonts w:ascii="Times New Roman" w:eastAsia="Calibri" w:hAnsi="Times New Roman"/>
          <w:sz w:val="22"/>
          <w:szCs w:val="22"/>
          <w:lang w:eastAsia="en-US"/>
        </w:rPr>
        <w:t xml:space="preserve"> </w:t>
      </w:r>
      <w:r w:rsidRPr="00F116C2">
        <w:rPr>
          <w:rFonts w:ascii="Times New Roman" w:eastAsia="Calibri" w:hAnsi="Times New Roman"/>
          <w:sz w:val="22"/>
          <w:szCs w:val="22"/>
          <w:lang w:eastAsia="en-US"/>
        </w:rPr>
        <w:t>napon</w:t>
      </w:r>
      <w:r w:rsidR="008D69CA" w:rsidRPr="00F116C2">
        <w:rPr>
          <w:rFonts w:ascii="Times New Roman" w:eastAsia="Calibri" w:hAnsi="Times New Roman"/>
          <w:sz w:val="22"/>
          <w:szCs w:val="22"/>
          <w:lang w:eastAsia="en-US"/>
        </w:rPr>
        <w:t xml:space="preserve"> </w:t>
      </w:r>
      <w:r w:rsidRPr="00F116C2">
        <w:rPr>
          <w:rFonts w:ascii="Times New Roman" w:eastAsia="Calibri" w:hAnsi="Times New Roman"/>
          <w:sz w:val="22"/>
          <w:szCs w:val="22"/>
          <w:lang w:eastAsia="en-US"/>
        </w:rPr>
        <w:t>belüli időpontra is</w:t>
      </w:r>
      <w:r w:rsidR="008D69CA" w:rsidRPr="00F116C2">
        <w:rPr>
          <w:rFonts w:ascii="Times New Roman" w:eastAsia="Calibri" w:hAnsi="Times New Roman"/>
          <w:sz w:val="22"/>
          <w:szCs w:val="22"/>
          <w:lang w:eastAsia="en-US"/>
        </w:rPr>
        <w:t xml:space="preserve"> </w:t>
      </w:r>
      <w:r w:rsidRPr="00F116C2">
        <w:rPr>
          <w:rFonts w:ascii="Times New Roman" w:eastAsia="Calibri" w:hAnsi="Times New Roman"/>
          <w:sz w:val="22"/>
          <w:szCs w:val="22"/>
          <w:lang w:eastAsia="en-US"/>
        </w:rPr>
        <w:t>összehívható. Írásban közöltnek kell tekinteni az elektronikus</w:t>
      </w:r>
      <w:r w:rsidR="00F47584" w:rsidRPr="00F116C2">
        <w:rPr>
          <w:rFonts w:ascii="Times New Roman" w:eastAsia="Calibri" w:hAnsi="Times New Roman"/>
          <w:sz w:val="22"/>
          <w:szCs w:val="22"/>
          <w:lang w:eastAsia="en-US"/>
        </w:rPr>
        <w:t xml:space="preserve"> </w:t>
      </w:r>
      <w:r w:rsidRPr="00F116C2">
        <w:rPr>
          <w:rFonts w:ascii="Times New Roman" w:eastAsia="Calibri" w:hAnsi="Times New Roman"/>
          <w:sz w:val="22"/>
          <w:szCs w:val="22"/>
          <w:lang w:eastAsia="en-US"/>
        </w:rPr>
        <w:t>levélben,</w:t>
      </w:r>
      <w:r w:rsidR="008D69CA" w:rsidRPr="00F116C2">
        <w:rPr>
          <w:rFonts w:ascii="Times New Roman" w:eastAsia="Calibri" w:hAnsi="Times New Roman"/>
          <w:sz w:val="22"/>
          <w:szCs w:val="22"/>
          <w:lang w:eastAsia="en-US"/>
        </w:rPr>
        <w:t xml:space="preserve"> </w:t>
      </w:r>
      <w:r w:rsidRPr="00F116C2">
        <w:rPr>
          <w:rFonts w:ascii="Times New Roman" w:eastAsia="Calibri" w:hAnsi="Times New Roman"/>
          <w:sz w:val="22"/>
          <w:szCs w:val="22"/>
          <w:lang w:eastAsia="en-US"/>
        </w:rPr>
        <w:t>faxon</w:t>
      </w:r>
      <w:r w:rsidR="008D69CA" w:rsidRPr="00F116C2">
        <w:rPr>
          <w:rFonts w:ascii="Times New Roman" w:eastAsia="Calibri" w:hAnsi="Times New Roman"/>
          <w:sz w:val="22"/>
          <w:szCs w:val="22"/>
          <w:lang w:eastAsia="en-US"/>
        </w:rPr>
        <w:t xml:space="preserve"> </w:t>
      </w:r>
      <w:r w:rsidRPr="00F116C2">
        <w:rPr>
          <w:rFonts w:ascii="Times New Roman" w:eastAsia="Calibri" w:hAnsi="Times New Roman"/>
          <w:sz w:val="22"/>
          <w:szCs w:val="22"/>
          <w:lang w:eastAsia="en-US"/>
        </w:rPr>
        <w:t>vagy az ügyvédi kamarai nyilvántartásban szereplő elektronikus</w:t>
      </w:r>
      <w:r w:rsidR="00F47584" w:rsidRPr="00F116C2">
        <w:rPr>
          <w:rFonts w:ascii="Times New Roman" w:eastAsia="Calibri" w:hAnsi="Times New Roman"/>
          <w:sz w:val="22"/>
          <w:szCs w:val="22"/>
          <w:lang w:eastAsia="en-US"/>
        </w:rPr>
        <w:t xml:space="preserve"> </w:t>
      </w:r>
      <w:r w:rsidRPr="00F116C2">
        <w:rPr>
          <w:rFonts w:ascii="Times New Roman" w:eastAsia="Calibri" w:hAnsi="Times New Roman"/>
          <w:sz w:val="22"/>
          <w:szCs w:val="22"/>
          <w:lang w:eastAsia="en-US"/>
        </w:rPr>
        <w:t>elérhetőségre</w:t>
      </w:r>
      <w:r w:rsidR="008D69CA" w:rsidRPr="00F116C2">
        <w:rPr>
          <w:rFonts w:ascii="Times New Roman" w:eastAsia="Calibri" w:hAnsi="Times New Roman"/>
          <w:sz w:val="22"/>
          <w:szCs w:val="22"/>
          <w:lang w:eastAsia="en-US"/>
        </w:rPr>
        <w:t xml:space="preserve"> </w:t>
      </w:r>
      <w:r w:rsidRPr="00F116C2">
        <w:rPr>
          <w:rFonts w:ascii="Times New Roman" w:eastAsia="Calibri" w:hAnsi="Times New Roman"/>
          <w:sz w:val="22"/>
          <w:szCs w:val="22"/>
          <w:lang w:eastAsia="en-US"/>
        </w:rPr>
        <w:t>küldött értesítést is.</w:t>
      </w:r>
    </w:p>
    <w:p w:rsidR="00BD1CB1" w:rsidRPr="00F116C2" w:rsidRDefault="00BD1CB1" w:rsidP="008D69CA">
      <w:pPr>
        <w:pStyle w:val="Nincstrkz"/>
        <w:spacing w:before="200" w:line="276" w:lineRule="auto"/>
        <w:jc w:val="both"/>
        <w:rPr>
          <w:sz w:val="22"/>
        </w:rPr>
      </w:pPr>
      <w:r w:rsidRPr="00F116C2">
        <w:rPr>
          <w:bCs/>
          <w:iCs/>
          <w:sz w:val="22"/>
        </w:rPr>
        <w:t>VII.11.4</w:t>
      </w:r>
      <w:r w:rsidRPr="00F116C2">
        <w:rPr>
          <w:sz w:val="22"/>
        </w:rPr>
        <w:t>. A bizottság tagja írásban, az ok és cél egyidejű megjelölése mellett kérheti a bizottság összehívását. A bizottság elnöke ilyen esetben köteles a bizottság ülését az írásbeli kérelem benyújtásától számított tizenöt napon belül</w:t>
      </w:r>
      <w:r w:rsidRPr="00F116C2">
        <w:rPr>
          <w:bCs/>
          <w:sz w:val="22"/>
        </w:rPr>
        <w:t>i időpont</w:t>
      </w:r>
      <w:r w:rsidRPr="00F116C2">
        <w:rPr>
          <w:sz w:val="22"/>
        </w:rPr>
        <w:t>ra összehívni. Ha a bizottság elnöke a kérelemnek a hozzá érkezéstől számított öt napon belül nem tesz eleget, az ülést bármelyik bizottsági tag közvetlenül hívhatja össze.</w:t>
      </w:r>
    </w:p>
    <w:p w:rsidR="008D69CA" w:rsidRPr="00F116C2" w:rsidRDefault="00BD1CB1" w:rsidP="008D69CA">
      <w:pPr>
        <w:pStyle w:val="Nincstrkz"/>
        <w:spacing w:before="200" w:line="276" w:lineRule="auto"/>
        <w:jc w:val="both"/>
        <w:rPr>
          <w:sz w:val="22"/>
        </w:rPr>
      </w:pPr>
      <w:r w:rsidRPr="00F116C2">
        <w:rPr>
          <w:bCs/>
          <w:iCs/>
          <w:sz w:val="22"/>
        </w:rPr>
        <w:t>VII.11.5.</w:t>
      </w:r>
      <w:r w:rsidR="008D69CA" w:rsidRPr="00F116C2">
        <w:rPr>
          <w:sz w:val="22"/>
        </w:rPr>
        <w:t xml:space="preserve"> </w:t>
      </w:r>
      <w:r w:rsidRPr="00F116C2">
        <w:rPr>
          <w:sz w:val="22"/>
        </w:rPr>
        <w:t>A bizottság ülésének előkészítése a bizottság elnökének a feladata. A bizottság ülésére a bizottság elnöke az ülés témájával összefüggő kérdésekben illetékes személyeket, tanácskozási joggal meghívhat.</w:t>
      </w:r>
    </w:p>
    <w:p w:rsidR="00BD1CB1" w:rsidRPr="00F116C2" w:rsidRDefault="00BD1CB1" w:rsidP="008D69CA">
      <w:pPr>
        <w:pStyle w:val="Nincstrkz"/>
        <w:spacing w:before="200" w:line="276" w:lineRule="auto"/>
        <w:jc w:val="both"/>
        <w:rPr>
          <w:b/>
          <w:bCs/>
          <w:iCs/>
          <w:sz w:val="22"/>
        </w:rPr>
      </w:pPr>
      <w:r w:rsidRPr="00F116C2">
        <w:rPr>
          <w:bCs/>
          <w:iCs/>
          <w:sz w:val="22"/>
        </w:rPr>
        <w:t>VII.11.6</w:t>
      </w:r>
      <w:r w:rsidRPr="00F116C2">
        <w:rPr>
          <w:sz w:val="22"/>
        </w:rPr>
        <w:t xml:space="preserve">. </w:t>
      </w:r>
      <w:r w:rsidRPr="00F116C2">
        <w:rPr>
          <w:bCs/>
          <w:iCs/>
          <w:sz w:val="22"/>
        </w:rPr>
        <w:t>A bizottsági ülés levezető elnöke</w:t>
      </w:r>
      <w:r w:rsidRPr="00F116C2">
        <w:rPr>
          <w:sz w:val="22"/>
        </w:rPr>
        <w:t xml:space="preserve"> a bizottság elnöke, vagy távollétében a bizottság</w:t>
      </w:r>
      <w:r w:rsidR="00F47584" w:rsidRPr="00F116C2">
        <w:rPr>
          <w:sz w:val="22"/>
        </w:rPr>
        <w:t xml:space="preserve"> </w:t>
      </w:r>
      <w:r w:rsidRPr="00F116C2">
        <w:rPr>
          <w:bCs/>
          <w:iCs/>
          <w:sz w:val="22"/>
        </w:rPr>
        <w:t>korelnök tagja</w:t>
      </w:r>
      <w:r w:rsidRPr="00F116C2">
        <w:rPr>
          <w:sz w:val="22"/>
        </w:rPr>
        <w:t xml:space="preserve">. Ha sem a bizottság elnöke, sem a </w:t>
      </w:r>
      <w:r w:rsidRPr="00F116C2">
        <w:rPr>
          <w:bCs/>
          <w:iCs/>
          <w:sz w:val="22"/>
        </w:rPr>
        <w:t>korelnök tagja</w:t>
      </w:r>
      <w:r w:rsidRPr="00F116C2">
        <w:rPr>
          <w:sz w:val="22"/>
        </w:rPr>
        <w:t xml:space="preserve"> nincs jelen valamely</w:t>
      </w:r>
      <w:r w:rsidR="00F47584" w:rsidRPr="00F116C2">
        <w:rPr>
          <w:sz w:val="22"/>
        </w:rPr>
        <w:t xml:space="preserve"> </w:t>
      </w:r>
      <w:r w:rsidRPr="00F116C2">
        <w:rPr>
          <w:sz w:val="22"/>
        </w:rPr>
        <w:t xml:space="preserve">bizottsági ülésen, </w:t>
      </w:r>
      <w:r w:rsidRPr="00F116C2">
        <w:rPr>
          <w:bCs/>
          <w:iCs/>
          <w:sz w:val="22"/>
        </w:rPr>
        <w:t>a jelenlévő bizottsági tagok maguk közül választják meg az ülés</w:t>
      </w:r>
      <w:r w:rsidR="00F47584" w:rsidRPr="00F116C2">
        <w:rPr>
          <w:bCs/>
          <w:iCs/>
          <w:sz w:val="22"/>
        </w:rPr>
        <w:t xml:space="preserve"> </w:t>
      </w:r>
      <w:r w:rsidRPr="00F116C2">
        <w:rPr>
          <w:bCs/>
          <w:iCs/>
          <w:sz w:val="22"/>
        </w:rPr>
        <w:t>levezető elnökét.</w:t>
      </w:r>
      <w:r w:rsidRPr="00F116C2">
        <w:rPr>
          <w:b/>
          <w:bCs/>
          <w:iCs/>
          <w:sz w:val="22"/>
        </w:rPr>
        <w:t xml:space="preserve"> </w:t>
      </w:r>
    </w:p>
    <w:p w:rsidR="00BD1CB1" w:rsidRPr="00F116C2" w:rsidRDefault="00BD1CB1" w:rsidP="008D69CA">
      <w:pPr>
        <w:pStyle w:val="Nincstrkz"/>
        <w:spacing w:before="200" w:line="276" w:lineRule="auto"/>
        <w:jc w:val="both"/>
        <w:rPr>
          <w:sz w:val="22"/>
        </w:rPr>
      </w:pPr>
      <w:r w:rsidRPr="00F116C2">
        <w:rPr>
          <w:sz w:val="22"/>
        </w:rPr>
        <w:t>VII.12. A bizottság ülése akkor határozatképes, ha</w:t>
      </w:r>
      <w:r w:rsidR="008D69CA" w:rsidRPr="00F116C2">
        <w:rPr>
          <w:sz w:val="22"/>
        </w:rPr>
        <w:t xml:space="preserve"> </w:t>
      </w:r>
      <w:r w:rsidRPr="00F116C2">
        <w:rPr>
          <w:sz w:val="22"/>
        </w:rPr>
        <w:t>azon a bizottság tagjainak fele, de</w:t>
      </w:r>
      <w:r w:rsidR="00F47584" w:rsidRPr="00F116C2">
        <w:rPr>
          <w:sz w:val="22"/>
        </w:rPr>
        <w:t xml:space="preserve"> </w:t>
      </w:r>
      <w:r w:rsidRPr="00F116C2">
        <w:rPr>
          <w:sz w:val="22"/>
        </w:rPr>
        <w:t>legalább három tagja jelen van.</w:t>
      </w:r>
    </w:p>
    <w:p w:rsidR="00BD1CB1" w:rsidRPr="00F116C2" w:rsidRDefault="00BD1CB1" w:rsidP="008D69CA">
      <w:pPr>
        <w:pStyle w:val="Nincstrkz"/>
        <w:spacing w:before="200" w:line="276" w:lineRule="auto"/>
        <w:jc w:val="both"/>
        <w:rPr>
          <w:sz w:val="22"/>
        </w:rPr>
      </w:pPr>
      <w:r w:rsidRPr="00F116C2">
        <w:rPr>
          <w:bCs/>
          <w:iCs/>
          <w:sz w:val="22"/>
        </w:rPr>
        <w:t>VII.13</w:t>
      </w:r>
      <w:r w:rsidRPr="00F116C2">
        <w:rPr>
          <w:sz w:val="22"/>
        </w:rPr>
        <w:t>. A bizottság határozatait egyszerű többséggel</w:t>
      </w:r>
      <w:r w:rsidR="008D69CA" w:rsidRPr="00F116C2">
        <w:rPr>
          <w:sz w:val="22"/>
        </w:rPr>
        <w:t xml:space="preserve"> </w:t>
      </w:r>
      <w:r w:rsidRPr="00F116C2">
        <w:rPr>
          <w:sz w:val="22"/>
        </w:rPr>
        <w:t>hozza. Szavazategyenlőség esetén</w:t>
      </w:r>
      <w:r w:rsidR="00F47584" w:rsidRPr="00F116C2">
        <w:rPr>
          <w:sz w:val="22"/>
        </w:rPr>
        <w:t xml:space="preserve"> </w:t>
      </w:r>
      <w:r w:rsidRPr="00F116C2">
        <w:rPr>
          <w:sz w:val="22"/>
        </w:rPr>
        <w:t>a</w:t>
      </w:r>
      <w:r w:rsidR="008D69CA" w:rsidRPr="00F116C2">
        <w:rPr>
          <w:sz w:val="22"/>
        </w:rPr>
        <w:t xml:space="preserve"> </w:t>
      </w:r>
      <w:r w:rsidRPr="00F116C2">
        <w:rPr>
          <w:sz w:val="22"/>
        </w:rPr>
        <w:t>levezető elnök szavazata dönt.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VII.14</w:t>
      </w:r>
      <w:r w:rsidRPr="00F116C2">
        <w:rPr>
          <w:rFonts w:ascii="Times New Roman" w:hAnsi="Times New Roman" w:cs="Times New Roman"/>
          <w:sz w:val="22"/>
          <w:szCs w:val="22"/>
        </w:rPr>
        <w:t>.</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 bizottság üléséről jegyzőkönyvet kell felvenni.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VII.14.1</w:t>
      </w:r>
      <w:r w:rsidRPr="00F116C2">
        <w:rPr>
          <w:rFonts w:ascii="Times New Roman" w:hAnsi="Times New Roman" w:cs="Times New Roman"/>
          <w:sz w:val="22"/>
          <w:szCs w:val="22"/>
        </w:rPr>
        <w:t>. A</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jegyzőkönyv tartalmazza:</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a)</w:t>
      </w:r>
      <w:r w:rsidRPr="00F116C2">
        <w:rPr>
          <w:rFonts w:ascii="Times New Roman" w:hAnsi="Times New Roman" w:cs="Times New Roman"/>
          <w:sz w:val="22"/>
          <w:szCs w:val="22"/>
        </w:rPr>
        <w:t xml:space="preserve"> az ülés helyét, idejét és azt, hogy</w:t>
      </w:r>
      <w:r w:rsidR="004035D1" w:rsidRPr="00F116C2">
        <w:rPr>
          <w:rFonts w:ascii="Times New Roman" w:hAnsi="Times New Roman" w:cs="Times New Roman"/>
          <w:sz w:val="22"/>
          <w:szCs w:val="22"/>
        </w:rPr>
        <w:t xml:space="preserve"> </w:t>
      </w:r>
      <w:r w:rsidRPr="00F116C2">
        <w:rPr>
          <w:rFonts w:ascii="Times New Roman" w:hAnsi="Times New Roman" w:cs="Times New Roman"/>
          <w:sz w:val="22"/>
          <w:szCs w:val="22"/>
        </w:rPr>
        <w:t>összehívása</w:t>
      </w:r>
      <w:r w:rsidR="004035D1" w:rsidRPr="00F116C2">
        <w:rPr>
          <w:rFonts w:ascii="Times New Roman" w:hAnsi="Times New Roman" w:cs="Times New Roman"/>
          <w:sz w:val="22"/>
          <w:szCs w:val="22"/>
        </w:rPr>
        <w:t xml:space="preserve"> </w:t>
      </w:r>
      <w:r w:rsidRPr="00F116C2">
        <w:rPr>
          <w:rFonts w:ascii="Times New Roman" w:hAnsi="Times New Roman" w:cs="Times New Roman"/>
          <w:sz w:val="22"/>
          <w:szCs w:val="22"/>
        </w:rPr>
        <w:t>szabályszerű volt-e,</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b)</w:t>
      </w:r>
      <w:r w:rsidRPr="00F116C2">
        <w:rPr>
          <w:rFonts w:ascii="Times New Roman" w:hAnsi="Times New Roman" w:cs="Times New Roman"/>
          <w:sz w:val="22"/>
          <w:szCs w:val="22"/>
        </w:rPr>
        <w:t xml:space="preserve"> a résztvevők nevét,</w:t>
      </w:r>
    </w:p>
    <w:p w:rsidR="008D69CA"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c)</w:t>
      </w:r>
      <w:r w:rsidRPr="00F116C2">
        <w:rPr>
          <w:rFonts w:ascii="Times New Roman" w:hAnsi="Times New Roman" w:cs="Times New Roman"/>
          <w:sz w:val="22"/>
          <w:szCs w:val="22"/>
        </w:rPr>
        <w:t xml:space="preserve"> a hozzászólások lényegét és az egyes napirendi pontokról hozott</w:t>
      </w:r>
      <w:r w:rsidR="004035D1" w:rsidRPr="00F116C2">
        <w:rPr>
          <w:rFonts w:ascii="Times New Roman" w:hAnsi="Times New Roman" w:cs="Times New Roman"/>
          <w:sz w:val="22"/>
          <w:szCs w:val="22"/>
        </w:rPr>
        <w:t xml:space="preserve"> </w:t>
      </w:r>
      <w:r w:rsidRPr="00F116C2">
        <w:rPr>
          <w:rFonts w:ascii="Times New Roman" w:hAnsi="Times New Roman" w:cs="Times New Roman"/>
          <w:sz w:val="22"/>
          <w:szCs w:val="22"/>
        </w:rPr>
        <w:t>határozatokat.</w:t>
      </w:r>
      <w:r w:rsidR="008D69CA" w:rsidRPr="00F116C2">
        <w:rPr>
          <w:rFonts w:ascii="Times New Roman" w:hAnsi="Times New Roman" w:cs="Times New Roman"/>
          <w:sz w:val="22"/>
          <w:szCs w:val="22"/>
        </w:rPr>
        <w:t xml:space="preserve"> </w:t>
      </w:r>
    </w:p>
    <w:p w:rsidR="008D69CA"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VII.14.2</w:t>
      </w:r>
      <w:r w:rsidRPr="00F116C2">
        <w:rPr>
          <w:rFonts w:ascii="Times New Roman" w:hAnsi="Times New Roman" w:cs="Times New Roman"/>
          <w:sz w:val="22"/>
          <w:szCs w:val="22"/>
        </w:rPr>
        <w:t>. Az ülésen elhangzottak azon részéről, amit az indítványozó tag megjelöl, szó szerinti jegyzőkönyvet kell készíteni.</w:t>
      </w:r>
      <w:r w:rsidR="008D69CA" w:rsidRPr="00F116C2">
        <w:rPr>
          <w:rFonts w:ascii="Times New Roman" w:hAnsi="Times New Roman" w:cs="Times New Roman"/>
          <w:sz w:val="22"/>
          <w:szCs w:val="22"/>
        </w:rPr>
        <w:t xml:space="preserve">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lastRenderedPageBreak/>
        <w:t>VII.14.3</w:t>
      </w:r>
      <w:r w:rsidRPr="00F116C2">
        <w:rPr>
          <w:rFonts w:ascii="Times New Roman" w:hAnsi="Times New Roman" w:cs="Times New Roman"/>
          <w:sz w:val="22"/>
          <w:szCs w:val="22"/>
        </w:rPr>
        <w:t>. A jegyzőkönyvet a bizottsági ülés levezető elnöke, valamint</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a jegyzőkönyvvezető írja alá.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VII.14.4</w:t>
      </w:r>
      <w:r w:rsidRPr="00F116C2">
        <w:rPr>
          <w:rFonts w:ascii="Times New Roman" w:hAnsi="Times New Roman" w:cs="Times New Roman"/>
          <w:sz w:val="22"/>
          <w:szCs w:val="22"/>
        </w:rPr>
        <w:t xml:space="preserve">. A bizottsági ülés jegyzőkönyvét az összes bizottsági tagnak </w:t>
      </w:r>
      <w:r w:rsidRPr="00F116C2">
        <w:rPr>
          <w:rFonts w:ascii="Times New Roman" w:hAnsi="Times New Roman" w:cs="Times New Roman"/>
          <w:sz w:val="22"/>
          <w:szCs w:val="22"/>
        </w:rPr>
        <w:sym w:font="Symbol" w:char="F02D"/>
      </w:r>
      <w:r w:rsidRPr="00F116C2">
        <w:rPr>
          <w:rFonts w:ascii="Times New Roman" w:hAnsi="Times New Roman" w:cs="Times New Roman"/>
          <w:sz w:val="22"/>
          <w:szCs w:val="22"/>
        </w:rPr>
        <w:t xml:space="preserve"> függetlenül attól,</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hogy</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az</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ülésen részt vettek-e </w:t>
      </w:r>
      <w:r w:rsidRPr="00F116C2">
        <w:rPr>
          <w:rFonts w:ascii="Times New Roman" w:hAnsi="Times New Roman" w:cs="Times New Roman"/>
          <w:sz w:val="22"/>
          <w:szCs w:val="22"/>
        </w:rPr>
        <w:sym w:font="Symbol" w:char="F02D"/>
      </w:r>
      <w:r w:rsidRPr="00F116C2">
        <w:rPr>
          <w:rFonts w:ascii="Times New Roman" w:hAnsi="Times New Roman" w:cs="Times New Roman"/>
          <w:sz w:val="22"/>
          <w:szCs w:val="22"/>
        </w:rPr>
        <w:t xml:space="preserve"> meg kell küldeni az ülést követő tíz napon belül.</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bCs/>
          <w:iCs/>
          <w:sz w:val="22"/>
          <w:szCs w:val="22"/>
        </w:rPr>
        <w:t>VII.15</w:t>
      </w:r>
      <w:r w:rsidRPr="00F116C2">
        <w:rPr>
          <w:rFonts w:ascii="Times New Roman" w:hAnsi="Times New Roman"/>
          <w:sz w:val="22"/>
          <w:szCs w:val="22"/>
        </w:rPr>
        <w:t>.</w:t>
      </w:r>
      <w:r w:rsidR="008D69CA" w:rsidRPr="00F116C2">
        <w:rPr>
          <w:rFonts w:ascii="Times New Roman" w:hAnsi="Times New Roman"/>
          <w:sz w:val="22"/>
          <w:szCs w:val="22"/>
        </w:rPr>
        <w:t xml:space="preserve"> </w:t>
      </w:r>
      <w:r w:rsidRPr="00F116C2">
        <w:rPr>
          <w:rFonts w:ascii="Times New Roman" w:hAnsi="Times New Roman"/>
          <w:sz w:val="22"/>
          <w:szCs w:val="22"/>
        </w:rPr>
        <w:t>Ha azt az ügy sürgőssége indokolja, a</w:t>
      </w:r>
      <w:r w:rsidR="008D69CA" w:rsidRPr="00F116C2">
        <w:rPr>
          <w:rFonts w:ascii="Times New Roman" w:hAnsi="Times New Roman"/>
          <w:sz w:val="22"/>
          <w:szCs w:val="22"/>
        </w:rPr>
        <w:t xml:space="preserve"> </w:t>
      </w:r>
      <w:r w:rsidRPr="00F116C2">
        <w:rPr>
          <w:rFonts w:ascii="Times New Roman" w:hAnsi="Times New Roman"/>
          <w:sz w:val="22"/>
          <w:szCs w:val="22"/>
        </w:rPr>
        <w:t>bizottság</w:t>
      </w:r>
      <w:r w:rsidR="008D69CA" w:rsidRPr="00F116C2">
        <w:rPr>
          <w:rFonts w:ascii="Times New Roman" w:hAnsi="Times New Roman"/>
          <w:sz w:val="22"/>
          <w:szCs w:val="22"/>
        </w:rPr>
        <w:t xml:space="preserve"> </w:t>
      </w:r>
      <w:r w:rsidRPr="00F116C2">
        <w:rPr>
          <w:rFonts w:ascii="Times New Roman" w:hAnsi="Times New Roman"/>
          <w:sz w:val="22"/>
          <w:szCs w:val="22"/>
        </w:rPr>
        <w:t>bizottsági ülés megtartása nélkül is</w:t>
      </w:r>
      <w:r w:rsidR="008D69CA" w:rsidRPr="00F116C2">
        <w:rPr>
          <w:rFonts w:ascii="Times New Roman" w:hAnsi="Times New Roman"/>
          <w:sz w:val="22"/>
          <w:szCs w:val="22"/>
        </w:rPr>
        <w:t xml:space="preserve"> </w:t>
      </w:r>
      <w:r w:rsidRPr="00F116C2">
        <w:rPr>
          <w:rFonts w:ascii="Times New Roman" w:hAnsi="Times New Roman"/>
          <w:sz w:val="22"/>
          <w:szCs w:val="22"/>
        </w:rPr>
        <w:t>határozhat.</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bCs/>
          <w:iCs/>
          <w:sz w:val="22"/>
          <w:szCs w:val="22"/>
        </w:rPr>
        <w:t>VII.15</w:t>
      </w:r>
      <w:r w:rsidRPr="00F116C2">
        <w:rPr>
          <w:rFonts w:ascii="Times New Roman" w:hAnsi="Times New Roman"/>
          <w:sz w:val="22"/>
          <w:szCs w:val="22"/>
        </w:rPr>
        <w:t xml:space="preserve">.1. Az ülésen kívül javasolt határozat tervezetét írásban kell a tagokkal közölni, akik szavazatukat írásban, </w:t>
      </w:r>
      <w:r w:rsidRPr="00F116C2">
        <w:rPr>
          <w:rFonts w:ascii="Times New Roman" w:hAnsi="Times New Roman"/>
          <w:bCs/>
          <w:iCs/>
          <w:sz w:val="22"/>
          <w:szCs w:val="22"/>
        </w:rPr>
        <w:t>a tervezet kézhezvételtől számított három napon belül</w:t>
      </w:r>
      <w:r w:rsidRPr="00F116C2">
        <w:rPr>
          <w:rFonts w:ascii="Times New Roman" w:hAnsi="Times New Roman"/>
          <w:sz w:val="22"/>
          <w:szCs w:val="22"/>
        </w:rPr>
        <w:t xml:space="preserve"> adják meg.</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bCs/>
          <w:iCs/>
          <w:sz w:val="22"/>
          <w:szCs w:val="22"/>
        </w:rPr>
        <w:t>VII.15</w:t>
      </w:r>
      <w:r w:rsidRPr="00F116C2">
        <w:rPr>
          <w:rFonts w:ascii="Times New Roman" w:hAnsi="Times New Roman"/>
          <w:sz w:val="22"/>
          <w:szCs w:val="22"/>
        </w:rPr>
        <w:t>.2. A szavazás eredményéről és a határozatról, valamint annak keltéről a tagokat az utolsó szavazat beérkezését követő nyolc napon belül a bizottság elnöke írásban tájékoztatja.</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bCs/>
          <w:iCs/>
          <w:sz w:val="22"/>
          <w:szCs w:val="22"/>
        </w:rPr>
        <w:t>VII.15</w:t>
      </w:r>
      <w:r w:rsidRPr="00F116C2">
        <w:rPr>
          <w:rFonts w:ascii="Times New Roman" w:hAnsi="Times New Roman"/>
          <w:sz w:val="22"/>
          <w:szCs w:val="22"/>
        </w:rPr>
        <w:t>.3.</w:t>
      </w:r>
      <w:r w:rsidR="008D69CA" w:rsidRPr="00F116C2">
        <w:rPr>
          <w:rFonts w:ascii="Times New Roman" w:hAnsi="Times New Roman"/>
          <w:sz w:val="22"/>
          <w:szCs w:val="22"/>
        </w:rPr>
        <w:t xml:space="preserve"> </w:t>
      </w:r>
      <w:r w:rsidRPr="00F116C2">
        <w:rPr>
          <w:rFonts w:ascii="Times New Roman" w:hAnsi="Times New Roman"/>
          <w:sz w:val="22"/>
          <w:szCs w:val="22"/>
        </w:rPr>
        <w:t xml:space="preserve">Ha bármelyik bizottsági tag kéri, </w:t>
      </w:r>
      <w:r w:rsidR="009951E9" w:rsidRPr="00F116C2">
        <w:rPr>
          <w:rFonts w:ascii="Times New Roman" w:hAnsi="Times New Roman"/>
          <w:sz w:val="22"/>
          <w:szCs w:val="22"/>
        </w:rPr>
        <w:t>a</w:t>
      </w:r>
      <w:r w:rsidR="009951E9">
        <w:rPr>
          <w:rFonts w:ascii="Times New Roman" w:hAnsi="Times New Roman"/>
          <w:sz w:val="22"/>
          <w:szCs w:val="22"/>
        </w:rPr>
        <w:t xml:space="preserve"> </w:t>
      </w:r>
      <w:r w:rsidRPr="00F116C2">
        <w:rPr>
          <w:rFonts w:ascii="Times New Roman" w:hAnsi="Times New Roman"/>
          <w:sz w:val="22"/>
          <w:szCs w:val="22"/>
        </w:rPr>
        <w:t xml:space="preserve">bizottság ülését a határozattervezet megtárgyalására össze kell hívni. </w:t>
      </w:r>
    </w:p>
    <w:p w:rsidR="00BD1CB1" w:rsidRPr="00F116C2" w:rsidRDefault="00BD1CB1" w:rsidP="008D69CA">
      <w:pPr>
        <w:spacing w:before="200" w:line="276" w:lineRule="auto"/>
        <w:jc w:val="both"/>
        <w:rPr>
          <w:rFonts w:ascii="Times New Roman" w:hAnsi="Times New Roman"/>
          <w:bCs/>
          <w:sz w:val="22"/>
          <w:szCs w:val="22"/>
        </w:rPr>
      </w:pPr>
      <w:r w:rsidRPr="00F116C2">
        <w:rPr>
          <w:rFonts w:ascii="Times New Roman" w:hAnsi="Times New Roman"/>
          <w:bCs/>
          <w:iCs/>
          <w:sz w:val="22"/>
          <w:szCs w:val="22"/>
        </w:rPr>
        <w:t>VII.15</w:t>
      </w:r>
      <w:r w:rsidRPr="00F116C2">
        <w:rPr>
          <w:rFonts w:ascii="Times New Roman" w:hAnsi="Times New Roman"/>
          <w:sz w:val="22"/>
          <w:szCs w:val="22"/>
        </w:rPr>
        <w:t xml:space="preserve">.4. </w:t>
      </w:r>
      <w:r w:rsidRPr="00F116C2">
        <w:rPr>
          <w:rFonts w:ascii="Times New Roman" w:hAnsi="Times New Roman"/>
          <w:bCs/>
          <w:sz w:val="22"/>
          <w:szCs w:val="22"/>
        </w:rPr>
        <w:t>Írásban közöltnek kell tekinteni az elektronikus levélben</w:t>
      </w:r>
      <w:r w:rsidR="00F47584" w:rsidRPr="00F116C2">
        <w:rPr>
          <w:rFonts w:ascii="Times New Roman" w:hAnsi="Times New Roman"/>
          <w:bCs/>
          <w:sz w:val="22"/>
          <w:szCs w:val="22"/>
        </w:rPr>
        <w:t>,</w:t>
      </w:r>
      <w:r w:rsidRPr="00F116C2">
        <w:rPr>
          <w:rFonts w:ascii="Times New Roman" w:hAnsi="Times New Roman"/>
          <w:bCs/>
          <w:sz w:val="22"/>
          <w:szCs w:val="22"/>
        </w:rPr>
        <w:t xml:space="preserve"> faxon vagy az ügyvédi kamarai nyilvántartásban szereplő elektronikus elérhetőségre küldött értesítést, határozattervezetet és szavazatot is.</w:t>
      </w:r>
    </w:p>
    <w:p w:rsidR="00BD1CB1" w:rsidRPr="00F116C2" w:rsidRDefault="00BD1CB1" w:rsidP="008D69CA">
      <w:pPr>
        <w:spacing w:before="200" w:line="276" w:lineRule="auto"/>
        <w:jc w:val="both"/>
        <w:rPr>
          <w:rFonts w:ascii="Times New Roman" w:hAnsi="Times New Roman"/>
          <w:bCs/>
          <w:sz w:val="22"/>
          <w:szCs w:val="22"/>
        </w:rPr>
      </w:pPr>
      <w:r w:rsidRPr="00F116C2">
        <w:rPr>
          <w:rFonts w:ascii="Times New Roman" w:hAnsi="Times New Roman"/>
          <w:bCs/>
          <w:sz w:val="22"/>
          <w:szCs w:val="22"/>
        </w:rPr>
        <w:t>VII.16. Bizottság elnöke elrendelheti a bizottsági ülés videokonferencia-, telefonkonferencia-technológia vagy más távközléstechnikai eszköz alkalmazásával történő megtartását. Ebben az esetben az ülés lefolytatására és az ülésen történtek rögzítésére az előző pontokban írtakat kell megfelelően alkalmazni.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VII.17</w:t>
      </w:r>
      <w:r w:rsidRPr="00F116C2">
        <w:rPr>
          <w:rFonts w:ascii="Times New Roman" w:hAnsi="Times New Roman" w:cs="Times New Roman"/>
          <w:sz w:val="22"/>
          <w:szCs w:val="22"/>
        </w:rPr>
        <w:t>.</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 bizottság tagja az ügyvédi tevékenység gyakorlására jogosulttól általában elvárható gondossággal köteles</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eljárni. A bizottságok tagjait ebben a</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minőségben tudomásukra jutott tények és adatok tekintetében titoktartási kötelezettség terheli.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VII.18</w:t>
      </w:r>
      <w:r w:rsidRPr="00F116C2">
        <w:rPr>
          <w:rFonts w:ascii="Times New Roman" w:hAnsi="Times New Roman" w:cs="Times New Roman"/>
          <w:sz w:val="22"/>
          <w:szCs w:val="22"/>
        </w:rPr>
        <w:t>.</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A bizottságok a </w:t>
      </w:r>
      <w:r w:rsidR="00687B47" w:rsidRPr="00F116C2">
        <w:rPr>
          <w:rFonts w:ascii="Times New Roman" w:hAnsi="Times New Roman" w:cs="Times New Roman"/>
          <w:sz w:val="22"/>
          <w:szCs w:val="22"/>
        </w:rPr>
        <w:t>k</w:t>
      </w:r>
      <w:r w:rsidRPr="00F116C2">
        <w:rPr>
          <w:rFonts w:ascii="Times New Roman" w:hAnsi="Times New Roman" w:cs="Times New Roman"/>
          <w:sz w:val="22"/>
          <w:szCs w:val="22"/>
        </w:rPr>
        <w:t xml:space="preserve">üldöttgyűlésnek beszámolnak, az </w:t>
      </w:r>
      <w:r w:rsidR="00687B47" w:rsidRPr="00F116C2">
        <w:rPr>
          <w:rFonts w:ascii="Times New Roman" w:hAnsi="Times New Roman" w:cs="Times New Roman"/>
          <w:sz w:val="22"/>
          <w:szCs w:val="22"/>
        </w:rPr>
        <w:t>Elnök</w:t>
      </w:r>
      <w:r w:rsidRPr="00F116C2">
        <w:rPr>
          <w:rFonts w:ascii="Times New Roman" w:hAnsi="Times New Roman" w:cs="Times New Roman"/>
          <w:sz w:val="22"/>
          <w:szCs w:val="22"/>
        </w:rPr>
        <w:t>séget tájékoztatják a működésükről.</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Az egyes bizottságokra vonatkozó külön szabályok</w:t>
      </w:r>
    </w:p>
    <w:p w:rsidR="00BD1CB1" w:rsidRPr="00F116C2" w:rsidRDefault="00BD1CB1" w:rsidP="008D69CA">
      <w:pPr>
        <w:pStyle w:val="Nincstrkz"/>
        <w:spacing w:before="200" w:line="276" w:lineRule="auto"/>
        <w:jc w:val="both"/>
        <w:rPr>
          <w:bCs/>
          <w:iCs/>
          <w:sz w:val="22"/>
        </w:rPr>
      </w:pPr>
      <w:r w:rsidRPr="00F116C2">
        <w:rPr>
          <w:bCs/>
          <w:iCs/>
          <w:sz w:val="22"/>
        </w:rPr>
        <w:t>VII.19.</w:t>
      </w:r>
      <w:r w:rsidR="004035D1" w:rsidRPr="00F116C2">
        <w:rPr>
          <w:sz w:val="22"/>
        </w:rPr>
        <w:t xml:space="preserve"> </w:t>
      </w:r>
      <w:r w:rsidRPr="00F116C2">
        <w:rPr>
          <w:bCs/>
          <w:iCs/>
          <w:sz w:val="22"/>
          <w:u w:val="single"/>
        </w:rPr>
        <w:t>Az összeférhetetlenségi bizottság</w:t>
      </w:r>
      <w:r w:rsidRPr="00F116C2">
        <w:rPr>
          <w:sz w:val="22"/>
        </w:rPr>
        <w:t xml:space="preserve"> az általa vizsgált ügyekben javaslatot tesz az</w:t>
      </w:r>
      <w:r w:rsidR="00F47584" w:rsidRPr="00F116C2">
        <w:rPr>
          <w:sz w:val="22"/>
        </w:rPr>
        <w:t xml:space="preserve"> </w:t>
      </w:r>
      <w:r w:rsidRPr="00F116C2">
        <w:rPr>
          <w:sz w:val="22"/>
        </w:rPr>
        <w:t>Elnökségnek.</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VII.19.1</w:t>
      </w:r>
      <w:r w:rsidRPr="00F116C2">
        <w:rPr>
          <w:rFonts w:ascii="Times New Roman" w:hAnsi="Times New Roman" w:cs="Times New Roman"/>
          <w:sz w:val="22"/>
          <w:szCs w:val="22"/>
        </w:rPr>
        <w:t>. Az összeférhetetlenségi bizottság elnökből</w:t>
      </w:r>
      <w:r w:rsidR="00FA0383">
        <w:rPr>
          <w:rFonts w:ascii="Times New Roman" w:hAnsi="Times New Roman" w:cs="Times New Roman"/>
          <w:sz w:val="22"/>
          <w:szCs w:val="22"/>
        </w:rPr>
        <w:t xml:space="preserve"> és</w:t>
      </w:r>
      <w:r w:rsidRPr="00F116C2">
        <w:rPr>
          <w:rFonts w:ascii="Times New Roman" w:hAnsi="Times New Roman" w:cs="Times New Roman"/>
          <w:sz w:val="22"/>
          <w:szCs w:val="22"/>
        </w:rPr>
        <w:t xml:space="preserve"> négy ügyvéd tagból</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áll.</w:t>
      </w:r>
    </w:p>
    <w:p w:rsidR="00BD1CB1" w:rsidRPr="00F116C2" w:rsidRDefault="00BD1CB1" w:rsidP="008D69CA">
      <w:pPr>
        <w:pStyle w:val="Nincstrkz"/>
        <w:spacing w:before="200" w:line="276" w:lineRule="auto"/>
        <w:jc w:val="both"/>
        <w:rPr>
          <w:sz w:val="22"/>
        </w:rPr>
      </w:pPr>
      <w:r w:rsidRPr="00F116C2">
        <w:rPr>
          <w:bCs/>
          <w:iCs/>
          <w:sz w:val="22"/>
        </w:rPr>
        <w:t xml:space="preserve">VII.20. </w:t>
      </w:r>
      <w:r w:rsidRPr="00F116C2">
        <w:rPr>
          <w:bCs/>
          <w:iCs/>
          <w:sz w:val="22"/>
          <w:u w:val="single"/>
        </w:rPr>
        <w:t>A választási bizottság</w:t>
      </w:r>
      <w:r w:rsidRPr="00F116C2">
        <w:rPr>
          <w:b/>
          <w:bCs/>
          <w:iCs/>
          <w:sz w:val="22"/>
        </w:rPr>
        <w:t xml:space="preserve"> </w:t>
      </w:r>
      <w:r w:rsidRPr="00F116C2">
        <w:rPr>
          <w:sz w:val="22"/>
        </w:rPr>
        <w:t>ellátja az ügyvédi tisztségviselők általános és időközi választásával</w:t>
      </w:r>
      <w:r w:rsidR="00F47584" w:rsidRPr="00F116C2">
        <w:rPr>
          <w:sz w:val="22"/>
        </w:rPr>
        <w:t xml:space="preserve"> </w:t>
      </w:r>
      <w:r w:rsidRPr="00F116C2">
        <w:rPr>
          <w:sz w:val="22"/>
        </w:rPr>
        <w:t>kapcsolatosan a Választási Szabályzatban számára előírt</w:t>
      </w:r>
      <w:r w:rsidR="008D69CA" w:rsidRPr="00F116C2">
        <w:rPr>
          <w:sz w:val="22"/>
        </w:rPr>
        <w:t xml:space="preserve"> </w:t>
      </w:r>
      <w:r w:rsidRPr="00F116C2">
        <w:rPr>
          <w:sz w:val="22"/>
        </w:rPr>
        <w:t>feladatokat.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VII.20.1</w:t>
      </w:r>
      <w:r w:rsidRPr="00F116C2">
        <w:rPr>
          <w:rFonts w:ascii="Times New Roman" w:hAnsi="Times New Roman" w:cs="Times New Roman"/>
          <w:sz w:val="22"/>
          <w:szCs w:val="22"/>
        </w:rPr>
        <w:t>.</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 választási bizottság elnökből,</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valamint legalább négy, legfeljebb nyolc ügyvéd tagból</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áll.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VII.20.2</w:t>
      </w:r>
      <w:r w:rsidRPr="00F116C2">
        <w:rPr>
          <w:rFonts w:ascii="Times New Roman" w:hAnsi="Times New Roman" w:cs="Times New Roman"/>
          <w:sz w:val="22"/>
          <w:szCs w:val="22"/>
        </w:rPr>
        <w:t xml:space="preserve">.A választási bizottság tagjainak számát a </w:t>
      </w:r>
      <w:r w:rsidR="00133CC0" w:rsidRPr="00F116C2">
        <w:rPr>
          <w:rFonts w:ascii="Times New Roman" w:hAnsi="Times New Roman" w:cs="Times New Roman"/>
          <w:sz w:val="22"/>
          <w:szCs w:val="22"/>
        </w:rPr>
        <w:t>küldöttgyű</w:t>
      </w:r>
      <w:r w:rsidRPr="00F116C2">
        <w:rPr>
          <w:rFonts w:ascii="Times New Roman" w:hAnsi="Times New Roman" w:cs="Times New Roman"/>
          <w:sz w:val="22"/>
          <w:szCs w:val="22"/>
        </w:rPr>
        <w:t>lés határozza meg.</w:t>
      </w:r>
    </w:p>
    <w:p w:rsidR="00BD1CB1" w:rsidRPr="00F116C2" w:rsidRDefault="00BD1CB1" w:rsidP="008D69CA">
      <w:pPr>
        <w:pStyle w:val="Nincstrkz"/>
        <w:spacing w:before="200" w:line="276" w:lineRule="auto"/>
        <w:jc w:val="both"/>
        <w:rPr>
          <w:sz w:val="22"/>
        </w:rPr>
      </w:pPr>
      <w:r w:rsidRPr="00F116C2">
        <w:rPr>
          <w:bCs/>
          <w:iCs/>
          <w:sz w:val="22"/>
        </w:rPr>
        <w:t>VII.21</w:t>
      </w:r>
      <w:r w:rsidRPr="00F116C2">
        <w:rPr>
          <w:sz w:val="22"/>
        </w:rPr>
        <w:t xml:space="preserve">. </w:t>
      </w:r>
      <w:r w:rsidRPr="00F116C2">
        <w:rPr>
          <w:bCs/>
          <w:iCs/>
          <w:sz w:val="22"/>
        </w:rPr>
        <w:t xml:space="preserve">Az </w:t>
      </w:r>
      <w:r w:rsidRPr="00F116C2">
        <w:rPr>
          <w:bCs/>
          <w:iCs/>
          <w:sz w:val="22"/>
          <w:u w:val="single"/>
        </w:rPr>
        <w:t>országos fegyelmi bizottság</w:t>
      </w:r>
      <w:r w:rsidRPr="00F116C2">
        <w:rPr>
          <w:sz w:val="22"/>
        </w:rPr>
        <w:t xml:space="preserve"> ellátja a Magyar Ügyvédi Kamara</w:t>
      </w:r>
      <w:r w:rsidR="008D69CA" w:rsidRPr="00F116C2">
        <w:rPr>
          <w:sz w:val="22"/>
        </w:rPr>
        <w:t xml:space="preserve"> </w:t>
      </w:r>
      <w:r w:rsidRPr="00F116C2">
        <w:rPr>
          <w:sz w:val="22"/>
        </w:rPr>
        <w:t>másodfokú fegyelmi</w:t>
      </w:r>
      <w:r w:rsidR="008D69CA" w:rsidRPr="00F116C2">
        <w:rPr>
          <w:sz w:val="22"/>
        </w:rPr>
        <w:t xml:space="preserve"> </w:t>
      </w:r>
      <w:r w:rsidRPr="00F116C2">
        <w:rPr>
          <w:sz w:val="22"/>
        </w:rPr>
        <w:t>jogkörével járó</w:t>
      </w:r>
      <w:r w:rsidR="008D69CA" w:rsidRPr="00F116C2">
        <w:rPr>
          <w:sz w:val="22"/>
        </w:rPr>
        <w:t xml:space="preserve"> </w:t>
      </w:r>
      <w:r w:rsidRPr="00F116C2">
        <w:rPr>
          <w:sz w:val="22"/>
        </w:rPr>
        <w:t>teendőket.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VII.21.1</w:t>
      </w:r>
      <w:r w:rsidRPr="00F116C2">
        <w:rPr>
          <w:rFonts w:ascii="Times New Roman" w:hAnsi="Times New Roman" w:cs="Times New Roman"/>
          <w:sz w:val="22"/>
          <w:szCs w:val="22"/>
        </w:rPr>
        <w:t>. Az országos fegyelmi bizottság elnökből, valamint harminc ügyvéd, és a fegyelmi eljárási szabályzatban meghatározott számú, az országos tagozatok által delegált tagból áll.</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VII.21.2</w:t>
      </w:r>
      <w:r w:rsidRPr="00F116C2">
        <w:rPr>
          <w:rFonts w:ascii="Times New Roman" w:hAnsi="Times New Roman" w:cs="Times New Roman"/>
          <w:sz w:val="22"/>
          <w:szCs w:val="22"/>
        </w:rPr>
        <w:t>. Az országos fegyelmi bizottság alakuló ülésén az általa meghatározott számú fegyelmi tanácsot hoz létre.</w:t>
      </w:r>
      <w:r w:rsidR="008D69CA" w:rsidRPr="00F116C2">
        <w:rPr>
          <w:rFonts w:ascii="Times New Roman" w:hAnsi="Times New Roman" w:cs="Times New Roman"/>
          <w:b/>
          <w:sz w:val="22"/>
          <w:szCs w:val="22"/>
        </w:rPr>
        <w:t xml:space="preserve"> </w:t>
      </w:r>
    </w:p>
    <w:p w:rsidR="008D69CA"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VII.21.3. A fegyelmi ügyben eljáró tanácsot az országos fegyelmi bizottság elnöke jelöli ki.</w:t>
      </w:r>
      <w:r w:rsidR="008D69CA" w:rsidRPr="00F116C2">
        <w:rPr>
          <w:rFonts w:ascii="Times New Roman" w:hAnsi="Times New Roman" w:cs="Times New Roman"/>
          <w:sz w:val="22"/>
          <w:szCs w:val="22"/>
        </w:rPr>
        <w:t xml:space="preserve"> </w:t>
      </w:r>
    </w:p>
    <w:p w:rsidR="008D69CA" w:rsidRPr="00F116C2" w:rsidRDefault="00BD1CB1" w:rsidP="008D69CA">
      <w:pPr>
        <w:pStyle w:val="NormlWeb"/>
        <w:tabs>
          <w:tab w:val="left" w:pos="284"/>
        </w:tabs>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sz w:val="22"/>
          <w:szCs w:val="22"/>
        </w:rPr>
        <w:lastRenderedPageBreak/>
        <w:t xml:space="preserve">VII.22. </w:t>
      </w:r>
      <w:r w:rsidRPr="00F116C2">
        <w:rPr>
          <w:rFonts w:ascii="Times New Roman" w:hAnsi="Times New Roman" w:cs="Times New Roman"/>
          <w:sz w:val="22"/>
          <w:szCs w:val="22"/>
          <w:u w:val="single"/>
        </w:rPr>
        <w:t>Az oktatási és akkreditációs</w:t>
      </w:r>
      <w:r w:rsidRPr="00F116C2">
        <w:rPr>
          <w:rFonts w:ascii="Times New Roman" w:hAnsi="Times New Roman" w:cs="Times New Roman"/>
          <w:bCs/>
          <w:sz w:val="22"/>
          <w:szCs w:val="22"/>
          <w:u w:val="single"/>
        </w:rPr>
        <w:t xml:space="preserve"> bizottság</w:t>
      </w:r>
      <w:r w:rsidRPr="007A7D77">
        <w:rPr>
          <w:rFonts w:ascii="Times New Roman" w:hAnsi="Times New Roman" w:cs="Times New Roman"/>
          <w:bCs/>
          <w:sz w:val="22"/>
          <w:szCs w:val="22"/>
        </w:rPr>
        <w:t xml:space="preserve"> </w:t>
      </w:r>
      <w:r w:rsidRPr="00F116C2">
        <w:rPr>
          <w:rFonts w:ascii="Times New Roman" w:hAnsi="Times New Roman" w:cs="Times New Roman"/>
          <w:bCs/>
          <w:sz w:val="22"/>
          <w:szCs w:val="22"/>
        </w:rPr>
        <w:t xml:space="preserve">ellátja az Üttv. rendelkezései alapján, az oktatással és akkreditációval kapcsolatosan a Magyar Ügyvédi Kamarára </w:t>
      </w:r>
      <w:r w:rsidR="009951E9">
        <w:rPr>
          <w:rFonts w:ascii="Times New Roman" w:hAnsi="Times New Roman" w:cs="Times New Roman"/>
          <w:bCs/>
          <w:sz w:val="22"/>
          <w:szCs w:val="22"/>
        </w:rPr>
        <w:t>há</w:t>
      </w:r>
      <w:r w:rsidR="005B553F">
        <w:rPr>
          <w:rFonts w:ascii="Times New Roman" w:hAnsi="Times New Roman" w:cs="Times New Roman"/>
          <w:bCs/>
          <w:sz w:val="22"/>
          <w:szCs w:val="22"/>
        </w:rPr>
        <w:t>r</w:t>
      </w:r>
      <w:r w:rsidR="009951E9">
        <w:rPr>
          <w:rFonts w:ascii="Times New Roman" w:hAnsi="Times New Roman" w:cs="Times New Roman"/>
          <w:bCs/>
          <w:sz w:val="22"/>
          <w:szCs w:val="22"/>
        </w:rPr>
        <w:t>uló</w:t>
      </w:r>
      <w:r w:rsidR="009951E9" w:rsidRPr="00F116C2">
        <w:rPr>
          <w:rFonts w:ascii="Times New Roman" w:hAnsi="Times New Roman" w:cs="Times New Roman"/>
          <w:bCs/>
          <w:sz w:val="22"/>
          <w:szCs w:val="22"/>
        </w:rPr>
        <w:t xml:space="preserve"> </w:t>
      </w:r>
      <w:r w:rsidRPr="00F116C2">
        <w:rPr>
          <w:rFonts w:ascii="Times New Roman" w:hAnsi="Times New Roman" w:cs="Times New Roman"/>
          <w:bCs/>
          <w:sz w:val="22"/>
          <w:szCs w:val="22"/>
        </w:rPr>
        <w:t>feladatokat.</w:t>
      </w:r>
    </w:p>
    <w:p w:rsidR="00BD1CB1" w:rsidRPr="00F116C2" w:rsidRDefault="00BD1CB1" w:rsidP="008D69CA">
      <w:pPr>
        <w:pStyle w:val="NormlWeb"/>
        <w:tabs>
          <w:tab w:val="left" w:pos="284"/>
        </w:tabs>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 xml:space="preserve">VII.22.1. Az oktatási és akkreditációs bizottság elnökből, négy ügyvéd tagból </w:t>
      </w:r>
      <w:r w:rsidRPr="00F116C2">
        <w:rPr>
          <w:rFonts w:ascii="Times New Roman" w:hAnsi="Times New Roman" w:cs="Times New Roman"/>
          <w:sz w:val="22"/>
          <w:szCs w:val="22"/>
        </w:rPr>
        <w:t>és egy-egy, az országos tagozatok által delegált</w:t>
      </w:r>
      <w:r w:rsidRPr="00F116C2">
        <w:rPr>
          <w:rFonts w:ascii="Times New Roman" w:hAnsi="Times New Roman" w:cs="Times New Roman"/>
          <w:bCs/>
          <w:sz w:val="22"/>
          <w:szCs w:val="22"/>
        </w:rPr>
        <w:t xml:space="preserve"> tagból áll.</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VII.23. A</w:t>
      </w:r>
      <w:r w:rsidR="008D69CA" w:rsidRPr="00F116C2">
        <w:rPr>
          <w:rFonts w:ascii="Times New Roman" w:hAnsi="Times New Roman" w:cs="Times New Roman"/>
          <w:bCs/>
          <w:iCs/>
          <w:sz w:val="22"/>
          <w:szCs w:val="22"/>
        </w:rPr>
        <w:t xml:space="preserve"> </w:t>
      </w:r>
      <w:r w:rsidRPr="00F116C2">
        <w:rPr>
          <w:rFonts w:ascii="Times New Roman" w:hAnsi="Times New Roman" w:cs="Times New Roman"/>
          <w:bCs/>
          <w:iCs/>
          <w:sz w:val="22"/>
          <w:szCs w:val="22"/>
          <w:u w:val="single"/>
        </w:rPr>
        <w:t>felügyelő bizottság</w:t>
      </w:r>
      <w:r w:rsidRPr="00F116C2">
        <w:rPr>
          <w:rFonts w:ascii="Times New Roman" w:hAnsi="Times New Roman" w:cs="Times New Roman"/>
          <w:b/>
          <w:bCs/>
          <w:iCs/>
          <w:sz w:val="22"/>
          <w:szCs w:val="22"/>
        </w:rPr>
        <w:t xml:space="preserve"> </w:t>
      </w:r>
      <w:r w:rsidRPr="00F116C2">
        <w:rPr>
          <w:rFonts w:ascii="Times New Roman" w:hAnsi="Times New Roman" w:cs="Times New Roman"/>
          <w:sz w:val="22"/>
          <w:szCs w:val="22"/>
        </w:rPr>
        <w:t>a Magyar Ügyvédi Kamara gazdasági és pénzügyi működését ellenőrzi.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iCs/>
          <w:sz w:val="22"/>
          <w:szCs w:val="22"/>
        </w:rPr>
        <w:t>VII.23.1</w:t>
      </w:r>
      <w:r w:rsidRPr="00F116C2">
        <w:rPr>
          <w:rFonts w:ascii="Times New Roman" w:hAnsi="Times New Roman" w:cs="Times New Roman"/>
          <w:sz w:val="22"/>
          <w:szCs w:val="22"/>
        </w:rPr>
        <w:t>.</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A felügyelő bizottság elnökből, négy ügyvéd </w:t>
      </w:r>
      <w:r w:rsidRPr="00F116C2">
        <w:rPr>
          <w:rFonts w:ascii="Times New Roman" w:hAnsi="Times New Roman" w:cs="Times New Roman"/>
          <w:bCs/>
          <w:iCs/>
          <w:sz w:val="22"/>
          <w:szCs w:val="22"/>
        </w:rPr>
        <w:t>tag</w:t>
      </w:r>
      <w:r w:rsidRPr="00F116C2">
        <w:rPr>
          <w:rFonts w:ascii="Times New Roman" w:hAnsi="Times New Roman" w:cs="Times New Roman"/>
          <w:sz w:val="22"/>
          <w:szCs w:val="22"/>
        </w:rPr>
        <w:t>ból áll.</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sz w:val="22"/>
          <w:szCs w:val="22"/>
        </w:rPr>
        <w:t>VII.23.2.</w:t>
      </w:r>
      <w:r w:rsidR="008D69CA" w:rsidRPr="00F116C2">
        <w:rPr>
          <w:rFonts w:ascii="Times New Roman" w:hAnsi="Times New Roman" w:cs="Times New Roman"/>
          <w:bCs/>
          <w:sz w:val="22"/>
          <w:szCs w:val="22"/>
        </w:rPr>
        <w:t xml:space="preserve"> </w:t>
      </w:r>
      <w:r w:rsidRPr="00F116C2">
        <w:rPr>
          <w:rFonts w:ascii="Times New Roman" w:hAnsi="Times New Roman" w:cs="Times New Roman"/>
          <w:bCs/>
          <w:sz w:val="22"/>
          <w:szCs w:val="22"/>
        </w:rPr>
        <w:t>A felügyelő bizottság elnöke szükség szerint, de legalább évente egy alkalommal köteles írásban beszámolni a küldöttgyűlésnek a bizottság által végzett vizsgálatról</w:t>
      </w:r>
      <w:r w:rsidRPr="00F116C2">
        <w:rPr>
          <w:rFonts w:ascii="Times New Roman" w:hAnsi="Times New Roman" w:cs="Times New Roman"/>
          <w:sz w:val="22"/>
          <w:szCs w:val="22"/>
        </w:rPr>
        <w: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VII.24</w:t>
      </w:r>
      <w:r w:rsidRPr="00F116C2">
        <w:rPr>
          <w:rFonts w:ascii="Times New Roman" w:hAnsi="Times New Roman" w:cs="Times New Roman"/>
          <w:sz w:val="22"/>
          <w:szCs w:val="22"/>
        </w:rPr>
        <w:t xml:space="preserve">. </w:t>
      </w:r>
      <w:r w:rsidRPr="00F116C2">
        <w:rPr>
          <w:rFonts w:ascii="Times New Roman" w:hAnsi="Times New Roman" w:cs="Times New Roman"/>
          <w:bCs/>
          <w:iCs/>
          <w:sz w:val="22"/>
          <w:szCs w:val="22"/>
        </w:rPr>
        <w:t xml:space="preserve">A </w:t>
      </w:r>
      <w:r w:rsidRPr="00F116C2">
        <w:rPr>
          <w:rFonts w:ascii="Times New Roman" w:hAnsi="Times New Roman" w:cs="Times New Roman"/>
          <w:bCs/>
          <w:iCs/>
          <w:sz w:val="22"/>
          <w:szCs w:val="22"/>
          <w:u w:val="single"/>
        </w:rPr>
        <w:t>törvényelőkészítő és elvi bizottság</w:t>
      </w:r>
      <w:r w:rsidRPr="00F116C2">
        <w:rPr>
          <w:rFonts w:ascii="Times New Roman" w:hAnsi="Times New Roman" w:cs="Times New Roman"/>
          <w:sz w:val="22"/>
          <w:szCs w:val="22"/>
        </w:rPr>
        <w:t xml:space="preserve"> a Magyar Ügyvédi Kamara Elnökségének tanácsadó és</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szakértői</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szerve. A bizottság </w:t>
      </w:r>
      <w:r w:rsidRPr="00F116C2">
        <w:rPr>
          <w:rFonts w:ascii="Times New Roman" w:hAnsi="Times New Roman" w:cs="Times New Roman"/>
          <w:bCs/>
          <w:iCs/>
          <w:sz w:val="22"/>
          <w:szCs w:val="22"/>
        </w:rPr>
        <w:t xml:space="preserve">a </w:t>
      </w:r>
      <w:r w:rsidR="00687B47" w:rsidRPr="00F116C2">
        <w:rPr>
          <w:rFonts w:ascii="Times New Roman" w:hAnsi="Times New Roman" w:cs="Times New Roman"/>
          <w:bCs/>
          <w:iCs/>
          <w:sz w:val="22"/>
          <w:szCs w:val="22"/>
        </w:rPr>
        <w:t>k</w:t>
      </w:r>
      <w:r w:rsidRPr="00F116C2">
        <w:rPr>
          <w:rFonts w:ascii="Times New Roman" w:hAnsi="Times New Roman" w:cs="Times New Roman"/>
          <w:bCs/>
          <w:iCs/>
          <w:sz w:val="22"/>
          <w:szCs w:val="22"/>
        </w:rPr>
        <w:t xml:space="preserve">üldöttgyűlés, az </w:t>
      </w:r>
      <w:r w:rsidR="00687B47" w:rsidRPr="00F116C2">
        <w:rPr>
          <w:rFonts w:ascii="Times New Roman" w:hAnsi="Times New Roman" w:cs="Times New Roman"/>
          <w:bCs/>
          <w:iCs/>
          <w:sz w:val="22"/>
          <w:szCs w:val="22"/>
        </w:rPr>
        <w:t>E</w:t>
      </w:r>
      <w:r w:rsidRPr="00F116C2">
        <w:rPr>
          <w:rFonts w:ascii="Times New Roman" w:hAnsi="Times New Roman" w:cs="Times New Roman"/>
          <w:bCs/>
          <w:iCs/>
          <w:sz w:val="22"/>
          <w:szCs w:val="22"/>
        </w:rPr>
        <w:t xml:space="preserve">lnökség és az </w:t>
      </w:r>
      <w:r w:rsidR="00687B47" w:rsidRPr="00F116C2">
        <w:rPr>
          <w:rFonts w:ascii="Times New Roman" w:hAnsi="Times New Roman" w:cs="Times New Roman"/>
          <w:bCs/>
          <w:iCs/>
          <w:sz w:val="22"/>
          <w:szCs w:val="22"/>
        </w:rPr>
        <w:t>E</w:t>
      </w:r>
      <w:r w:rsidRPr="00F116C2">
        <w:rPr>
          <w:rFonts w:ascii="Times New Roman" w:hAnsi="Times New Roman" w:cs="Times New Roman"/>
          <w:bCs/>
          <w:iCs/>
          <w:sz w:val="22"/>
          <w:szCs w:val="22"/>
        </w:rPr>
        <w:t>lnök felkérésére</w:t>
      </w:r>
      <w:r w:rsidRPr="00F116C2">
        <w:rPr>
          <w:rFonts w:ascii="Times New Roman" w:hAnsi="Times New Roman" w:cs="Times New Roman"/>
          <w:sz w:val="22"/>
          <w:szCs w:val="22"/>
        </w:rPr>
        <w:t xml:space="preserve">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sz w:val="22"/>
          <w:szCs w:val="22"/>
        </w:rPr>
        <w:t>a)</w:t>
      </w:r>
      <w:r w:rsidRPr="00F116C2">
        <w:rPr>
          <w:rFonts w:ascii="Times New Roman" w:hAnsi="Times New Roman" w:cs="Times New Roman"/>
          <w:b/>
          <w:bCs/>
          <w:iCs/>
          <w:sz w:val="22"/>
          <w:szCs w:val="22"/>
        </w:rPr>
        <w:t xml:space="preserve"> </w:t>
      </w:r>
      <w:r w:rsidRPr="00F116C2">
        <w:rPr>
          <w:rFonts w:ascii="Times New Roman" w:hAnsi="Times New Roman" w:cs="Times New Roman"/>
          <w:sz w:val="22"/>
          <w:szCs w:val="22"/>
        </w:rPr>
        <w:t>véleményt nyilvánít a jogalkotással és a jogalkalmazással kapcsolatos kérdésekben,</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sz w:val="22"/>
          <w:szCs w:val="22"/>
        </w:rPr>
        <w:t>b)</w:t>
      </w:r>
      <w:r w:rsidRPr="00F116C2">
        <w:rPr>
          <w:rFonts w:ascii="Times New Roman" w:hAnsi="Times New Roman" w:cs="Times New Roman"/>
          <w:sz w:val="22"/>
          <w:szCs w:val="22"/>
        </w:rPr>
        <w:t xml:space="preserve"> közreműködik az ügyvédi tevékenység gyakorlására jogosultakat érintő jogszabályok és a szabályzatok előkészítésében.</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VII.24.1</w:t>
      </w:r>
      <w:r w:rsidRPr="00F116C2">
        <w:rPr>
          <w:rFonts w:ascii="Times New Roman" w:hAnsi="Times New Roman" w:cs="Times New Roman"/>
          <w:sz w:val="22"/>
          <w:szCs w:val="22"/>
        </w:rPr>
        <w:t>. A törvényelkészítő és elvi bizottság elnökből, nyolc ügyvéd és egy-egy, az országos tagozatok által delegált tagból áll.</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VII</w:t>
      </w:r>
      <w:r w:rsidRPr="00F116C2">
        <w:rPr>
          <w:rFonts w:ascii="Times New Roman" w:hAnsi="Times New Roman" w:cs="Times New Roman"/>
          <w:bCs/>
          <w:iCs/>
          <w:sz w:val="22"/>
          <w:szCs w:val="22"/>
        </w:rPr>
        <w:t>.24.2</w:t>
      </w:r>
      <w:r w:rsidRPr="00F116C2">
        <w:rPr>
          <w:rFonts w:ascii="Times New Roman" w:hAnsi="Times New Roman" w:cs="Times New Roman"/>
          <w:sz w:val="22"/>
          <w:szCs w:val="22"/>
        </w:rPr>
        <w:t>. A bizottság kiemelten fontos kérdésekben felkérés nélkül is nyilváníthat véleményt.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VII.24.3</w:t>
      </w:r>
      <w:r w:rsidRPr="00F116C2">
        <w:rPr>
          <w:rFonts w:ascii="Times New Roman" w:hAnsi="Times New Roman" w:cs="Times New Roman"/>
          <w:sz w:val="22"/>
          <w:szCs w:val="22"/>
        </w:rPr>
        <w:t>.</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 törvényelkészítő és elvi bizottság a véleménye kialakításához a jogtudomány és a jogalkalmazás területén dolgozó elméleti és gyakorlati szakemberektől szakvéleményt kérhet.</w:t>
      </w:r>
    </w:p>
    <w:p w:rsidR="008D69CA" w:rsidRPr="00F116C2" w:rsidRDefault="00BD1CB1" w:rsidP="008D69CA">
      <w:pPr>
        <w:pStyle w:val="NormlWeb"/>
        <w:spacing w:before="200" w:beforeAutospacing="0" w:after="0" w:afterAutospacing="0" w:line="276" w:lineRule="auto"/>
        <w:jc w:val="both"/>
        <w:rPr>
          <w:rFonts w:ascii="Times New Roman" w:hAnsi="Times New Roman" w:cs="Times New Roman"/>
          <w:bCs/>
          <w:iCs/>
          <w:sz w:val="22"/>
          <w:szCs w:val="22"/>
        </w:rPr>
      </w:pPr>
      <w:r w:rsidRPr="00F116C2">
        <w:rPr>
          <w:rFonts w:ascii="Times New Roman" w:hAnsi="Times New Roman" w:cs="Times New Roman"/>
          <w:bCs/>
          <w:iCs/>
          <w:sz w:val="22"/>
          <w:szCs w:val="22"/>
        </w:rPr>
        <w:t xml:space="preserve">VII.25. A </w:t>
      </w:r>
      <w:r w:rsidRPr="00F116C2">
        <w:rPr>
          <w:rFonts w:ascii="Times New Roman" w:hAnsi="Times New Roman" w:cs="Times New Roman"/>
          <w:bCs/>
          <w:iCs/>
          <w:sz w:val="22"/>
          <w:szCs w:val="22"/>
          <w:u w:val="single"/>
        </w:rPr>
        <w:t>szakmai bizottság</w:t>
      </w:r>
      <w:r w:rsidRPr="00F116C2">
        <w:rPr>
          <w:rFonts w:ascii="Times New Roman" w:hAnsi="Times New Roman" w:cs="Times New Roman"/>
          <w:bCs/>
          <w:iCs/>
          <w:sz w:val="22"/>
          <w:szCs w:val="22"/>
        </w:rPr>
        <w:t xml:space="preserve"> feladata, hogy az ügyvédi tevékenység gyakorlása során visszatérően</w:t>
      </w:r>
      <w:r w:rsidR="008D69CA" w:rsidRPr="00F116C2">
        <w:rPr>
          <w:rFonts w:ascii="Times New Roman" w:hAnsi="Times New Roman" w:cs="Times New Roman"/>
          <w:bCs/>
          <w:iCs/>
          <w:sz w:val="22"/>
          <w:szCs w:val="22"/>
        </w:rPr>
        <w:t xml:space="preserve"> </w:t>
      </w:r>
      <w:r w:rsidRPr="00F116C2">
        <w:rPr>
          <w:rFonts w:ascii="Times New Roman" w:hAnsi="Times New Roman" w:cs="Times New Roman"/>
          <w:bCs/>
          <w:iCs/>
          <w:sz w:val="22"/>
          <w:szCs w:val="22"/>
        </w:rPr>
        <w:t>előforduló, válaszokat igénylő helyzetekben követendő eljárásra általában irányadó, de normatívának nem minősülő, a Magyar Ügyvédi Kamara Elnöksége által elfogadásra kerülő szakmai álláspont megfogalmazásához tervezeteket készítsen.</w:t>
      </w:r>
      <w:r w:rsidR="008D69CA" w:rsidRPr="00F116C2">
        <w:rPr>
          <w:rFonts w:ascii="Times New Roman" w:hAnsi="Times New Roman" w:cs="Times New Roman"/>
          <w:bCs/>
          <w:iCs/>
          <w:sz w:val="22"/>
          <w:szCs w:val="22"/>
        </w:rPr>
        <w:t xml:space="preserve"> </w:t>
      </w:r>
    </w:p>
    <w:p w:rsidR="008D69CA"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 xml:space="preserve">VII.25.1. A szakmai bizottság választott állandó </w:t>
      </w:r>
      <w:r w:rsidR="00A06123" w:rsidRPr="00F116C2">
        <w:rPr>
          <w:rFonts w:ascii="Times New Roman" w:hAnsi="Times New Roman"/>
          <w:sz w:val="22"/>
          <w:szCs w:val="22"/>
        </w:rPr>
        <w:t xml:space="preserve">ügyvéd </w:t>
      </w:r>
      <w:r w:rsidRPr="00F116C2">
        <w:rPr>
          <w:rFonts w:ascii="Times New Roman" w:hAnsi="Times New Roman"/>
          <w:sz w:val="22"/>
          <w:szCs w:val="22"/>
        </w:rPr>
        <w:t>tagokból, egy-egy, az országos tagozatok által delegált tagból</w:t>
      </w:r>
      <w:r w:rsidR="008D69CA" w:rsidRPr="00F116C2">
        <w:rPr>
          <w:rFonts w:ascii="Times New Roman" w:hAnsi="Times New Roman"/>
          <w:sz w:val="22"/>
          <w:szCs w:val="22"/>
        </w:rPr>
        <w:t xml:space="preserve"> </w:t>
      </w:r>
      <w:r w:rsidRPr="00F116C2">
        <w:rPr>
          <w:rFonts w:ascii="Times New Roman" w:hAnsi="Times New Roman"/>
          <w:sz w:val="22"/>
          <w:szCs w:val="22"/>
        </w:rPr>
        <w:t>és a</w:t>
      </w:r>
      <w:r w:rsidR="00F47584" w:rsidRPr="00F116C2">
        <w:rPr>
          <w:rFonts w:ascii="Times New Roman" w:hAnsi="Times New Roman"/>
          <w:sz w:val="22"/>
          <w:szCs w:val="22"/>
        </w:rPr>
        <w:t xml:space="preserve"> </w:t>
      </w:r>
      <w:r w:rsidRPr="00F116C2">
        <w:rPr>
          <w:rFonts w:ascii="Times New Roman" w:hAnsi="Times New Roman"/>
          <w:sz w:val="22"/>
          <w:szCs w:val="22"/>
        </w:rPr>
        <w:t>bizottság elnöke által szakmai jártasságra tekintettel meghívott tagokból áll.</w:t>
      </w:r>
      <w:r w:rsidR="008D69CA" w:rsidRPr="00F116C2">
        <w:rPr>
          <w:rFonts w:ascii="Times New Roman" w:hAnsi="Times New Roman"/>
          <w:sz w:val="22"/>
          <w:szCs w:val="22"/>
        </w:rPr>
        <w:t xml:space="preserve"> </w:t>
      </w:r>
      <w:r w:rsidRPr="00F116C2">
        <w:rPr>
          <w:rFonts w:ascii="Times New Roman" w:hAnsi="Times New Roman"/>
          <w:sz w:val="22"/>
          <w:szCs w:val="22"/>
        </w:rPr>
        <w:t>Állandó tagnak minősülnek a Magyar Ügyvédi Kamara</w:t>
      </w:r>
      <w:r w:rsidR="008D69CA" w:rsidRPr="00F116C2">
        <w:rPr>
          <w:rFonts w:ascii="Times New Roman" w:hAnsi="Times New Roman"/>
          <w:sz w:val="22"/>
          <w:szCs w:val="22"/>
        </w:rPr>
        <w:t xml:space="preserve"> </w:t>
      </w:r>
      <w:r w:rsidRPr="00F116C2">
        <w:rPr>
          <w:rFonts w:ascii="Times New Roman" w:hAnsi="Times New Roman"/>
          <w:sz w:val="22"/>
          <w:szCs w:val="22"/>
        </w:rPr>
        <w:t>és a területi ügyvédi kamarák</w:t>
      </w:r>
      <w:r w:rsidR="00F47584" w:rsidRPr="00F116C2">
        <w:rPr>
          <w:rFonts w:ascii="Times New Roman" w:hAnsi="Times New Roman"/>
          <w:sz w:val="22"/>
          <w:szCs w:val="22"/>
        </w:rPr>
        <w:t xml:space="preserve"> </w:t>
      </w:r>
      <w:r w:rsidRPr="00F116C2">
        <w:rPr>
          <w:rFonts w:ascii="Times New Roman" w:hAnsi="Times New Roman"/>
          <w:sz w:val="22"/>
          <w:szCs w:val="22"/>
        </w:rPr>
        <w:t>küldöttgyűlés által kijelölt tisztségviselői, az országos tagozatok által delegált tagok, valamint a közvetlenül a küldöttgyűlés által megválasztott tagok.</w:t>
      </w:r>
    </w:p>
    <w:p w:rsidR="00886D2B" w:rsidRPr="00F116C2" w:rsidRDefault="00886D2B" w:rsidP="008D69CA">
      <w:pPr>
        <w:spacing w:before="200" w:line="276" w:lineRule="auto"/>
        <w:jc w:val="both"/>
        <w:rPr>
          <w:rFonts w:ascii="Times New Roman" w:hAnsi="Times New Roman"/>
          <w:sz w:val="22"/>
          <w:szCs w:val="22"/>
        </w:rPr>
      </w:pPr>
      <w:r>
        <w:rPr>
          <w:rFonts w:ascii="Times New Roman" w:hAnsi="Times New Roman"/>
          <w:sz w:val="22"/>
          <w:szCs w:val="22"/>
        </w:rPr>
        <w:t>VII.25.2. A szakmai bizottság az Elnökség jóváhagyásával a működési rendjében a bizottságokra vonatkozó közös szabályoktól eltérhet.</w:t>
      </w:r>
    </w:p>
    <w:p w:rsidR="00BD1CB1" w:rsidRPr="00F116C2" w:rsidRDefault="00BD1CB1" w:rsidP="008D69CA">
      <w:pPr>
        <w:pStyle w:val="NormlWeb"/>
        <w:spacing w:before="200" w:beforeAutospacing="0" w:after="0" w:afterAutospacing="0" w:line="276" w:lineRule="auto"/>
        <w:jc w:val="center"/>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VIII.</w:t>
      </w:r>
      <w:r w:rsidR="002268FC">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br/>
      </w: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A Magyar Ügyvédi Kamara tisztségviselői</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VIII.1.</w:t>
      </w:r>
      <w:r w:rsidR="008D69CA" w:rsidRPr="00F116C2">
        <w:rPr>
          <w:rFonts w:ascii="Times New Roman" w:hAnsi="Times New Roman"/>
          <w:sz w:val="22"/>
          <w:szCs w:val="22"/>
        </w:rPr>
        <w:t xml:space="preserve"> </w:t>
      </w:r>
      <w:r w:rsidRPr="00F116C2">
        <w:rPr>
          <w:rFonts w:ascii="Times New Roman" w:hAnsi="Times New Roman"/>
          <w:sz w:val="22"/>
          <w:szCs w:val="22"/>
        </w:rPr>
        <w:t>A Magyar Ügyvédi Kamara tisztségviselői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a)</w:t>
      </w:r>
      <w:r w:rsidRPr="00F116C2">
        <w:rPr>
          <w:rFonts w:ascii="Times New Roman" w:hAnsi="Times New Roman" w:cs="Times New Roman"/>
          <w:sz w:val="22"/>
          <w:szCs w:val="22"/>
        </w:rPr>
        <w:t xml:space="preserve"> az </w:t>
      </w:r>
      <w:r w:rsidR="00687B47" w:rsidRPr="00F116C2">
        <w:rPr>
          <w:rFonts w:ascii="Times New Roman" w:hAnsi="Times New Roman" w:cs="Times New Roman"/>
          <w:sz w:val="22"/>
          <w:szCs w:val="22"/>
        </w:rPr>
        <w:t>Elnök</w:t>
      </w:r>
      <w:r w:rsidRPr="00F116C2">
        <w:rPr>
          <w:rFonts w:ascii="Times New Roman" w:hAnsi="Times New Roman" w:cs="Times New Roman"/>
          <w:sz w:val="22"/>
          <w:szCs w:val="22"/>
        </w:rPr>
        <w: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b)</w:t>
      </w:r>
      <w:r w:rsidRPr="00F116C2">
        <w:rPr>
          <w:rFonts w:ascii="Times New Roman" w:hAnsi="Times New Roman" w:cs="Times New Roman"/>
          <w:sz w:val="22"/>
          <w:szCs w:val="22"/>
        </w:rPr>
        <w:t xml:space="preserve"> az elnökhelyettesek, köztük a kamarai jogtanácsosok országos tagozatának elnöke, az elnökségi tagok,</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lastRenderedPageBreak/>
        <w:t>c)</w:t>
      </w:r>
      <w:r w:rsidRPr="00F116C2">
        <w:rPr>
          <w:rFonts w:ascii="Times New Roman" w:hAnsi="Times New Roman" w:cs="Times New Roman"/>
          <w:sz w:val="22"/>
          <w:szCs w:val="22"/>
        </w:rPr>
        <w:t xml:space="preserve"> a </w:t>
      </w:r>
      <w:r w:rsidR="00687B47" w:rsidRPr="00F116C2">
        <w:rPr>
          <w:rFonts w:ascii="Times New Roman" w:hAnsi="Times New Roman" w:cs="Times New Roman"/>
          <w:sz w:val="22"/>
          <w:szCs w:val="22"/>
        </w:rPr>
        <w:t>F</w:t>
      </w:r>
      <w:r w:rsidRPr="00F116C2">
        <w:rPr>
          <w:rFonts w:ascii="Times New Roman" w:hAnsi="Times New Roman" w:cs="Times New Roman"/>
          <w:sz w:val="22"/>
          <w:szCs w:val="22"/>
        </w:rPr>
        <w:t>őtitkár,</w:t>
      </w:r>
      <w:r w:rsidR="008D69CA" w:rsidRPr="00F116C2">
        <w:rPr>
          <w:rFonts w:ascii="Times New Roman" w:hAnsi="Times New Roman" w:cs="Times New Roman"/>
          <w:sz w:val="22"/>
          <w:szCs w:val="22"/>
        </w:rPr>
        <w:t xml:space="preserve">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d)</w:t>
      </w:r>
      <w:r w:rsidRPr="00F116C2">
        <w:rPr>
          <w:rFonts w:ascii="Times New Roman" w:hAnsi="Times New Roman" w:cs="Times New Roman"/>
          <w:sz w:val="22"/>
          <w:szCs w:val="22"/>
        </w:rPr>
        <w:t xml:space="preserve"> az egy vagy két titkár</w:t>
      </w:r>
      <w:r w:rsidRPr="00F116C2">
        <w:rPr>
          <w:rFonts w:ascii="Times New Roman" w:hAnsi="Times New Roman" w:cs="Times New Roman"/>
          <w:bCs/>
          <w:sz w:val="22"/>
          <w:szCs w:val="22"/>
        </w:rPr>
        <w: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e)</w:t>
      </w:r>
      <w:r w:rsidRPr="00F116C2">
        <w:rPr>
          <w:rFonts w:ascii="Times New Roman" w:hAnsi="Times New Roman" w:cs="Times New Roman"/>
          <w:sz w:val="22"/>
          <w:szCs w:val="22"/>
        </w:rPr>
        <w:t xml:space="preserve"> az országos tagozatok tagjai,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iCs/>
          <w:sz w:val="22"/>
          <w:szCs w:val="22"/>
        </w:rPr>
        <w:t>f)</w:t>
      </w:r>
      <w:r w:rsidRPr="00F116C2">
        <w:rPr>
          <w:rFonts w:ascii="Times New Roman" w:hAnsi="Times New Roman" w:cs="Times New Roman"/>
          <w:sz w:val="22"/>
          <w:szCs w:val="22"/>
        </w:rPr>
        <w:t xml:space="preserve"> az állandó bizottságok elnökei és nem meghívott tagjai,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g) az országos vezető fegyelmi főbiztos és a két országos fegyelmi főbiztos.</w:t>
      </w:r>
    </w:p>
    <w:p w:rsidR="00BD1CB1" w:rsidRPr="00F116C2" w:rsidRDefault="00BD1CB1" w:rsidP="008D69CA">
      <w:pPr>
        <w:pStyle w:val="Nincstrkz"/>
        <w:spacing w:before="200" w:line="276" w:lineRule="auto"/>
        <w:jc w:val="both"/>
        <w:rPr>
          <w:sz w:val="22"/>
        </w:rPr>
      </w:pPr>
      <w:r w:rsidRPr="00F116C2">
        <w:rPr>
          <w:sz w:val="22"/>
        </w:rPr>
        <w:t>VIII.2. A Magyar Ügyvédi Kamara tisztségviselőit az ebben a</w:t>
      </w:r>
      <w:r w:rsidR="008D69CA" w:rsidRPr="00F116C2">
        <w:rPr>
          <w:sz w:val="22"/>
        </w:rPr>
        <w:t xml:space="preserve"> </w:t>
      </w:r>
      <w:r w:rsidRPr="00F116C2">
        <w:rPr>
          <w:sz w:val="22"/>
        </w:rPr>
        <w:t>minőségben tudomásukra jutott tények</w:t>
      </w:r>
      <w:r w:rsidR="00F47584" w:rsidRPr="00F116C2">
        <w:rPr>
          <w:sz w:val="22"/>
        </w:rPr>
        <w:t xml:space="preserve"> </w:t>
      </w:r>
      <w:r w:rsidRPr="00F116C2">
        <w:rPr>
          <w:sz w:val="22"/>
        </w:rPr>
        <w:t>és adatok tekintetében titoktartási kötelezettség terheli.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VIII.3. A tisztségviselő megbízatása megszűnik</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a) </w:t>
      </w:r>
      <w:r w:rsidRPr="00F116C2">
        <w:rPr>
          <w:rFonts w:ascii="Times New Roman" w:hAnsi="Times New Roman"/>
          <w:sz w:val="22"/>
          <w:szCs w:val="22"/>
        </w:rPr>
        <w:t>az új tisztségviselők általános választásának a napján,</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b) </w:t>
      </w:r>
      <w:r w:rsidRPr="00F116C2">
        <w:rPr>
          <w:rFonts w:ascii="Times New Roman" w:hAnsi="Times New Roman"/>
          <w:sz w:val="22"/>
          <w:szCs w:val="22"/>
        </w:rPr>
        <w:t>a halála napján,</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c) </w:t>
      </w:r>
      <w:r w:rsidRPr="00F116C2">
        <w:rPr>
          <w:rFonts w:ascii="Times New Roman" w:hAnsi="Times New Roman"/>
          <w:sz w:val="22"/>
          <w:szCs w:val="22"/>
        </w:rPr>
        <w:t>lemondásának az ügyvédi kamara elnökségével való írásbeli közlésének a napján,</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d) </w:t>
      </w:r>
      <w:r w:rsidRPr="00F116C2">
        <w:rPr>
          <w:rFonts w:ascii="Times New Roman" w:hAnsi="Times New Roman"/>
          <w:sz w:val="22"/>
          <w:szCs w:val="22"/>
        </w:rPr>
        <w:t>visszahívásának a napján,</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e) </w:t>
      </w:r>
      <w:r w:rsidRPr="00F116C2">
        <w:rPr>
          <w:rFonts w:ascii="Times New Roman" w:hAnsi="Times New Roman"/>
          <w:sz w:val="22"/>
          <w:szCs w:val="22"/>
        </w:rPr>
        <w:t>kamarai tagságának megszűnése napján,</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f) </w:t>
      </w:r>
      <w:r w:rsidRPr="00F116C2">
        <w:rPr>
          <w:rFonts w:ascii="Times New Roman" w:hAnsi="Times New Roman"/>
          <w:sz w:val="22"/>
          <w:szCs w:val="22"/>
        </w:rPr>
        <w:t>az ügyvédi tevékenysége szüneteltetésének kezdőnapján,</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g) </w:t>
      </w:r>
      <w:r w:rsidRPr="00F116C2">
        <w:rPr>
          <w:rFonts w:ascii="Times New Roman" w:hAnsi="Times New Roman"/>
          <w:sz w:val="22"/>
          <w:szCs w:val="22"/>
        </w:rPr>
        <w:t>kamarai közügyektől való eltiltásával.</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VIII.4.</w:t>
      </w:r>
      <w:r w:rsidR="008D69CA" w:rsidRPr="00F116C2">
        <w:rPr>
          <w:rFonts w:ascii="Times New Roman" w:hAnsi="Times New Roman"/>
          <w:sz w:val="22"/>
          <w:szCs w:val="22"/>
        </w:rPr>
        <w:t xml:space="preserve"> </w:t>
      </w:r>
      <w:r w:rsidRPr="00F116C2">
        <w:rPr>
          <w:rFonts w:ascii="Times New Roman" w:hAnsi="Times New Roman"/>
          <w:sz w:val="22"/>
          <w:szCs w:val="22"/>
        </w:rPr>
        <w:t>A tisztségviselő visszahívását a megválasztására vagy delegálására jogosult szerv tagjainak egyharmada kezdeményezheti.</w:t>
      </w:r>
    </w:p>
    <w:p w:rsidR="00BD1CB1" w:rsidRPr="00F116C2" w:rsidRDefault="00BD1CB1" w:rsidP="008D69CA">
      <w:pPr>
        <w:spacing w:before="200" w:line="276" w:lineRule="auto"/>
        <w:jc w:val="both"/>
        <w:rPr>
          <w:rFonts w:ascii="Times New Roman" w:hAnsi="Times New Roman"/>
          <w:sz w:val="22"/>
          <w:szCs w:val="22"/>
        </w:rPr>
      </w:pPr>
      <w:r w:rsidRPr="00F116C2">
        <w:rPr>
          <w:rFonts w:ascii="Times New Roman" w:hAnsi="Times New Roman"/>
          <w:sz w:val="22"/>
          <w:szCs w:val="22"/>
        </w:rPr>
        <w:t>VIII.5.</w:t>
      </w:r>
      <w:r w:rsidR="008D69CA" w:rsidRPr="00F116C2">
        <w:rPr>
          <w:rFonts w:ascii="Times New Roman" w:hAnsi="Times New Roman"/>
          <w:sz w:val="22"/>
          <w:szCs w:val="22"/>
        </w:rPr>
        <w:t xml:space="preserve"> </w:t>
      </w:r>
      <w:r w:rsidRPr="00F116C2">
        <w:rPr>
          <w:rFonts w:ascii="Times New Roman" w:hAnsi="Times New Roman"/>
          <w:sz w:val="22"/>
          <w:szCs w:val="22"/>
        </w:rPr>
        <w:t>Ha a</w:t>
      </w:r>
      <w:r w:rsidR="00687B47" w:rsidRPr="00F116C2">
        <w:rPr>
          <w:rFonts w:ascii="Times New Roman" w:hAnsi="Times New Roman"/>
          <w:sz w:val="22"/>
          <w:szCs w:val="22"/>
        </w:rPr>
        <w:t>z</w:t>
      </w:r>
      <w:r w:rsidRPr="00F116C2">
        <w:rPr>
          <w:rFonts w:ascii="Times New Roman" w:hAnsi="Times New Roman"/>
          <w:sz w:val="22"/>
          <w:szCs w:val="22"/>
        </w:rPr>
        <w:t xml:space="preserve"> Magyar Ügyvédi Kamara elnökének, főtitkárának, titkárának,</w:t>
      </w:r>
      <w:r w:rsidR="008D69CA" w:rsidRPr="00F116C2">
        <w:rPr>
          <w:rFonts w:ascii="Times New Roman" w:hAnsi="Times New Roman"/>
          <w:sz w:val="22"/>
          <w:szCs w:val="22"/>
        </w:rPr>
        <w:t xml:space="preserve"> </w:t>
      </w:r>
      <w:r w:rsidRPr="00F116C2">
        <w:rPr>
          <w:rFonts w:ascii="Times New Roman" w:hAnsi="Times New Roman"/>
          <w:sz w:val="22"/>
          <w:szCs w:val="22"/>
        </w:rPr>
        <w:t>országos vezető fegyelmi főbiztosának vagy országos fegyelmi főbiztosának, valamint</w:t>
      </w:r>
      <w:r w:rsidR="008D69CA" w:rsidRPr="00F116C2">
        <w:rPr>
          <w:rFonts w:ascii="Times New Roman" w:hAnsi="Times New Roman"/>
          <w:sz w:val="22"/>
          <w:szCs w:val="22"/>
        </w:rPr>
        <w:t xml:space="preserve"> </w:t>
      </w:r>
      <w:r w:rsidRPr="00F116C2">
        <w:rPr>
          <w:rFonts w:ascii="Times New Roman" w:hAnsi="Times New Roman"/>
          <w:sz w:val="22"/>
          <w:szCs w:val="22"/>
        </w:rPr>
        <w:t>elnökségi tagjának</w:t>
      </w:r>
      <w:r w:rsidR="00810CE5" w:rsidRPr="00F116C2">
        <w:rPr>
          <w:rFonts w:ascii="Times New Roman" w:hAnsi="Times New Roman"/>
          <w:sz w:val="22"/>
          <w:szCs w:val="22"/>
        </w:rPr>
        <w:t xml:space="preserve"> </w:t>
      </w:r>
      <w:r w:rsidRPr="00F116C2">
        <w:rPr>
          <w:rFonts w:ascii="Times New Roman" w:hAnsi="Times New Roman"/>
          <w:sz w:val="22"/>
          <w:szCs w:val="22"/>
        </w:rPr>
        <w:t>megbízatása a</w:t>
      </w:r>
      <w:r w:rsidR="00F47584" w:rsidRPr="00F116C2">
        <w:rPr>
          <w:rFonts w:ascii="Times New Roman" w:hAnsi="Times New Roman"/>
          <w:sz w:val="22"/>
          <w:szCs w:val="22"/>
        </w:rPr>
        <w:t xml:space="preserve"> </w:t>
      </w:r>
      <w:r w:rsidRPr="00F116C2">
        <w:rPr>
          <w:rFonts w:ascii="Times New Roman" w:hAnsi="Times New Roman"/>
          <w:sz w:val="22"/>
          <w:szCs w:val="22"/>
        </w:rPr>
        <w:t>VII</w:t>
      </w:r>
      <w:r w:rsidR="00522BE1">
        <w:rPr>
          <w:rFonts w:ascii="Times New Roman" w:hAnsi="Times New Roman"/>
          <w:sz w:val="22"/>
          <w:szCs w:val="22"/>
        </w:rPr>
        <w:t>I</w:t>
      </w:r>
      <w:r w:rsidRPr="00F116C2">
        <w:rPr>
          <w:rFonts w:ascii="Times New Roman" w:hAnsi="Times New Roman"/>
          <w:sz w:val="22"/>
          <w:szCs w:val="22"/>
        </w:rPr>
        <w:t xml:space="preserve">.3. pont </w:t>
      </w:r>
      <w:proofErr w:type="gramStart"/>
      <w:r w:rsidRPr="00F116C2">
        <w:rPr>
          <w:rFonts w:ascii="Times New Roman" w:hAnsi="Times New Roman"/>
          <w:sz w:val="22"/>
          <w:szCs w:val="22"/>
        </w:rPr>
        <w:t>b)-</w:t>
      </w:r>
      <w:proofErr w:type="gramEnd"/>
      <w:r w:rsidRPr="00F116C2">
        <w:rPr>
          <w:rFonts w:ascii="Times New Roman" w:hAnsi="Times New Roman"/>
          <w:sz w:val="22"/>
          <w:szCs w:val="22"/>
        </w:rPr>
        <w:t>g) alpontja szerinti egyéb okból korábban szűnt meg, a választására jogosult szerv a</w:t>
      </w:r>
      <w:r w:rsidR="008D69CA" w:rsidRPr="00F116C2">
        <w:rPr>
          <w:rFonts w:ascii="Times New Roman" w:hAnsi="Times New Roman"/>
          <w:sz w:val="22"/>
          <w:szCs w:val="22"/>
        </w:rPr>
        <w:t xml:space="preserve"> </w:t>
      </w:r>
      <w:r w:rsidRPr="00F116C2">
        <w:rPr>
          <w:rFonts w:ascii="Times New Roman" w:hAnsi="Times New Roman"/>
          <w:sz w:val="22"/>
          <w:szCs w:val="22"/>
        </w:rPr>
        <w:t>megbízatás megszűnésétől számított három hónapon belül megválasztja az új</w:t>
      </w:r>
      <w:r w:rsidR="00F47584" w:rsidRPr="00F116C2">
        <w:rPr>
          <w:rFonts w:ascii="Times New Roman" w:hAnsi="Times New Roman"/>
          <w:sz w:val="22"/>
          <w:szCs w:val="22"/>
        </w:rPr>
        <w:t xml:space="preserve"> </w:t>
      </w:r>
      <w:r w:rsidRPr="00F116C2">
        <w:rPr>
          <w:rFonts w:ascii="Times New Roman" w:hAnsi="Times New Roman"/>
          <w:sz w:val="22"/>
          <w:szCs w:val="22"/>
        </w:rPr>
        <w:t>tisztségviselőt, kivéve, ha az új tisztségviselők általános választásának a napjáig négy</w:t>
      </w:r>
      <w:r w:rsidR="00F47584" w:rsidRPr="00F116C2">
        <w:rPr>
          <w:rFonts w:ascii="Times New Roman" w:hAnsi="Times New Roman"/>
          <w:sz w:val="22"/>
          <w:szCs w:val="22"/>
        </w:rPr>
        <w:t xml:space="preserve"> </w:t>
      </w:r>
      <w:r w:rsidRPr="00F116C2">
        <w:rPr>
          <w:rFonts w:ascii="Times New Roman" w:hAnsi="Times New Roman"/>
          <w:sz w:val="22"/>
          <w:szCs w:val="22"/>
        </w:rPr>
        <w:t>hónapnál kevesebb idő van hátra.</w:t>
      </w:r>
      <w:r w:rsidR="00F47584" w:rsidRPr="00F116C2">
        <w:rPr>
          <w:rFonts w:ascii="Times New Roman" w:hAnsi="Times New Roman"/>
          <w:sz w:val="22"/>
          <w:szCs w:val="22"/>
        </w:rPr>
        <w:t xml:space="preserve"> </w:t>
      </w:r>
      <w:r w:rsidRPr="00F116C2">
        <w:rPr>
          <w:rFonts w:ascii="Times New Roman" w:hAnsi="Times New Roman"/>
          <w:sz w:val="22"/>
          <w:szCs w:val="22"/>
        </w:rPr>
        <w:t>Az e pont szerint megválasztott tisztségviselő, és elnökségi tag megbízatása a következő</w:t>
      </w:r>
      <w:r w:rsidR="00F47584" w:rsidRPr="00F116C2">
        <w:rPr>
          <w:rFonts w:ascii="Times New Roman" w:hAnsi="Times New Roman"/>
          <w:sz w:val="22"/>
          <w:szCs w:val="22"/>
        </w:rPr>
        <w:t xml:space="preserve"> </w:t>
      </w:r>
      <w:r w:rsidRPr="00F116C2">
        <w:rPr>
          <w:rFonts w:ascii="Times New Roman" w:hAnsi="Times New Roman"/>
          <w:sz w:val="22"/>
          <w:szCs w:val="22"/>
        </w:rPr>
        <w:t xml:space="preserve">általános választásig tart. </w:t>
      </w:r>
    </w:p>
    <w:p w:rsidR="00BD1CB1" w:rsidRPr="00F116C2" w:rsidRDefault="00BD1CB1" w:rsidP="00F116C2">
      <w:pPr>
        <w:spacing w:before="200" w:line="276" w:lineRule="auto"/>
        <w:rPr>
          <w:rFonts w:ascii="Times New Roman" w:hAnsi="Times New Roman"/>
          <w:sz w:val="22"/>
          <w:szCs w:val="22"/>
        </w:rPr>
      </w:pPr>
      <w:r w:rsidRPr="00F116C2">
        <w:rPr>
          <w:rFonts w:ascii="Times New Roman" w:hAnsi="Times New Roman"/>
          <w:sz w:val="22"/>
          <w:szCs w:val="22"/>
        </w:rPr>
        <w:t>VIII.6. A korábban megválasztott tisztségviselők</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a) </w:t>
      </w:r>
      <w:r w:rsidRPr="00F116C2">
        <w:rPr>
          <w:rFonts w:ascii="Times New Roman" w:hAnsi="Times New Roman"/>
          <w:sz w:val="22"/>
          <w:szCs w:val="22"/>
        </w:rPr>
        <w:t>a megbízatásuk VII</w:t>
      </w:r>
      <w:r w:rsidR="00522BE1">
        <w:rPr>
          <w:rFonts w:ascii="Times New Roman" w:hAnsi="Times New Roman"/>
          <w:sz w:val="22"/>
          <w:szCs w:val="22"/>
        </w:rPr>
        <w:t>I</w:t>
      </w:r>
      <w:r w:rsidRPr="00F116C2">
        <w:rPr>
          <w:rFonts w:ascii="Times New Roman" w:hAnsi="Times New Roman"/>
          <w:sz w:val="22"/>
          <w:szCs w:val="22"/>
        </w:rPr>
        <w:t xml:space="preserve">.3. </w:t>
      </w:r>
      <w:r w:rsidR="00133CC0" w:rsidRPr="00F116C2">
        <w:rPr>
          <w:rFonts w:ascii="Times New Roman" w:hAnsi="Times New Roman"/>
          <w:sz w:val="22"/>
          <w:szCs w:val="22"/>
        </w:rPr>
        <w:t xml:space="preserve">pont </w:t>
      </w:r>
      <w:r w:rsidRPr="00F116C2">
        <w:rPr>
          <w:rFonts w:ascii="Times New Roman" w:hAnsi="Times New Roman"/>
          <w:iCs/>
          <w:sz w:val="22"/>
          <w:szCs w:val="22"/>
        </w:rPr>
        <w:t xml:space="preserve">a) </w:t>
      </w:r>
      <w:r w:rsidR="00133CC0" w:rsidRPr="00F116C2">
        <w:rPr>
          <w:rFonts w:ascii="Times New Roman" w:hAnsi="Times New Roman"/>
          <w:iCs/>
          <w:sz w:val="22"/>
          <w:szCs w:val="22"/>
        </w:rPr>
        <w:t>al</w:t>
      </w:r>
      <w:r w:rsidRPr="00F116C2">
        <w:rPr>
          <w:rFonts w:ascii="Times New Roman" w:hAnsi="Times New Roman"/>
          <w:sz w:val="22"/>
          <w:szCs w:val="22"/>
        </w:rPr>
        <w:t>pontja szerinti megszűnésétől,</w:t>
      </w:r>
    </w:p>
    <w:p w:rsidR="007B6D43"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b) </w:t>
      </w:r>
      <w:r w:rsidRPr="00F116C2">
        <w:rPr>
          <w:rFonts w:ascii="Times New Roman" w:hAnsi="Times New Roman"/>
          <w:sz w:val="22"/>
          <w:szCs w:val="22"/>
        </w:rPr>
        <w:t>valamint abban az esetben, ha az újonnan megválasztott tisztségviselő megválasztása</w:t>
      </w:r>
      <w:r w:rsidR="00F47584" w:rsidRPr="00F116C2">
        <w:rPr>
          <w:rFonts w:ascii="Times New Roman" w:hAnsi="Times New Roman"/>
          <w:sz w:val="22"/>
          <w:szCs w:val="22"/>
        </w:rPr>
        <w:t xml:space="preserve"> </w:t>
      </w:r>
      <w:r w:rsidRPr="00F116C2">
        <w:rPr>
          <w:rFonts w:ascii="Times New Roman" w:hAnsi="Times New Roman"/>
          <w:sz w:val="22"/>
          <w:szCs w:val="22"/>
        </w:rPr>
        <w:t>érvényességével kapcsolatos okból nem tud eleget tenni a megbízatásának, ezen ok</w:t>
      </w:r>
      <w:r w:rsidR="008D69CA" w:rsidRPr="00F116C2">
        <w:rPr>
          <w:rFonts w:ascii="Times New Roman" w:hAnsi="Times New Roman"/>
          <w:sz w:val="22"/>
          <w:szCs w:val="22"/>
        </w:rPr>
        <w:t xml:space="preserve"> </w:t>
      </w:r>
      <w:r w:rsidRPr="00F116C2">
        <w:rPr>
          <w:rFonts w:ascii="Times New Roman" w:hAnsi="Times New Roman"/>
          <w:sz w:val="22"/>
          <w:szCs w:val="22"/>
        </w:rPr>
        <w:t>bekövetkezésétől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 xml:space="preserve">az új tisztségviselők megbízatásának a kezdő napjáig, illetve a </w:t>
      </w:r>
      <w:r w:rsidRPr="00F116C2">
        <w:rPr>
          <w:rFonts w:ascii="Times New Roman" w:hAnsi="Times New Roman"/>
          <w:iCs/>
          <w:sz w:val="22"/>
          <w:szCs w:val="22"/>
        </w:rPr>
        <w:t xml:space="preserve">b) </w:t>
      </w:r>
      <w:r w:rsidRPr="00F116C2">
        <w:rPr>
          <w:rFonts w:ascii="Times New Roman" w:hAnsi="Times New Roman"/>
          <w:sz w:val="22"/>
          <w:szCs w:val="22"/>
        </w:rPr>
        <w:t>pont</w:t>
      </w:r>
      <w:r w:rsidR="00F47584" w:rsidRPr="00F116C2">
        <w:rPr>
          <w:rFonts w:ascii="Times New Roman" w:hAnsi="Times New Roman"/>
          <w:sz w:val="22"/>
          <w:szCs w:val="22"/>
        </w:rPr>
        <w:t xml:space="preserve"> </w:t>
      </w:r>
      <w:r w:rsidRPr="00F116C2">
        <w:rPr>
          <w:rFonts w:ascii="Times New Roman" w:hAnsi="Times New Roman"/>
          <w:sz w:val="22"/>
          <w:szCs w:val="22"/>
        </w:rPr>
        <w:t>szerinti ok megszűnéséig ügyvezetőként gyakorolják hatáskörüket, ennek során átadás-átvételre a hatáskörükbe tartozó ügyeket előkészítik, hatáskörüket kizárólag az új</w:t>
      </w:r>
      <w:r w:rsidR="00F47584" w:rsidRPr="00F116C2">
        <w:rPr>
          <w:rFonts w:ascii="Times New Roman" w:hAnsi="Times New Roman"/>
          <w:sz w:val="22"/>
          <w:szCs w:val="22"/>
        </w:rPr>
        <w:t xml:space="preserve"> </w:t>
      </w:r>
      <w:r w:rsidRPr="00F116C2">
        <w:rPr>
          <w:rFonts w:ascii="Times New Roman" w:hAnsi="Times New Roman"/>
          <w:sz w:val="22"/>
          <w:szCs w:val="22"/>
        </w:rPr>
        <w:t>tisztségviselők megbízatásának az elnyeréséhez szükséges, valamint a jogszabályból</w:t>
      </w:r>
      <w:r w:rsidR="008D69CA" w:rsidRPr="00F116C2">
        <w:rPr>
          <w:rFonts w:ascii="Times New Roman" w:hAnsi="Times New Roman"/>
          <w:sz w:val="22"/>
          <w:szCs w:val="22"/>
        </w:rPr>
        <w:t xml:space="preserve"> </w:t>
      </w:r>
      <w:r w:rsidRPr="00F116C2">
        <w:rPr>
          <w:rFonts w:ascii="Times New Roman" w:hAnsi="Times New Roman"/>
          <w:sz w:val="22"/>
          <w:szCs w:val="22"/>
        </w:rPr>
        <w:t>vagy kamarai szabályzatból fakadó halaszthatatlan feladataik végrehajtása érdekében</w:t>
      </w:r>
      <w:r w:rsidR="008D69CA" w:rsidRPr="00F116C2">
        <w:rPr>
          <w:rFonts w:ascii="Times New Roman" w:hAnsi="Times New Roman"/>
          <w:sz w:val="22"/>
          <w:szCs w:val="22"/>
        </w:rPr>
        <w:t xml:space="preserve"> </w:t>
      </w:r>
      <w:r w:rsidRPr="00F116C2">
        <w:rPr>
          <w:rFonts w:ascii="Times New Roman" w:hAnsi="Times New Roman"/>
          <w:sz w:val="22"/>
          <w:szCs w:val="22"/>
        </w:rPr>
        <w:t>gyakorolhatják.</w:t>
      </w:r>
    </w:p>
    <w:p w:rsidR="00BD1CB1" w:rsidRPr="00F116C2" w:rsidRDefault="00687B47" w:rsidP="002268FC">
      <w:pPr>
        <w:pStyle w:val="NormlWeb"/>
        <w:keepNext/>
        <w:spacing w:before="200" w:beforeAutospacing="0" w:after="0" w:afterAutospacing="0" w:line="276" w:lineRule="auto"/>
        <w:jc w:val="center"/>
        <w:rPr>
          <w:rFonts w:ascii="Times New Roman" w:hAnsi="Times New Roman" w:cs="Times New Roman"/>
          <w:smallCaps/>
          <w:spacing w:val="2"/>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lastRenderedPageBreak/>
        <w:t>IX.</w:t>
      </w:r>
      <w:r w:rsidR="002268FC">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br/>
      </w:r>
      <w:r w:rsidRPr="00F116C2">
        <w:rPr>
          <w:rFonts w:ascii="Times New Roman" w:hAnsi="Times New Roman" w:cs="Times New Roman"/>
          <w:smallCaps/>
          <w:spacing w:val="2"/>
          <w:sz w:val="22"/>
          <w:szCs w:val="22"/>
          <w14:shadow w14:blurRad="50800" w14:dist="38100" w14:dir="2700000" w14:sx="100000" w14:sy="100000" w14:kx="0" w14:ky="0" w14:algn="tl">
            <w14:srgbClr w14:val="000000">
              <w14:alpha w14:val="60000"/>
            </w14:srgbClr>
          </w14:shadow>
        </w:rPr>
        <w:t>A magyar ügyvédi kamara elnöke, elnökhelyettesei, főtitkára, titkárai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A Magyar Ügyvédi Kamara elnöke</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IX.1.</w:t>
      </w:r>
      <w:r w:rsidR="008D69CA" w:rsidRPr="00F116C2">
        <w:rPr>
          <w:rFonts w:ascii="Times New Roman" w:hAnsi="Times New Roman" w:cs="Times New Roman"/>
          <w:sz w:val="22"/>
          <w:szCs w:val="22"/>
        </w:rPr>
        <w:t xml:space="preserve"> </w:t>
      </w:r>
      <w:r w:rsidRPr="00F116C2">
        <w:rPr>
          <w:rFonts w:ascii="Times New Roman" w:hAnsi="Times New Roman" w:cs="Times New Roman"/>
          <w:bCs/>
          <w:iCs/>
          <w:sz w:val="22"/>
          <w:szCs w:val="22"/>
        </w:rPr>
        <w:t xml:space="preserve">Az Elnök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a) </w:t>
      </w:r>
      <w:r w:rsidRPr="00F116C2">
        <w:rPr>
          <w:rFonts w:ascii="Times New Roman" w:hAnsi="Times New Roman"/>
          <w:sz w:val="22"/>
          <w:szCs w:val="22"/>
        </w:rPr>
        <w:t>képviseli a Magyar Ügyvédi Kamarát,</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b) </w:t>
      </w:r>
      <w:r w:rsidRPr="00F116C2">
        <w:rPr>
          <w:rFonts w:ascii="Times New Roman" w:hAnsi="Times New Roman"/>
          <w:sz w:val="22"/>
          <w:szCs w:val="22"/>
        </w:rPr>
        <w:t>irányítja az Elnökség és a bizottságok működését, biztosítja a bizottságok</w:t>
      </w:r>
      <w:r w:rsidR="00F47584" w:rsidRPr="00F116C2">
        <w:rPr>
          <w:rFonts w:ascii="Times New Roman" w:hAnsi="Times New Roman"/>
          <w:sz w:val="22"/>
          <w:szCs w:val="22"/>
        </w:rPr>
        <w:t xml:space="preserve"> </w:t>
      </w:r>
      <w:r w:rsidRPr="00F116C2">
        <w:rPr>
          <w:rFonts w:ascii="Times New Roman" w:hAnsi="Times New Roman"/>
          <w:sz w:val="22"/>
          <w:szCs w:val="22"/>
        </w:rPr>
        <w:t xml:space="preserve">működésének feltételeit és tevékenységéről beszámol az </w:t>
      </w:r>
      <w:r w:rsidR="00687B47" w:rsidRPr="00F116C2">
        <w:rPr>
          <w:rFonts w:ascii="Times New Roman" w:hAnsi="Times New Roman"/>
          <w:sz w:val="22"/>
          <w:szCs w:val="22"/>
        </w:rPr>
        <w:t>Elnök</w:t>
      </w:r>
      <w:r w:rsidRPr="00F116C2">
        <w:rPr>
          <w:rFonts w:ascii="Times New Roman" w:hAnsi="Times New Roman"/>
          <w:sz w:val="22"/>
          <w:szCs w:val="22"/>
        </w:rPr>
        <w:t>ségnek,</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c) </w:t>
      </w:r>
      <w:r w:rsidRPr="00F116C2">
        <w:rPr>
          <w:rFonts w:ascii="Times New Roman" w:hAnsi="Times New Roman"/>
          <w:sz w:val="22"/>
          <w:szCs w:val="22"/>
        </w:rPr>
        <w:t>a fegyelmi eljárásban</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ca) kijelöli az Országos Fegyelmi Bizottság elnökének vagy tagjának fegyelmi ügyében eljáró fegyelmi tanácsot,</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cb) kijelöli az Üttv. 114. § (5) bekezdésében írtak esetén a fegyelmi biztost,</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cc) utasítást ad az Üttv. 139. § (2) bekezdésében írtak szerint,</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d) </w:t>
      </w:r>
      <w:r w:rsidRPr="00F116C2">
        <w:rPr>
          <w:rFonts w:ascii="Times New Roman" w:hAnsi="Times New Roman"/>
          <w:sz w:val="22"/>
          <w:szCs w:val="22"/>
        </w:rPr>
        <w:t>kezdeményezheti az összeférhetetlenség megállapítását,</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iCs/>
          <w:sz w:val="22"/>
          <w:szCs w:val="22"/>
        </w:rPr>
        <w:t xml:space="preserve">e) </w:t>
      </w:r>
      <w:r w:rsidRPr="00F116C2">
        <w:rPr>
          <w:rFonts w:ascii="Times New Roman" w:hAnsi="Times New Roman"/>
          <w:sz w:val="22"/>
          <w:szCs w:val="22"/>
        </w:rPr>
        <w:t xml:space="preserve">irányítja a Magyar Ügyvédi </w:t>
      </w:r>
      <w:proofErr w:type="gramStart"/>
      <w:r w:rsidRPr="00F116C2">
        <w:rPr>
          <w:rFonts w:ascii="Times New Roman" w:hAnsi="Times New Roman"/>
          <w:sz w:val="22"/>
          <w:szCs w:val="22"/>
        </w:rPr>
        <w:t xml:space="preserve">Kamara </w:t>
      </w:r>
      <w:r w:rsidR="008D69CA" w:rsidRPr="00F116C2">
        <w:rPr>
          <w:rFonts w:ascii="Times New Roman" w:hAnsi="Times New Roman"/>
          <w:sz w:val="22"/>
          <w:szCs w:val="22"/>
        </w:rPr>
        <w:t xml:space="preserve"> </w:t>
      </w:r>
      <w:r w:rsidRPr="00F116C2">
        <w:rPr>
          <w:rFonts w:ascii="Times New Roman" w:hAnsi="Times New Roman"/>
          <w:sz w:val="22"/>
          <w:szCs w:val="22"/>
        </w:rPr>
        <w:t>ügyintézői</w:t>
      </w:r>
      <w:proofErr w:type="gramEnd"/>
      <w:r w:rsidRPr="00F116C2">
        <w:rPr>
          <w:rFonts w:ascii="Times New Roman" w:hAnsi="Times New Roman"/>
          <w:sz w:val="22"/>
          <w:szCs w:val="22"/>
        </w:rPr>
        <w:t xml:space="preserve"> szervezetét, az alkalmazottak felett</w:t>
      </w:r>
      <w:r w:rsidR="00F47584" w:rsidRPr="00F116C2">
        <w:rPr>
          <w:rFonts w:ascii="Times New Roman" w:hAnsi="Times New Roman"/>
          <w:sz w:val="22"/>
          <w:szCs w:val="22"/>
        </w:rPr>
        <w:t xml:space="preserve"> </w:t>
      </w:r>
      <w:r w:rsidRPr="00F116C2">
        <w:rPr>
          <w:rFonts w:ascii="Times New Roman" w:hAnsi="Times New Roman"/>
          <w:sz w:val="22"/>
          <w:szCs w:val="22"/>
        </w:rPr>
        <w:t>munkáltatói jogot gyakorol,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 xml:space="preserve">f) elnököl a küldöttgyűlésen,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 xml:space="preserve">g) összehívja és vezeti az Elnökség üléseit,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h) elrendelheti az elnökségi ülés videókonferencia-</w:t>
      </w:r>
      <w:r w:rsidR="00687B47" w:rsidRPr="00F116C2">
        <w:rPr>
          <w:rFonts w:ascii="Times New Roman" w:hAnsi="Times New Roman"/>
          <w:sz w:val="22"/>
          <w:szCs w:val="22"/>
        </w:rPr>
        <w:t>,</w:t>
      </w:r>
      <w:r w:rsidRPr="00F116C2">
        <w:rPr>
          <w:rFonts w:ascii="Times New Roman" w:hAnsi="Times New Roman"/>
          <w:sz w:val="22"/>
          <w:szCs w:val="22"/>
        </w:rPr>
        <w:t xml:space="preserve"> telefonkonferencia-technológia</w:t>
      </w:r>
      <w:r w:rsidR="008D69CA" w:rsidRPr="00F116C2">
        <w:rPr>
          <w:rFonts w:ascii="Times New Roman" w:hAnsi="Times New Roman"/>
          <w:sz w:val="22"/>
          <w:szCs w:val="22"/>
        </w:rPr>
        <w:t xml:space="preserve"> </w:t>
      </w:r>
      <w:r w:rsidRPr="00F116C2">
        <w:rPr>
          <w:rFonts w:ascii="Times New Roman" w:hAnsi="Times New Roman"/>
          <w:sz w:val="22"/>
          <w:szCs w:val="22"/>
        </w:rPr>
        <w:t>vagy</w:t>
      </w:r>
      <w:r w:rsidR="00F47584" w:rsidRPr="00F116C2">
        <w:rPr>
          <w:rFonts w:ascii="Times New Roman" w:hAnsi="Times New Roman"/>
          <w:sz w:val="22"/>
          <w:szCs w:val="22"/>
        </w:rPr>
        <w:t xml:space="preserve"> </w:t>
      </w:r>
      <w:r w:rsidRPr="00F116C2">
        <w:rPr>
          <w:rFonts w:ascii="Times New Roman" w:hAnsi="Times New Roman"/>
          <w:sz w:val="22"/>
          <w:szCs w:val="22"/>
        </w:rPr>
        <w:t>más távközléstechnikai eszköz alkalmazásával történő</w:t>
      </w:r>
      <w:r w:rsidR="008D69CA" w:rsidRPr="00F116C2">
        <w:rPr>
          <w:rFonts w:ascii="Times New Roman" w:hAnsi="Times New Roman"/>
          <w:sz w:val="22"/>
          <w:szCs w:val="22"/>
        </w:rPr>
        <w:t xml:space="preserve"> </w:t>
      </w:r>
      <w:r w:rsidRPr="00F116C2">
        <w:rPr>
          <w:rFonts w:ascii="Times New Roman" w:hAnsi="Times New Roman"/>
          <w:sz w:val="22"/>
          <w:szCs w:val="22"/>
        </w:rPr>
        <w:t xml:space="preserve">megtartását,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i) eljár az Elnökség által átruházott jogkörben,</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 xml:space="preserve">j) kijelöli a helyettesítésére jogosult elnökhelyettest,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k) összehangolja a Magyar Ügyvédi Kamara szerveinek és tisztségviselőinek munkáját,</w:t>
      </w:r>
      <w:r w:rsidR="00F47584" w:rsidRPr="00F116C2">
        <w:rPr>
          <w:rFonts w:ascii="Times New Roman" w:hAnsi="Times New Roman"/>
          <w:sz w:val="22"/>
          <w:szCs w:val="22"/>
        </w:rPr>
        <w:t xml:space="preserve"> </w:t>
      </w:r>
      <w:r w:rsidRPr="00F116C2">
        <w:rPr>
          <w:rFonts w:ascii="Times New Roman" w:hAnsi="Times New Roman"/>
          <w:sz w:val="22"/>
          <w:szCs w:val="22"/>
        </w:rPr>
        <w:t xml:space="preserve">megállapítja a tisztségviselők közötti munkamegosztás rendjét,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l) gondoskodik az Üttv. 74. § b) pontja, valamint 76. § (3) és (5) bekezdésében írt</w:t>
      </w:r>
      <w:r w:rsidR="00F47584" w:rsidRPr="00F116C2">
        <w:rPr>
          <w:rFonts w:ascii="Times New Roman" w:hAnsi="Times New Roman"/>
          <w:sz w:val="22"/>
          <w:szCs w:val="22"/>
        </w:rPr>
        <w:t xml:space="preserve"> </w:t>
      </w:r>
      <w:r w:rsidRPr="00F116C2">
        <w:rPr>
          <w:rFonts w:ascii="Times New Roman" w:hAnsi="Times New Roman"/>
          <w:sz w:val="22"/>
          <w:szCs w:val="22"/>
        </w:rPr>
        <w:t>bejelentések</w:t>
      </w:r>
      <w:r w:rsidR="008D69CA" w:rsidRPr="00F116C2">
        <w:rPr>
          <w:rFonts w:ascii="Times New Roman" w:hAnsi="Times New Roman"/>
          <w:sz w:val="22"/>
          <w:szCs w:val="22"/>
        </w:rPr>
        <w:t xml:space="preserve"> </w:t>
      </w:r>
      <w:r w:rsidRPr="00F116C2">
        <w:rPr>
          <w:rFonts w:ascii="Times New Roman" w:hAnsi="Times New Roman"/>
          <w:sz w:val="22"/>
          <w:szCs w:val="22"/>
        </w:rPr>
        <w:t>nyilvántartásáról,</w:t>
      </w:r>
      <w:r w:rsidR="008D69CA" w:rsidRPr="00F116C2">
        <w:rPr>
          <w:rFonts w:ascii="Times New Roman" w:hAnsi="Times New Roman"/>
          <w:sz w:val="22"/>
          <w:szCs w:val="22"/>
        </w:rPr>
        <w:t xml:space="preserve"> </w:t>
      </w:r>
    </w:p>
    <w:p w:rsidR="008D69CA"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m) ellátja a Magyar Ügyvédi Kamara honlapjával kapcsolatos feladatokat,</w:t>
      </w:r>
      <w:r w:rsidR="008D69CA" w:rsidRPr="00F116C2">
        <w:rPr>
          <w:rFonts w:ascii="Times New Roman" w:hAnsi="Times New Roman"/>
          <w:sz w:val="22"/>
          <w:szCs w:val="22"/>
        </w:rPr>
        <w:t xml:space="preserve"> </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n) ellátja azokat a feladatokat, amelyeket törvény és az Alapszabály a feladatkörébe</w:t>
      </w:r>
      <w:r w:rsidR="00F47584" w:rsidRPr="00F116C2">
        <w:rPr>
          <w:rFonts w:ascii="Times New Roman" w:hAnsi="Times New Roman"/>
          <w:sz w:val="22"/>
          <w:szCs w:val="22"/>
        </w:rPr>
        <w:t xml:space="preserve"> </w:t>
      </w:r>
      <w:r w:rsidRPr="00F116C2">
        <w:rPr>
          <w:rFonts w:ascii="Times New Roman" w:hAnsi="Times New Roman"/>
          <w:sz w:val="22"/>
          <w:szCs w:val="22"/>
        </w:rPr>
        <w:t>utal.</w:t>
      </w:r>
    </w:p>
    <w:p w:rsidR="00BD1CB1" w:rsidRPr="00F116C2" w:rsidRDefault="00BD1CB1" w:rsidP="008D69CA">
      <w:pPr>
        <w:autoSpaceDE w:val="0"/>
        <w:autoSpaceDN w:val="0"/>
        <w:adjustRightInd w:val="0"/>
        <w:spacing w:before="200" w:line="276" w:lineRule="auto"/>
        <w:jc w:val="both"/>
        <w:rPr>
          <w:rFonts w:ascii="Times New Roman" w:hAnsi="Times New Roman"/>
          <w:sz w:val="22"/>
          <w:szCs w:val="22"/>
        </w:rPr>
      </w:pPr>
      <w:r w:rsidRPr="00F116C2">
        <w:rPr>
          <w:rFonts w:ascii="Times New Roman" w:hAnsi="Times New Roman"/>
          <w:sz w:val="22"/>
          <w:szCs w:val="22"/>
        </w:rPr>
        <w:t>IX.2. Az Elnök határozata ellen a közlésétől számított tizenöt</w:t>
      </w:r>
      <w:r w:rsidR="00F47584" w:rsidRPr="00F116C2">
        <w:rPr>
          <w:rFonts w:ascii="Times New Roman" w:hAnsi="Times New Roman"/>
          <w:sz w:val="22"/>
          <w:szCs w:val="22"/>
        </w:rPr>
        <w:t xml:space="preserve"> </w:t>
      </w:r>
      <w:r w:rsidRPr="00F116C2">
        <w:rPr>
          <w:rFonts w:ascii="Times New Roman" w:hAnsi="Times New Roman"/>
          <w:sz w:val="22"/>
          <w:szCs w:val="22"/>
        </w:rPr>
        <w:t>napon belül az Elnökséghez fellebbezhet az a területi kamara, amelyet a határozat érint.</w:t>
      </w:r>
    </w:p>
    <w:p w:rsidR="00BD1CB1" w:rsidRPr="00F116C2" w:rsidRDefault="00BD1CB1" w:rsidP="008D69CA">
      <w:pPr>
        <w:pStyle w:val="Nincstrkz"/>
        <w:spacing w:before="200" w:line="276" w:lineRule="auto"/>
        <w:jc w:val="both"/>
        <w:rPr>
          <w:sz w:val="22"/>
        </w:rPr>
      </w:pPr>
      <w:r w:rsidRPr="00F116C2">
        <w:rPr>
          <w:sz w:val="22"/>
        </w:rPr>
        <w:t>IX</w:t>
      </w:r>
      <w:r w:rsidRPr="00F116C2">
        <w:rPr>
          <w:bCs/>
          <w:iCs/>
          <w:sz w:val="22"/>
        </w:rPr>
        <w:t>.3.</w:t>
      </w:r>
      <w:r w:rsidRPr="00F116C2">
        <w:rPr>
          <w:sz w:val="22"/>
        </w:rPr>
        <w:t xml:space="preserve"> Az Elnököt ügykörében megilleti az Üttv. rendelkezései szerint az utasítási jog.</w:t>
      </w:r>
      <w:r w:rsidR="00687B47" w:rsidRPr="00F116C2">
        <w:rPr>
          <w:sz w:val="22"/>
        </w:rPr>
        <w:t xml:space="preserve"> </w:t>
      </w:r>
      <w:r w:rsidRPr="00F116C2">
        <w:rPr>
          <w:sz w:val="22"/>
        </w:rPr>
        <w:t xml:space="preserve">Az </w:t>
      </w:r>
      <w:r w:rsidR="00687B47" w:rsidRPr="00F116C2">
        <w:rPr>
          <w:sz w:val="22"/>
        </w:rPr>
        <w:t>Elnök</w:t>
      </w:r>
      <w:r w:rsidRPr="00F116C2">
        <w:rPr>
          <w:sz w:val="22"/>
        </w:rPr>
        <w:t xml:space="preserve"> nem adhat olyan utasítást, amely bármely szerv vagy tisztségviselő</w:t>
      </w:r>
      <w:r w:rsidR="00F47584" w:rsidRPr="00F116C2">
        <w:rPr>
          <w:sz w:val="22"/>
        </w:rPr>
        <w:t xml:space="preserve"> </w:t>
      </w:r>
      <w:r w:rsidRPr="00F116C2">
        <w:rPr>
          <w:sz w:val="22"/>
        </w:rPr>
        <w:t>törvényben vagy szabályzatban megállapított önálló jogkörét elvonja, vagy ezen</w:t>
      </w:r>
      <w:r w:rsidR="00F47584" w:rsidRPr="00F116C2">
        <w:rPr>
          <w:sz w:val="22"/>
        </w:rPr>
        <w:t xml:space="preserve"> </w:t>
      </w:r>
      <w:r w:rsidRPr="00F116C2">
        <w:rPr>
          <w:sz w:val="22"/>
        </w:rPr>
        <w:t>jogkörét korlátozza.</w:t>
      </w:r>
    </w:p>
    <w:p w:rsidR="008D69CA" w:rsidRPr="00F116C2" w:rsidRDefault="00BD1CB1" w:rsidP="008D69CA">
      <w:pPr>
        <w:pStyle w:val="Nincstrkz"/>
        <w:spacing w:before="200" w:line="276" w:lineRule="auto"/>
        <w:jc w:val="both"/>
        <w:rPr>
          <w:sz w:val="22"/>
        </w:rPr>
      </w:pPr>
      <w:r w:rsidRPr="00F116C2">
        <w:rPr>
          <w:sz w:val="22"/>
        </w:rPr>
        <w:lastRenderedPageBreak/>
        <w:t xml:space="preserve">IX.4. Az Elnök nem egyedi ügyben hozott határozatát a meghozatalát követő tizenöt napon belül a Magyar Ügyvédi Kamara </w:t>
      </w:r>
      <w:proofErr w:type="gramStart"/>
      <w:r w:rsidRPr="00F116C2">
        <w:rPr>
          <w:sz w:val="22"/>
        </w:rPr>
        <w:t>honlapján  történő</w:t>
      </w:r>
      <w:proofErr w:type="gramEnd"/>
      <w:r w:rsidRPr="00F116C2">
        <w:rPr>
          <w:sz w:val="22"/>
        </w:rPr>
        <w:t xml:space="preserve"> közzététellel kell közölni</w:t>
      </w:r>
      <w:r w:rsidR="00687B47" w:rsidRPr="00F116C2">
        <w:rPr>
          <w:sz w:val="22"/>
        </w:rPr>
        <w: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Az elnökhelyettesek</w:t>
      </w:r>
    </w:p>
    <w:p w:rsidR="00BD1CB1" w:rsidRPr="00F116C2" w:rsidRDefault="00BD1CB1" w:rsidP="008D69CA">
      <w:pPr>
        <w:pStyle w:val="Nincstrkz"/>
        <w:spacing w:before="200" w:line="276" w:lineRule="auto"/>
        <w:jc w:val="both"/>
        <w:rPr>
          <w:b/>
          <w:sz w:val="22"/>
        </w:rPr>
      </w:pPr>
      <w:r w:rsidRPr="00F116C2">
        <w:rPr>
          <w:sz w:val="22"/>
        </w:rPr>
        <w:t>IX.5. Az Elnököt az erre kijelölt elnökhelyettes helyettesíti. A helyettesítésre</w:t>
      </w:r>
      <w:r w:rsidR="00F47584" w:rsidRPr="00F116C2">
        <w:rPr>
          <w:sz w:val="22"/>
        </w:rPr>
        <w:t xml:space="preserve"> </w:t>
      </w:r>
      <w:r w:rsidRPr="00F116C2">
        <w:rPr>
          <w:sz w:val="22"/>
        </w:rPr>
        <w:t>kijelölés az Elnök tartós távolléte vagy akadályoztatása esetén az Elnökség, egyéb esetben az Elnök hatáskörébe tartozik.</w:t>
      </w:r>
      <w:r w:rsidRPr="00F116C2">
        <w:rPr>
          <w:b/>
          <w:sz w:val="22"/>
        </w:rPr>
        <w:t xml:space="preserve"> </w:t>
      </w:r>
    </w:p>
    <w:p w:rsidR="00BD1CB1" w:rsidRPr="00F116C2" w:rsidRDefault="00522BE1" w:rsidP="008D69CA">
      <w:pPr>
        <w:pStyle w:val="Nincstrkz"/>
        <w:spacing w:before="200" w:line="276" w:lineRule="auto"/>
        <w:jc w:val="both"/>
        <w:rPr>
          <w:sz w:val="22"/>
        </w:rPr>
      </w:pPr>
      <w:r>
        <w:rPr>
          <w:bCs/>
          <w:iCs/>
          <w:sz w:val="22"/>
        </w:rPr>
        <w:t>IX</w:t>
      </w:r>
      <w:r w:rsidR="00BD1CB1" w:rsidRPr="00F116C2">
        <w:rPr>
          <w:bCs/>
          <w:iCs/>
          <w:sz w:val="22"/>
        </w:rPr>
        <w:t>.5.1.</w:t>
      </w:r>
      <w:r w:rsidR="00BD1CB1" w:rsidRPr="00F116C2">
        <w:rPr>
          <w:sz w:val="22"/>
        </w:rPr>
        <w:t>A Magyar Ügyvédi Kamara elnökhelyettesei</w:t>
      </w:r>
      <w:r w:rsidR="008D69CA" w:rsidRPr="00F116C2">
        <w:rPr>
          <w:sz w:val="22"/>
        </w:rPr>
        <w:t xml:space="preserve"> </w:t>
      </w:r>
      <w:r w:rsidR="00BD1CB1" w:rsidRPr="00F116C2">
        <w:rPr>
          <w:sz w:val="22"/>
        </w:rPr>
        <w:t>az E</w:t>
      </w:r>
      <w:r w:rsidR="00BD1CB1" w:rsidRPr="00F116C2">
        <w:rPr>
          <w:bCs/>
          <w:iCs/>
          <w:sz w:val="22"/>
        </w:rPr>
        <w:t>lnök</w:t>
      </w:r>
      <w:r w:rsidR="00BD1CB1" w:rsidRPr="00F116C2">
        <w:rPr>
          <w:sz w:val="22"/>
        </w:rPr>
        <w:t xml:space="preserve"> által meghatározott ügykör megosztás szerint közvetlenül felügyelik a</w:t>
      </w:r>
      <w:r w:rsidR="00F47584" w:rsidRPr="00F116C2">
        <w:rPr>
          <w:sz w:val="22"/>
        </w:rPr>
        <w:t xml:space="preserve"> </w:t>
      </w:r>
      <w:r w:rsidR="00BD1CB1" w:rsidRPr="00F116C2">
        <w:rPr>
          <w:sz w:val="22"/>
        </w:rPr>
        <w:t xml:space="preserve">Magyar Ügyvédi Kamara tevékenységének reájuk bízott területét. </w:t>
      </w:r>
    </w:p>
    <w:p w:rsidR="00BD1CB1" w:rsidRPr="00F116C2" w:rsidRDefault="00522BE1" w:rsidP="008D69CA">
      <w:pPr>
        <w:pStyle w:val="Nincstrkz"/>
        <w:spacing w:before="200" w:line="276" w:lineRule="auto"/>
        <w:jc w:val="both"/>
        <w:rPr>
          <w:sz w:val="22"/>
        </w:rPr>
      </w:pPr>
      <w:r>
        <w:rPr>
          <w:bCs/>
          <w:iCs/>
          <w:sz w:val="22"/>
        </w:rPr>
        <w:t>IX</w:t>
      </w:r>
      <w:r w:rsidR="00BD1CB1" w:rsidRPr="00F116C2">
        <w:rPr>
          <w:bCs/>
          <w:iCs/>
          <w:sz w:val="22"/>
        </w:rPr>
        <w:t>.5.2</w:t>
      </w:r>
      <w:r w:rsidR="00BD1CB1" w:rsidRPr="00F116C2">
        <w:rPr>
          <w:sz w:val="22"/>
        </w:rPr>
        <w:t xml:space="preserve">. Valamennyi elnökhelyettes köteles évente legalább egyszer az </w:t>
      </w:r>
      <w:r w:rsidR="00BD1CB1" w:rsidRPr="00F116C2">
        <w:rPr>
          <w:bCs/>
          <w:iCs/>
          <w:sz w:val="22"/>
        </w:rPr>
        <w:t>Elnök</w:t>
      </w:r>
      <w:r w:rsidR="00BD1CB1" w:rsidRPr="00F116C2">
        <w:rPr>
          <w:sz w:val="22"/>
        </w:rPr>
        <w:t xml:space="preserve"> által</w:t>
      </w:r>
      <w:r w:rsidR="00F47584" w:rsidRPr="00F116C2">
        <w:rPr>
          <w:sz w:val="22"/>
        </w:rPr>
        <w:t xml:space="preserve"> </w:t>
      </w:r>
      <w:r w:rsidR="00BD1CB1" w:rsidRPr="00F116C2">
        <w:rPr>
          <w:sz w:val="22"/>
        </w:rPr>
        <w:t>reábízott terület irányítása körében végzett tevékenységéről az Elnökség</w:t>
      </w:r>
      <w:r w:rsidR="00F47584" w:rsidRPr="00F116C2">
        <w:rPr>
          <w:sz w:val="22"/>
        </w:rPr>
        <w:t xml:space="preserve"> </w:t>
      </w:r>
      <w:r w:rsidR="00BD1CB1" w:rsidRPr="00F116C2">
        <w:rPr>
          <w:bCs/>
          <w:iCs/>
          <w:sz w:val="22"/>
        </w:rPr>
        <w:t>számára</w:t>
      </w:r>
      <w:r w:rsidR="00BD1CB1" w:rsidRPr="00F116C2">
        <w:rPr>
          <w:sz w:val="22"/>
        </w:rPr>
        <w:t xml:space="preserve"> írásban beszámolni.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mallCaps/>
          <w:sz w:val="22"/>
          <w:szCs w:val="22"/>
        </w:rPr>
      </w:pPr>
      <w:r w:rsidRPr="00F116C2">
        <w:rPr>
          <w:rFonts w:ascii="Times New Roman" w:hAnsi="Times New Roman" w:cs="Times New Roman"/>
          <w:smallCaps/>
          <w:sz w:val="22"/>
          <w:szCs w:val="22"/>
        </w:rPr>
        <w:t>Főtitkár, titkár</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IX.6. Az Elnök által átruházott jogkör keretei között a</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Főtitkár</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a) irányítja a Magyar Ügyvédi Kamara ügyintézői szervezetét,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b) közreműködik az elnökségi ülések előkészítésében,</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c) felügyeli az Elnökség hatáskörébe tartozó igazgatási ügyeket,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 xml:space="preserve">d) az Elnökség részére előterjesztéseket készít,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 xml:space="preserve">e) ellátja a II.1. </w:t>
      </w:r>
      <w:r w:rsidR="00133CC0" w:rsidRPr="00F116C2">
        <w:rPr>
          <w:rFonts w:ascii="Times New Roman" w:hAnsi="Times New Roman" w:cs="Times New Roman"/>
          <w:sz w:val="22"/>
          <w:szCs w:val="22"/>
        </w:rPr>
        <w:t xml:space="preserve">pont </w:t>
      </w:r>
      <w:r w:rsidRPr="00F116C2">
        <w:rPr>
          <w:rFonts w:ascii="Times New Roman" w:hAnsi="Times New Roman" w:cs="Times New Roman"/>
          <w:sz w:val="22"/>
          <w:szCs w:val="22"/>
        </w:rPr>
        <w:t xml:space="preserve">d) </w:t>
      </w:r>
      <w:r w:rsidR="00133CC0" w:rsidRPr="00F116C2">
        <w:rPr>
          <w:rFonts w:ascii="Times New Roman" w:hAnsi="Times New Roman" w:cs="Times New Roman"/>
          <w:sz w:val="22"/>
          <w:szCs w:val="22"/>
        </w:rPr>
        <w:t>al</w:t>
      </w:r>
      <w:r w:rsidRPr="00F116C2">
        <w:rPr>
          <w:rFonts w:ascii="Times New Roman" w:hAnsi="Times New Roman" w:cs="Times New Roman"/>
          <w:sz w:val="22"/>
          <w:szCs w:val="22"/>
        </w:rPr>
        <w:t xml:space="preserve">pontban </w:t>
      </w:r>
      <w:r w:rsidR="00522BE1">
        <w:rPr>
          <w:rFonts w:ascii="Times New Roman" w:hAnsi="Times New Roman" w:cs="Times New Roman"/>
          <w:sz w:val="22"/>
          <w:szCs w:val="22"/>
        </w:rPr>
        <w:t>í</w:t>
      </w:r>
      <w:r w:rsidRPr="00F116C2">
        <w:rPr>
          <w:rFonts w:ascii="Times New Roman" w:hAnsi="Times New Roman" w:cs="Times New Roman"/>
          <w:sz w:val="22"/>
          <w:szCs w:val="22"/>
        </w:rPr>
        <w:t>rt feladatokat.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IX</w:t>
      </w:r>
      <w:r w:rsidRPr="00F116C2">
        <w:rPr>
          <w:rFonts w:ascii="Times New Roman" w:hAnsi="Times New Roman" w:cs="Times New Roman"/>
          <w:bCs/>
          <w:iCs/>
          <w:sz w:val="22"/>
          <w:szCs w:val="22"/>
        </w:rPr>
        <w:t>.7.</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A Főtitkár a feladatait a titkárral </w:t>
      </w:r>
      <w:r w:rsidRPr="00F116C2">
        <w:rPr>
          <w:rFonts w:ascii="Times New Roman" w:hAnsi="Times New Roman" w:cs="Times New Roman"/>
          <w:bCs/>
          <w:sz w:val="22"/>
          <w:szCs w:val="22"/>
        </w:rPr>
        <w:t>vagy titkárokkal</w:t>
      </w:r>
      <w:r w:rsidRPr="00F116C2">
        <w:rPr>
          <w:rFonts w:ascii="Times New Roman" w:hAnsi="Times New Roman" w:cs="Times New Roman"/>
          <w:sz w:val="22"/>
          <w:szCs w:val="22"/>
        </w:rPr>
        <w:t xml:space="preserve"> együttesen az </w:t>
      </w:r>
      <w:r w:rsidR="00687B47" w:rsidRPr="00F116C2">
        <w:rPr>
          <w:rFonts w:ascii="Times New Roman" w:hAnsi="Times New Roman" w:cs="Times New Roman"/>
          <w:bCs/>
          <w:iCs/>
          <w:sz w:val="22"/>
          <w:szCs w:val="22"/>
        </w:rPr>
        <w:t>Elnök</w:t>
      </w:r>
      <w:r w:rsidRPr="00F116C2">
        <w:rPr>
          <w:rFonts w:ascii="Times New Roman" w:hAnsi="Times New Roman" w:cs="Times New Roman"/>
          <w:sz w:val="22"/>
          <w:szCs w:val="22"/>
        </w:rPr>
        <w:t xml:space="preserve"> által megállapított munkamegosztásban</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végzi.</w:t>
      </w:r>
    </w:p>
    <w:p w:rsidR="00BD1CB1" w:rsidRPr="00F116C2" w:rsidRDefault="00687B47" w:rsidP="002268FC">
      <w:pPr>
        <w:pStyle w:val="NormlWeb"/>
        <w:jc w:val="center"/>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X</w:t>
      </w:r>
      <w:r w:rsidR="00BD1CB1"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w:t>
      </w:r>
      <w:r w:rsidR="002268FC">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br/>
      </w:r>
      <w:r w:rsidR="00BD1CB1"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 xml:space="preserve">A </w:t>
      </w: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 xml:space="preserve">Magyar Ügyvédi Kamara </w:t>
      </w:r>
      <w:r w:rsidR="00BD1CB1"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képviselete, aláírási jog</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sz w:val="22"/>
          <w:szCs w:val="22"/>
        </w:rPr>
        <w:t>X.1.</w:t>
      </w:r>
      <w:r w:rsidRPr="00F116C2">
        <w:rPr>
          <w:rFonts w:ascii="Times New Roman" w:hAnsi="Times New Roman" w:cs="Times New Roman"/>
          <w:sz w:val="22"/>
          <w:szCs w:val="22"/>
        </w:rPr>
        <w:t xml:space="preserve"> A</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Magyar Ügyvédi Kamarát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 xml:space="preserve">a) az Elnök önállóan, </w:t>
      </w:r>
    </w:p>
    <w:p w:rsidR="00687B47"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b) az elnökhelyettesek, a Főtitkár, illetve</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az </w:t>
      </w:r>
      <w:r w:rsidRPr="00F116C2">
        <w:rPr>
          <w:rFonts w:ascii="Times New Roman" w:hAnsi="Times New Roman" w:cs="Times New Roman"/>
          <w:bCs/>
          <w:sz w:val="22"/>
          <w:szCs w:val="22"/>
        </w:rPr>
        <w:t>Elnök által kijelölt</w:t>
      </w:r>
      <w:r w:rsidRPr="00F116C2">
        <w:rPr>
          <w:rFonts w:ascii="Times New Roman" w:hAnsi="Times New Roman" w:cs="Times New Roman"/>
          <w:sz w:val="22"/>
          <w:szCs w:val="22"/>
        </w:rPr>
        <w:t xml:space="preserve"> titkár másodmagukkal, együttesen</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képviselik.</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bCs/>
          <w:sz w:val="22"/>
          <w:szCs w:val="22"/>
        </w:rPr>
        <w:t>X.2</w:t>
      </w:r>
      <w:r w:rsidRPr="00F116C2">
        <w:rPr>
          <w:rFonts w:ascii="Times New Roman" w:hAnsi="Times New Roman" w:cs="Times New Roman"/>
          <w:sz w:val="22"/>
          <w:szCs w:val="22"/>
        </w:rPr>
        <w:t>. A</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 xml:space="preserve">Magyar Ügyvédi Kamara nevében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 xml:space="preserve">a) az </w:t>
      </w:r>
      <w:r w:rsidR="00687B47" w:rsidRPr="00F116C2">
        <w:rPr>
          <w:rFonts w:ascii="Times New Roman" w:hAnsi="Times New Roman" w:cs="Times New Roman"/>
          <w:sz w:val="22"/>
          <w:szCs w:val="22"/>
        </w:rPr>
        <w:t>Elnök</w:t>
      </w:r>
      <w:r w:rsidRPr="00F116C2">
        <w:rPr>
          <w:rFonts w:ascii="Times New Roman" w:hAnsi="Times New Roman" w:cs="Times New Roman"/>
          <w:sz w:val="22"/>
          <w:szCs w:val="22"/>
        </w:rPr>
        <w:t xml:space="preserve"> önállóan,</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 xml:space="preserve">b) az elnökhelyettesek, a Főtitkár, illetve a titkár másodmagukkal, együttesen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írnak alá.</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X.</w:t>
      </w:r>
      <w:r w:rsidRPr="00F116C2">
        <w:rPr>
          <w:rFonts w:ascii="Times New Roman" w:hAnsi="Times New Roman" w:cs="Times New Roman"/>
          <w:bCs/>
          <w:sz w:val="22"/>
          <w:szCs w:val="22"/>
        </w:rPr>
        <w:t>3</w:t>
      </w:r>
      <w:r w:rsidRPr="00F116C2">
        <w:rPr>
          <w:rFonts w:ascii="Times New Roman" w:hAnsi="Times New Roman" w:cs="Times New Roman"/>
          <w:sz w:val="22"/>
          <w:szCs w:val="22"/>
        </w:rPr>
        <w:t xml:space="preserve">. </w:t>
      </w:r>
      <w:r w:rsidRPr="00F116C2">
        <w:rPr>
          <w:rFonts w:ascii="Times New Roman" w:hAnsi="Times New Roman" w:cs="Times New Roman"/>
          <w:bCs/>
          <w:sz w:val="22"/>
          <w:szCs w:val="22"/>
        </w:rPr>
        <w:t>A bankszámlák feletti rendelkezésre bármelyik aláírásra jogosult csak legalább másodmagával, együttesen jogosult oly módon, hogy az egyik aláíró minden esetben az Elnök vagy a Főtitkár.</w:t>
      </w:r>
      <w:r w:rsidR="008D69CA" w:rsidRPr="00F116C2">
        <w:rPr>
          <w:rFonts w:ascii="Times New Roman" w:hAnsi="Times New Roman" w:cs="Times New Roman"/>
          <w:sz w:val="22"/>
          <w:szCs w:val="22"/>
        </w:rPr>
        <w:t xml:space="preserve"> </w:t>
      </w:r>
    </w:p>
    <w:p w:rsidR="008D69CA"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lastRenderedPageBreak/>
        <w:t xml:space="preserve">X.4. Az elektronikus banki utalást az Elnök vagy a Főtitkár, továbbá a Magyar Ügyvédi Kamarának az Elnök által erre feljogosított munkavállalóinak egyike írja alá. </w:t>
      </w:r>
    </w:p>
    <w:p w:rsidR="00BD1CB1" w:rsidRPr="00F116C2" w:rsidRDefault="00687B47" w:rsidP="008D69CA">
      <w:pPr>
        <w:pStyle w:val="NormlWeb"/>
        <w:spacing w:before="200" w:beforeAutospacing="0" w:after="0" w:afterAutospacing="0" w:line="276" w:lineRule="auto"/>
        <w:jc w:val="center"/>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XI</w:t>
      </w:r>
      <w:r w:rsidR="00BD1CB1"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w:t>
      </w:r>
      <w:r w:rsidR="002268FC">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br/>
      </w:r>
      <w:r w:rsidR="00BD1CB1"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A Magyar Ügyvédi Kamara kitüntető címei és jelvényei</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XI.1. A Magyar Ügyvédi Kamara Elnöksége</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a) „Örökös tiszteletbeli elnök” kitüntető címet adományozhat a Magyar Ügyvédi Kamara azon volt elnökének, aki legalább két cikluson keresztül betöltötte ezt a tisztséget, és maradandóan hozzájárult az ügyvédi hivatásrend és a Magyar Ügyvédi Kamara társadalmi megbecsülésének megerősítéséhez;</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b) „Kiváló Ügyvédi Tevékenységért” kitüntető jelvényt adományozhat a kiemelkedő szakmai munkát végző ügyvédnek, alkalmazott ügyvédnek, illetve kamarai jogtanácsosnak;</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 xml:space="preserve">c) „Az Ügyvédségért </w:t>
      </w:r>
      <w:r w:rsidRPr="00F116C2">
        <w:rPr>
          <w:rFonts w:ascii="Times New Roman" w:hAnsi="Times New Roman" w:cs="Times New Roman"/>
          <w:bCs/>
          <w:sz w:val="22"/>
          <w:szCs w:val="22"/>
        </w:rPr>
        <w:sym w:font="Symbol" w:char="F02D"/>
      </w:r>
      <w:r w:rsidRPr="00F116C2">
        <w:rPr>
          <w:rFonts w:ascii="Times New Roman" w:hAnsi="Times New Roman" w:cs="Times New Roman"/>
          <w:bCs/>
          <w:sz w:val="22"/>
          <w:szCs w:val="22"/>
        </w:rPr>
        <w:t xml:space="preserve"> Pro Collegio Advocatorum” kitüntető címet adományozhat a Magyar Ügyvédi Kamara azon személynek, aki példamutató ügyvédi közéleti tevékenységével juttatta kifejezésre az ügyvédi hivatásrend melletti elkötelezettségét;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d) évente egy alkalommal a „Jog Szolgálatában” életműdíjat adományozza azon 65. életévét betöltött, az ügyvédi, ügyészi, bírói hivatás keretében, továbbá egyéb jogterületen – különösen a tudomány és az oktatás területén – hosszabb időn át kiemelkedő tevékenységet folytató személynek, aki elméleti, illetve gyakorlati tevékenységével kiemelkedő eredménnyel szolgálta hivatását;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e) évente egy alkalommal a „Jogi Kultúráért” díjat adományozza az elektronikus és írott médiában a jogi kultúra érdekében hosszabb időn át kiemelkedő tevékenységet folytató azon személynek, aki hozzájárult a jogi tradíciók megőrzéséhez, a kulturált jogászi magatartás és nyelv fejlesztéséhez, a jogkeresők pontos jogi tájékoztatásához.</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XI.2. A kitüntető címek és jelvények leírását, adományozásuk és átadásuk rendjét, az adományozható címek, illetve jelvények számát, valamint viselésük szabályait a Magyar Ügyvédi Kamara Elnöksége állapítja meg.</w:t>
      </w:r>
    </w:p>
    <w:p w:rsidR="00BD1CB1" w:rsidRPr="00F116C2" w:rsidRDefault="00BD1CB1" w:rsidP="008D69CA">
      <w:pPr>
        <w:pStyle w:val="NormlWeb"/>
        <w:spacing w:before="200" w:beforeAutospacing="0" w:after="0" w:afterAutospacing="0" w:line="276" w:lineRule="auto"/>
        <w:jc w:val="center"/>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XII.</w:t>
      </w:r>
      <w:r w:rsidR="002268FC">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br/>
      </w: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 xml:space="preserve">A </w:t>
      </w:r>
      <w:r w:rsidR="00687B47"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Magyar Ügyvédi Kamara gazdálkodása</w:t>
      </w:r>
    </w:p>
    <w:p w:rsidR="00BD1CB1" w:rsidRPr="00F116C2" w:rsidRDefault="00BD1CB1" w:rsidP="008D69CA">
      <w:pPr>
        <w:pStyle w:val="Nincstrkz"/>
        <w:spacing w:before="200" w:line="276" w:lineRule="auto"/>
        <w:jc w:val="both"/>
        <w:rPr>
          <w:sz w:val="22"/>
        </w:rPr>
      </w:pPr>
      <w:r w:rsidRPr="00F116C2">
        <w:rPr>
          <w:sz w:val="22"/>
        </w:rPr>
        <w:t>XII.1. A Magyar Ügyvédi Kamarát feladatai teljesítésének a fedezetére, a kamarai tagdíjnak a</w:t>
      </w:r>
      <w:r w:rsidR="008D69CA" w:rsidRPr="00F116C2">
        <w:rPr>
          <w:sz w:val="22"/>
        </w:rPr>
        <w:t xml:space="preserve"> </w:t>
      </w:r>
      <w:r w:rsidRPr="00F116C2">
        <w:rPr>
          <w:sz w:val="22"/>
        </w:rPr>
        <w:t xml:space="preserve">tagdíjról szóló szabályzatban a törvényi keretek között meghatározott hányada illeti meg. </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XII.2.</w:t>
      </w:r>
      <w:r w:rsidR="008D69CA" w:rsidRPr="00F116C2">
        <w:rPr>
          <w:rFonts w:ascii="Times New Roman" w:hAnsi="Times New Roman" w:cs="Times New Roman"/>
          <w:bCs/>
          <w:sz w:val="22"/>
          <w:szCs w:val="22"/>
        </w:rPr>
        <w:t xml:space="preserve"> </w:t>
      </w:r>
      <w:r w:rsidRPr="00F116C2">
        <w:rPr>
          <w:rFonts w:ascii="Times New Roman" w:hAnsi="Times New Roman" w:cs="Times New Roman"/>
          <w:bCs/>
          <w:sz w:val="22"/>
          <w:szCs w:val="22"/>
        </w:rPr>
        <w:t>Az Elnök</w:t>
      </w:r>
      <w:r w:rsidR="008D69CA" w:rsidRPr="00F116C2">
        <w:rPr>
          <w:rFonts w:ascii="Times New Roman" w:hAnsi="Times New Roman" w:cs="Times New Roman"/>
          <w:bCs/>
          <w:sz w:val="22"/>
          <w:szCs w:val="22"/>
        </w:rPr>
        <w:t xml:space="preserve"> </w:t>
      </w:r>
      <w:r w:rsidRPr="00F116C2">
        <w:rPr>
          <w:rFonts w:ascii="Times New Roman" w:hAnsi="Times New Roman" w:cs="Times New Roman"/>
          <w:bCs/>
          <w:sz w:val="22"/>
          <w:szCs w:val="22"/>
        </w:rPr>
        <w:t>gondoskodik a küldöttgyűlés által elfogadott költségvetés végrehajtásáról.</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XII.3.</w:t>
      </w:r>
      <w:r w:rsidR="008D69CA" w:rsidRPr="00F116C2">
        <w:rPr>
          <w:rFonts w:ascii="Times New Roman" w:hAnsi="Times New Roman" w:cs="Times New Roman"/>
          <w:bCs/>
          <w:sz w:val="22"/>
          <w:szCs w:val="22"/>
        </w:rPr>
        <w:t xml:space="preserve"> </w:t>
      </w:r>
      <w:r w:rsidRPr="00F116C2">
        <w:rPr>
          <w:rFonts w:ascii="Times New Roman" w:hAnsi="Times New Roman" w:cs="Times New Roman"/>
          <w:bCs/>
          <w:sz w:val="22"/>
          <w:szCs w:val="22"/>
        </w:rPr>
        <w:t>Amennyiben a költségvetés kiadási</w:t>
      </w:r>
      <w:r w:rsidR="008D69CA" w:rsidRPr="00F116C2">
        <w:rPr>
          <w:rFonts w:ascii="Times New Roman" w:hAnsi="Times New Roman" w:cs="Times New Roman"/>
          <w:bCs/>
          <w:sz w:val="22"/>
          <w:szCs w:val="22"/>
        </w:rPr>
        <w:t xml:space="preserve"> </w:t>
      </w:r>
      <w:r w:rsidRPr="00F116C2">
        <w:rPr>
          <w:rFonts w:ascii="Times New Roman" w:hAnsi="Times New Roman" w:cs="Times New Roman"/>
          <w:bCs/>
          <w:sz w:val="22"/>
          <w:szCs w:val="22"/>
        </w:rPr>
        <w:t>előirányzata változtatást igényel, arról az Elnökség</w:t>
      </w:r>
      <w:r w:rsidR="008D69CA" w:rsidRPr="00F116C2">
        <w:rPr>
          <w:rFonts w:ascii="Times New Roman" w:hAnsi="Times New Roman" w:cs="Times New Roman"/>
          <w:bCs/>
          <w:sz w:val="22"/>
          <w:szCs w:val="22"/>
        </w:rPr>
        <w:t xml:space="preserve"> </w:t>
      </w:r>
      <w:r w:rsidRPr="00F116C2">
        <w:rPr>
          <w:rFonts w:ascii="Times New Roman" w:hAnsi="Times New Roman" w:cs="Times New Roman"/>
          <w:bCs/>
          <w:sz w:val="22"/>
          <w:szCs w:val="22"/>
        </w:rPr>
        <w:t>előterjesztése alapján a küldöttgyűlés határoz.</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XII.4.</w:t>
      </w:r>
      <w:r w:rsidR="008D69CA" w:rsidRPr="00F116C2">
        <w:rPr>
          <w:rFonts w:ascii="Times New Roman" w:hAnsi="Times New Roman" w:cs="Times New Roman"/>
          <w:bCs/>
          <w:sz w:val="22"/>
          <w:szCs w:val="22"/>
        </w:rPr>
        <w:t xml:space="preserve"> </w:t>
      </w:r>
      <w:r w:rsidRPr="00F116C2">
        <w:rPr>
          <w:rFonts w:ascii="Times New Roman" w:hAnsi="Times New Roman" w:cs="Times New Roman"/>
          <w:bCs/>
          <w:sz w:val="22"/>
          <w:szCs w:val="22"/>
        </w:rPr>
        <w:t>Az Elnök a költségvetés működési előirányzatán felüli forrás-felhasználásról évente összességében húszmillió forint összegig rendelkezhet.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XII.5.</w:t>
      </w:r>
      <w:r w:rsidR="008D69CA" w:rsidRPr="00F116C2">
        <w:rPr>
          <w:rFonts w:ascii="Times New Roman" w:hAnsi="Times New Roman" w:cs="Times New Roman"/>
          <w:bCs/>
          <w:sz w:val="22"/>
          <w:szCs w:val="22"/>
        </w:rPr>
        <w:t xml:space="preserve"> </w:t>
      </w:r>
      <w:r w:rsidRPr="00F116C2">
        <w:rPr>
          <w:rFonts w:ascii="Times New Roman" w:hAnsi="Times New Roman" w:cs="Times New Roman"/>
          <w:bCs/>
          <w:sz w:val="22"/>
          <w:szCs w:val="22"/>
        </w:rPr>
        <w:t>Az Elnökség a költségvetés működési előirányzatán felüli forrás-felhasználásról esetenként</w:t>
      </w:r>
      <w:r w:rsidR="008D69CA" w:rsidRPr="00F116C2">
        <w:rPr>
          <w:rFonts w:ascii="Times New Roman" w:hAnsi="Times New Roman" w:cs="Times New Roman"/>
          <w:bCs/>
          <w:sz w:val="22"/>
          <w:szCs w:val="22"/>
        </w:rPr>
        <w:t xml:space="preserve"> </w:t>
      </w:r>
      <w:r w:rsidRPr="00F116C2">
        <w:rPr>
          <w:rFonts w:ascii="Times New Roman" w:hAnsi="Times New Roman" w:cs="Times New Roman"/>
          <w:bCs/>
          <w:sz w:val="22"/>
          <w:szCs w:val="22"/>
        </w:rPr>
        <w:t>ötvenmillió forint összegig rendelkezhet.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bCs/>
          <w:sz w:val="22"/>
          <w:szCs w:val="22"/>
        </w:rPr>
        <w:t>XII.6.</w:t>
      </w:r>
      <w:r w:rsidR="008D69CA" w:rsidRPr="00F116C2">
        <w:rPr>
          <w:rFonts w:ascii="Times New Roman" w:hAnsi="Times New Roman" w:cs="Times New Roman"/>
          <w:bCs/>
          <w:sz w:val="22"/>
          <w:szCs w:val="22"/>
        </w:rPr>
        <w:t xml:space="preserve"> </w:t>
      </w:r>
      <w:r w:rsidRPr="00F116C2">
        <w:rPr>
          <w:rFonts w:ascii="Times New Roman" w:hAnsi="Times New Roman" w:cs="Times New Roman"/>
          <w:bCs/>
          <w:sz w:val="22"/>
          <w:szCs w:val="22"/>
        </w:rPr>
        <w:t>A költségvetés működési előirányzatán felüli, esetenként ötvenmillió forintot meghaladó forrás-felhasználásról a küldöttgyűlés határoz.</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bCs/>
          <w:sz w:val="22"/>
          <w:szCs w:val="22"/>
        </w:rPr>
      </w:pPr>
      <w:r w:rsidRPr="00F116C2">
        <w:rPr>
          <w:rFonts w:ascii="Times New Roman" w:hAnsi="Times New Roman" w:cs="Times New Roman"/>
          <w:sz w:val="22"/>
          <w:szCs w:val="22"/>
        </w:rPr>
        <w:t>XII.7. Az Üttv. 109. § (3) bekezdése vagy 110. § (1) bekezdés c) pontja alapján befolyó pénzbírság összege azt a kamarát illeti meg,</w:t>
      </w:r>
      <w:r w:rsidR="008D69CA" w:rsidRPr="00F116C2">
        <w:rPr>
          <w:rFonts w:ascii="Times New Roman" w:hAnsi="Times New Roman" w:cs="Times New Roman"/>
          <w:sz w:val="22"/>
          <w:szCs w:val="22"/>
        </w:rPr>
        <w:t xml:space="preserve"> </w:t>
      </w:r>
      <w:r w:rsidRPr="00F116C2">
        <w:rPr>
          <w:rFonts w:ascii="Times New Roman" w:hAnsi="Times New Roman" w:cs="Times New Roman"/>
          <w:sz w:val="22"/>
          <w:szCs w:val="22"/>
        </w:rPr>
        <w:t>amelynek tagja ellen indult a fegyelmi eljárás. A jogerősen megállapított másodfokú fegyelmi eljárási költségek a Magyar Ügyvédi Kamarát illetik meg.</w:t>
      </w:r>
    </w:p>
    <w:p w:rsidR="00BD1CB1" w:rsidRPr="00F116C2" w:rsidRDefault="00BD1CB1" w:rsidP="008D69CA">
      <w:pPr>
        <w:pStyle w:val="NormlWeb"/>
        <w:spacing w:before="200" w:beforeAutospacing="0" w:after="0" w:afterAutospacing="0" w:line="276" w:lineRule="auto"/>
        <w:jc w:val="center"/>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pPr>
      <w:r w:rsidRPr="00F116C2">
        <w:rPr>
          <w:rFonts w:ascii="Times New Roman" w:hAnsi="Times New Roman" w:cs="Times New Roman"/>
          <w:bCs/>
          <w:iCs/>
          <w:smallCaps/>
          <w:sz w:val="22"/>
          <w:szCs w:val="22"/>
          <w14:shadow w14:blurRad="50800" w14:dist="38100" w14:dir="2700000" w14:sx="100000" w14:sy="100000" w14:kx="0" w14:ky="0" w14:algn="tl">
            <w14:srgbClr w14:val="000000">
              <w14:alpha w14:val="60000"/>
            </w14:srgbClr>
          </w14:shadow>
        </w:rPr>
        <w:t>XIII.</w:t>
      </w:r>
      <w:r w:rsidR="002268FC">
        <w:rPr>
          <w:rFonts w:ascii="Times New Roman" w:hAnsi="Times New Roman" w:cs="Times New Roman"/>
          <w:bCs/>
          <w:iCs/>
          <w:smallCaps/>
          <w:sz w:val="22"/>
          <w:szCs w:val="22"/>
          <w14:shadow w14:blurRad="50800" w14:dist="38100" w14:dir="2700000" w14:sx="100000" w14:sy="100000" w14:kx="0" w14:ky="0" w14:algn="tl">
            <w14:srgbClr w14:val="000000">
              <w14:alpha w14:val="60000"/>
            </w14:srgbClr>
          </w14:shadow>
        </w:rPr>
        <w:br/>
      </w:r>
      <w:r w:rsidR="00687B47"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Értelmező és z</w:t>
      </w:r>
      <w:r w:rsidRPr="00F116C2">
        <w:rPr>
          <w:rFonts w:ascii="Times New Roman" w:hAnsi="Times New Roman" w:cs="Times New Roman"/>
          <w:smallCaps/>
          <w:sz w:val="22"/>
          <w:szCs w:val="22"/>
          <w14:shadow w14:blurRad="50800" w14:dist="38100" w14:dir="2700000" w14:sx="100000" w14:sy="100000" w14:kx="0" w14:ky="0" w14:algn="tl">
            <w14:srgbClr w14:val="000000">
              <w14:alpha w14:val="60000"/>
            </w14:srgbClr>
          </w14:shadow>
        </w:rPr>
        <w:t>áró rendelkezések</w:t>
      </w:r>
    </w:p>
    <w:p w:rsidR="00BD1CB1" w:rsidRPr="00F116C2" w:rsidRDefault="00BD1CB1" w:rsidP="008D69CA">
      <w:pPr>
        <w:pStyle w:val="Nincstrkz"/>
        <w:spacing w:before="200" w:line="276" w:lineRule="auto"/>
        <w:jc w:val="both"/>
        <w:rPr>
          <w:sz w:val="22"/>
        </w:rPr>
      </w:pPr>
      <w:r w:rsidRPr="00F116C2">
        <w:rPr>
          <w:sz w:val="22"/>
        </w:rPr>
        <w:t>XIII.1.</w:t>
      </w:r>
      <w:r w:rsidR="008D69CA" w:rsidRPr="00F116C2">
        <w:rPr>
          <w:sz w:val="22"/>
        </w:rPr>
        <w:t xml:space="preserve"> </w:t>
      </w:r>
      <w:r w:rsidRPr="00F116C2">
        <w:rPr>
          <w:sz w:val="22"/>
        </w:rPr>
        <w:t>Azokban az esetekben, amikor az Alapszabály rendelkezése írásban közöltnek tekinti</w:t>
      </w:r>
      <w:r w:rsidR="00F47584" w:rsidRPr="00F116C2">
        <w:rPr>
          <w:sz w:val="22"/>
        </w:rPr>
        <w:t xml:space="preserve"> </w:t>
      </w:r>
      <w:r w:rsidRPr="00F116C2">
        <w:rPr>
          <w:sz w:val="22"/>
        </w:rPr>
        <w:t>az</w:t>
      </w:r>
      <w:r w:rsidR="008D69CA" w:rsidRPr="00F116C2">
        <w:rPr>
          <w:sz w:val="22"/>
        </w:rPr>
        <w:t xml:space="preserve"> </w:t>
      </w:r>
      <w:r w:rsidRPr="00F116C2">
        <w:rPr>
          <w:sz w:val="22"/>
        </w:rPr>
        <w:t xml:space="preserve">elektronikus levélben, a faxon vagy </w:t>
      </w:r>
      <w:r w:rsidRPr="00F116C2">
        <w:rPr>
          <w:bCs/>
          <w:sz w:val="22"/>
        </w:rPr>
        <w:t>az ügyvédi kamarai nyilvántartásban szereplő elektronikus elérhetőségre</w:t>
      </w:r>
      <w:r w:rsidRPr="00F116C2">
        <w:rPr>
          <w:sz w:val="22"/>
        </w:rPr>
        <w:t xml:space="preserve"> való közlést is, a közlés napjaként azt a napot</w:t>
      </w:r>
      <w:r w:rsidR="00F47584" w:rsidRPr="00F116C2">
        <w:rPr>
          <w:sz w:val="22"/>
        </w:rPr>
        <w:t xml:space="preserve"> </w:t>
      </w:r>
      <w:r w:rsidRPr="00F116C2">
        <w:rPr>
          <w:sz w:val="22"/>
        </w:rPr>
        <w:t>kell</w:t>
      </w:r>
      <w:r w:rsidR="008D69CA" w:rsidRPr="00F116C2">
        <w:rPr>
          <w:sz w:val="22"/>
        </w:rPr>
        <w:t xml:space="preserve"> </w:t>
      </w:r>
      <w:r w:rsidRPr="00F116C2">
        <w:rPr>
          <w:sz w:val="22"/>
        </w:rPr>
        <w:t>tekinteni, amikor</w:t>
      </w:r>
    </w:p>
    <w:p w:rsidR="00BD1CB1" w:rsidRPr="00F116C2" w:rsidRDefault="00BD1CB1" w:rsidP="008D69CA">
      <w:pPr>
        <w:pStyle w:val="Nincstrkz"/>
        <w:spacing w:before="200" w:line="276" w:lineRule="auto"/>
        <w:jc w:val="both"/>
        <w:rPr>
          <w:sz w:val="22"/>
        </w:rPr>
      </w:pPr>
      <w:r w:rsidRPr="00F116C2">
        <w:rPr>
          <w:sz w:val="22"/>
        </w:rPr>
        <w:t>a)</w:t>
      </w:r>
      <w:r w:rsidR="008D69CA" w:rsidRPr="00F116C2">
        <w:rPr>
          <w:sz w:val="22"/>
        </w:rPr>
        <w:t xml:space="preserve"> </w:t>
      </w:r>
      <w:r w:rsidRPr="00F116C2">
        <w:rPr>
          <w:sz w:val="22"/>
        </w:rPr>
        <w:t>az elektronikus levél a címzett számára a visszaigazolás szerint</w:t>
      </w:r>
      <w:r w:rsidR="00F47584" w:rsidRPr="00F116C2">
        <w:rPr>
          <w:sz w:val="22"/>
        </w:rPr>
        <w:t xml:space="preserve"> </w:t>
      </w:r>
      <w:r w:rsidRPr="00F116C2">
        <w:rPr>
          <w:sz w:val="22"/>
        </w:rPr>
        <w:t>hozzáférhetővé</w:t>
      </w:r>
      <w:r w:rsidR="008D69CA" w:rsidRPr="00F116C2">
        <w:rPr>
          <w:sz w:val="22"/>
        </w:rPr>
        <w:t xml:space="preserve"> </w:t>
      </w:r>
      <w:r w:rsidRPr="00F116C2">
        <w:rPr>
          <w:sz w:val="22"/>
        </w:rPr>
        <w:t>vált,</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b) a faxüzenetet a gépi visszaigazolás szerint a címzettnek elküldték,</w:t>
      </w:r>
    </w:p>
    <w:p w:rsidR="00BD1CB1" w:rsidRPr="00F116C2" w:rsidRDefault="00BD1CB1" w:rsidP="008D69CA">
      <w:pPr>
        <w:pStyle w:val="NormlWeb"/>
        <w:spacing w:before="200" w:beforeAutospacing="0" w:after="0" w:afterAutospacing="0" w:line="276" w:lineRule="auto"/>
        <w:jc w:val="both"/>
        <w:rPr>
          <w:rFonts w:ascii="Times New Roman" w:hAnsi="Times New Roman" w:cs="Times New Roman"/>
          <w:sz w:val="22"/>
          <w:szCs w:val="22"/>
        </w:rPr>
      </w:pPr>
      <w:r w:rsidRPr="00F116C2">
        <w:rPr>
          <w:rFonts w:ascii="Times New Roman" w:hAnsi="Times New Roman" w:cs="Times New Roman"/>
          <w:sz w:val="22"/>
          <w:szCs w:val="22"/>
        </w:rPr>
        <w:t xml:space="preserve">c) </w:t>
      </w:r>
      <w:r w:rsidRPr="00F116C2">
        <w:rPr>
          <w:rFonts w:ascii="Times New Roman" w:hAnsi="Times New Roman" w:cs="Times New Roman"/>
          <w:bCs/>
          <w:sz w:val="22"/>
          <w:szCs w:val="22"/>
        </w:rPr>
        <w:t>az ügyvédi kamarai nyilvántartásban szereplő elektronikus elérhetőség esetén az elektronikus ügyintézés és a bizalmi szolgáltatások általános szabályairól szóló 2015. évi CCXXII. törvény szerint kézbesítettnek kell tekinteni</w:t>
      </w:r>
      <w:r w:rsidRPr="00F116C2">
        <w:rPr>
          <w:rFonts w:ascii="Times New Roman" w:hAnsi="Times New Roman" w:cs="Times New Roman"/>
          <w:sz w:val="22"/>
          <w:szCs w:val="22"/>
        </w:rPr>
        <w:t>.</w:t>
      </w:r>
    </w:p>
    <w:p w:rsidR="00687B47" w:rsidRPr="00F116C2" w:rsidRDefault="00BD1CB1" w:rsidP="008D69CA">
      <w:pPr>
        <w:pStyle w:val="Nincstrkz"/>
        <w:spacing w:before="200" w:line="276" w:lineRule="auto"/>
        <w:jc w:val="both"/>
        <w:rPr>
          <w:sz w:val="22"/>
        </w:rPr>
      </w:pPr>
      <w:r w:rsidRPr="00F116C2">
        <w:rPr>
          <w:sz w:val="22"/>
        </w:rPr>
        <w:t>XIII.2.</w:t>
      </w:r>
      <w:r w:rsidR="008D69CA" w:rsidRPr="00F116C2">
        <w:rPr>
          <w:sz w:val="22"/>
        </w:rPr>
        <w:t xml:space="preserve"> </w:t>
      </w:r>
      <w:r w:rsidR="00687B47" w:rsidRPr="00F116C2">
        <w:rPr>
          <w:sz w:val="22"/>
        </w:rPr>
        <w:t xml:space="preserve">Ez az </w:t>
      </w:r>
      <w:r w:rsidRPr="00F116C2">
        <w:rPr>
          <w:sz w:val="22"/>
        </w:rPr>
        <w:t>Alapszabály 2018. január 1-jén lép</w:t>
      </w:r>
      <w:r w:rsidR="00F47584" w:rsidRPr="00F116C2">
        <w:rPr>
          <w:sz w:val="22"/>
        </w:rPr>
        <w:t xml:space="preserve"> </w:t>
      </w:r>
      <w:r w:rsidRPr="00F116C2">
        <w:rPr>
          <w:sz w:val="22"/>
        </w:rPr>
        <w:t>hatályba</w:t>
      </w:r>
      <w:r w:rsidR="00687B47" w:rsidRPr="00F116C2">
        <w:rPr>
          <w:sz w:val="22"/>
        </w:rPr>
        <w:t>.</w:t>
      </w:r>
    </w:p>
    <w:p w:rsidR="00BD1CB1" w:rsidRPr="00F116C2" w:rsidRDefault="00687B47" w:rsidP="008D69CA">
      <w:pPr>
        <w:pStyle w:val="Nincstrkz"/>
        <w:spacing w:before="200" w:line="276" w:lineRule="auto"/>
        <w:jc w:val="both"/>
        <w:rPr>
          <w:sz w:val="22"/>
        </w:rPr>
      </w:pPr>
      <w:r w:rsidRPr="00F116C2">
        <w:rPr>
          <w:sz w:val="22"/>
        </w:rPr>
        <w:t>XIII.3. A</w:t>
      </w:r>
      <w:r w:rsidR="00BD1CB1" w:rsidRPr="00F116C2">
        <w:rPr>
          <w:sz w:val="22"/>
        </w:rPr>
        <w:t xml:space="preserve"> Magyar Ügyvédi Kamara 1999. március 1-jén elfogadott</w:t>
      </w:r>
      <w:r w:rsidR="00F47584" w:rsidRPr="00F116C2">
        <w:rPr>
          <w:sz w:val="22"/>
        </w:rPr>
        <w:t xml:space="preserve"> </w:t>
      </w:r>
      <w:r w:rsidR="00BD1CB1" w:rsidRPr="00F116C2">
        <w:rPr>
          <w:sz w:val="22"/>
        </w:rPr>
        <w:t>Alapszabálya</w:t>
      </w:r>
      <w:r w:rsidR="008D69CA" w:rsidRPr="00F116C2">
        <w:rPr>
          <w:sz w:val="22"/>
        </w:rPr>
        <w:t xml:space="preserve"> </w:t>
      </w:r>
      <w:r w:rsidR="00BD1CB1" w:rsidRPr="00F116C2">
        <w:rPr>
          <w:sz w:val="22"/>
        </w:rPr>
        <w:t>hatályát veszíti.</w:t>
      </w:r>
      <w:r w:rsidR="008D69CA" w:rsidRPr="00F116C2">
        <w:rPr>
          <w:sz w:val="22"/>
        </w:rPr>
        <w:t xml:space="preserve"> </w:t>
      </w:r>
    </w:p>
    <w:p w:rsidR="008D69CA" w:rsidRPr="00F116C2" w:rsidRDefault="00BD1CB1" w:rsidP="008D69CA">
      <w:pPr>
        <w:pStyle w:val="Nincstrkz"/>
        <w:spacing w:before="200" w:line="276" w:lineRule="auto"/>
        <w:jc w:val="both"/>
        <w:rPr>
          <w:sz w:val="22"/>
        </w:rPr>
      </w:pPr>
      <w:r w:rsidRPr="00F116C2">
        <w:rPr>
          <w:sz w:val="22"/>
        </w:rPr>
        <w:t>XIII.</w:t>
      </w:r>
      <w:r w:rsidR="005C1484" w:rsidRPr="00F116C2">
        <w:rPr>
          <w:sz w:val="22"/>
        </w:rPr>
        <w:t>4</w:t>
      </w:r>
      <w:r w:rsidRPr="00F116C2">
        <w:rPr>
          <w:sz w:val="22"/>
        </w:rPr>
        <w:t>.</w:t>
      </w:r>
      <w:r w:rsidR="008D69CA" w:rsidRPr="00F116C2">
        <w:rPr>
          <w:sz w:val="22"/>
        </w:rPr>
        <w:t xml:space="preserve"> </w:t>
      </w:r>
      <w:r w:rsidRPr="00F116C2">
        <w:rPr>
          <w:sz w:val="22"/>
        </w:rPr>
        <w:t>Ezen Alapszabálynak az országos tagozatokra, az országos vezető fegyelmi</w:t>
      </w:r>
      <w:r w:rsidR="00F47584" w:rsidRPr="00F116C2">
        <w:rPr>
          <w:sz w:val="22"/>
        </w:rPr>
        <w:t xml:space="preserve"> </w:t>
      </w:r>
      <w:r w:rsidRPr="00F116C2">
        <w:rPr>
          <w:sz w:val="22"/>
        </w:rPr>
        <w:t>főbiztosra,</w:t>
      </w:r>
      <w:r w:rsidR="008D69CA" w:rsidRPr="00F116C2">
        <w:rPr>
          <w:sz w:val="22"/>
        </w:rPr>
        <w:t xml:space="preserve"> </w:t>
      </w:r>
      <w:r w:rsidR="00687B47" w:rsidRPr="00F116C2">
        <w:rPr>
          <w:sz w:val="22"/>
        </w:rPr>
        <w:t xml:space="preserve">valamint </w:t>
      </w:r>
      <w:r w:rsidRPr="00F116C2">
        <w:rPr>
          <w:sz w:val="22"/>
        </w:rPr>
        <w:t>az országos fegyelmi főbiztosra vonatkozó rendelkezéseit – az Üttv.</w:t>
      </w:r>
      <w:r w:rsidR="00F47584" w:rsidRPr="00F116C2">
        <w:rPr>
          <w:sz w:val="22"/>
        </w:rPr>
        <w:t xml:space="preserve"> </w:t>
      </w:r>
      <w:r w:rsidRPr="00F116C2">
        <w:rPr>
          <w:sz w:val="22"/>
        </w:rPr>
        <w:t>eltérő</w:t>
      </w:r>
      <w:r w:rsidR="008D69CA" w:rsidRPr="00F116C2">
        <w:rPr>
          <w:sz w:val="22"/>
        </w:rPr>
        <w:t xml:space="preserve"> </w:t>
      </w:r>
      <w:r w:rsidRPr="00F116C2">
        <w:rPr>
          <w:sz w:val="22"/>
        </w:rPr>
        <w:t>rendelkezése hiányában – a Magyar Ügyvédi Kamara tisztségviselőinek az Üttv.</w:t>
      </w:r>
      <w:r w:rsidR="00F47584" w:rsidRPr="00F116C2">
        <w:rPr>
          <w:sz w:val="22"/>
        </w:rPr>
        <w:t xml:space="preserve"> </w:t>
      </w:r>
      <w:r w:rsidRPr="00F116C2">
        <w:rPr>
          <w:sz w:val="22"/>
        </w:rPr>
        <w:t>hatálybalépését</w:t>
      </w:r>
      <w:r w:rsidR="008D69CA" w:rsidRPr="00F116C2">
        <w:rPr>
          <w:sz w:val="22"/>
        </w:rPr>
        <w:t xml:space="preserve"> </w:t>
      </w:r>
      <w:r w:rsidRPr="00F116C2">
        <w:rPr>
          <w:sz w:val="22"/>
        </w:rPr>
        <w:t>követő első általános választása napjától kell alkalmazni.</w:t>
      </w:r>
      <w:r w:rsidR="00F47584" w:rsidRPr="00F116C2">
        <w:rPr>
          <w:sz w:val="22"/>
        </w:rPr>
        <w:t xml:space="preserve"> </w:t>
      </w:r>
    </w:p>
    <w:p w:rsidR="002268FC" w:rsidRDefault="002268FC" w:rsidP="00F116C2">
      <w:pPr>
        <w:pStyle w:val="NormlWeb"/>
        <w:spacing w:before="200" w:beforeAutospacing="0" w:after="0" w:afterAutospacing="0" w:line="276" w:lineRule="auto"/>
        <w:jc w:val="both"/>
        <w:rPr>
          <w:rFonts w:ascii="Times New Roman" w:hAnsi="Times New Roman" w:cs="Times New Roman"/>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47CC8" w:rsidRPr="002268FC" w:rsidTr="00747CC8">
        <w:tc>
          <w:tcPr>
            <w:tcW w:w="4531" w:type="dxa"/>
          </w:tcPr>
          <w:p w:rsidR="007E39EF" w:rsidRDefault="00747CC8" w:rsidP="007E39EF">
            <w:pPr>
              <w:pStyle w:val="NormlWeb"/>
              <w:spacing w:before="200" w:beforeAutospacing="0" w:after="0" w:afterAutospacing="0" w:line="276" w:lineRule="auto"/>
              <w:jc w:val="center"/>
              <w:rPr>
                <w:rFonts w:ascii="Times New Roman" w:hAnsi="Times New Roman" w:cs="Times New Roman"/>
                <w:i/>
                <w:sz w:val="22"/>
                <w:szCs w:val="22"/>
              </w:rPr>
            </w:pPr>
            <w:r w:rsidRPr="00747CC8">
              <w:rPr>
                <w:rFonts w:ascii="Times New Roman" w:hAnsi="Times New Roman" w:cs="Times New Roman"/>
                <w:i/>
                <w:sz w:val="22"/>
                <w:szCs w:val="22"/>
              </w:rPr>
              <w:t xml:space="preserve">Dr. Bánáti János </w:t>
            </w:r>
          </w:p>
          <w:p w:rsidR="00747CC8" w:rsidRPr="00747CC8" w:rsidRDefault="00747CC8" w:rsidP="007E39EF">
            <w:pPr>
              <w:pStyle w:val="NormlWeb"/>
              <w:spacing w:before="200" w:beforeAutospacing="0" w:after="0" w:afterAutospacing="0" w:line="276" w:lineRule="auto"/>
              <w:jc w:val="center"/>
              <w:rPr>
                <w:rFonts w:ascii="Times New Roman" w:hAnsi="Times New Roman" w:cs="Times New Roman"/>
                <w:i/>
                <w:sz w:val="22"/>
                <w:szCs w:val="22"/>
              </w:rPr>
            </w:pPr>
            <w:r w:rsidRPr="00747CC8">
              <w:rPr>
                <w:rFonts w:ascii="Times New Roman" w:hAnsi="Times New Roman" w:cs="Times New Roman"/>
                <w:i/>
                <w:sz w:val="22"/>
                <w:szCs w:val="22"/>
              </w:rPr>
              <w:t>elnök</w:t>
            </w:r>
          </w:p>
        </w:tc>
        <w:tc>
          <w:tcPr>
            <w:tcW w:w="4531" w:type="dxa"/>
          </w:tcPr>
          <w:p w:rsidR="007E39EF" w:rsidRDefault="00747CC8" w:rsidP="007E39EF">
            <w:pPr>
              <w:pStyle w:val="NormlWeb"/>
              <w:spacing w:before="200" w:beforeAutospacing="0" w:after="0" w:afterAutospacing="0" w:line="276" w:lineRule="auto"/>
              <w:jc w:val="center"/>
              <w:rPr>
                <w:rFonts w:ascii="Times New Roman" w:hAnsi="Times New Roman" w:cs="Times New Roman"/>
                <w:i/>
                <w:sz w:val="22"/>
                <w:szCs w:val="22"/>
              </w:rPr>
            </w:pPr>
            <w:r w:rsidRPr="00747CC8">
              <w:rPr>
                <w:rFonts w:ascii="Times New Roman" w:hAnsi="Times New Roman" w:cs="Times New Roman"/>
                <w:i/>
                <w:sz w:val="22"/>
                <w:szCs w:val="22"/>
              </w:rPr>
              <w:t xml:space="preserve">Dr. Fekete Tamás </w:t>
            </w:r>
          </w:p>
          <w:p w:rsidR="00747CC8" w:rsidRPr="00747CC8" w:rsidRDefault="00747CC8" w:rsidP="007E39EF">
            <w:pPr>
              <w:pStyle w:val="NormlWeb"/>
              <w:spacing w:before="200" w:beforeAutospacing="0" w:after="0" w:afterAutospacing="0" w:line="276" w:lineRule="auto"/>
              <w:jc w:val="center"/>
              <w:rPr>
                <w:rFonts w:ascii="Times New Roman" w:hAnsi="Times New Roman" w:cs="Times New Roman"/>
                <w:i/>
                <w:sz w:val="22"/>
                <w:szCs w:val="22"/>
              </w:rPr>
            </w:pPr>
            <w:r w:rsidRPr="00747CC8">
              <w:rPr>
                <w:rFonts w:ascii="Times New Roman" w:hAnsi="Times New Roman" w:cs="Times New Roman"/>
                <w:i/>
                <w:sz w:val="22"/>
                <w:szCs w:val="22"/>
              </w:rPr>
              <w:t>főtitkár</w:t>
            </w:r>
          </w:p>
        </w:tc>
      </w:tr>
    </w:tbl>
    <w:p w:rsidR="00747CC8" w:rsidRPr="00F116C2" w:rsidRDefault="00747CC8" w:rsidP="00F116C2">
      <w:pPr>
        <w:pStyle w:val="NormlWeb"/>
        <w:spacing w:before="200" w:beforeAutospacing="0" w:after="0" w:afterAutospacing="0" w:line="276" w:lineRule="auto"/>
        <w:jc w:val="both"/>
        <w:rPr>
          <w:rFonts w:ascii="Times New Roman" w:hAnsi="Times New Roman" w:cs="Times New Roman"/>
          <w:sz w:val="22"/>
          <w:szCs w:val="22"/>
        </w:rPr>
      </w:pPr>
    </w:p>
    <w:sectPr w:rsidR="00747CC8" w:rsidRPr="00F116C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6C4" w:rsidRDefault="000276C4">
      <w:r>
        <w:separator/>
      </w:r>
    </w:p>
  </w:endnote>
  <w:endnote w:type="continuationSeparator" w:id="0">
    <w:p w:rsidR="000276C4" w:rsidRDefault="0002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53F" w:rsidRDefault="005B553F">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r>
      <w:rPr>
        <w:rStyle w:val="Oldalszm"/>
      </w:rPr>
      <w:t xml:space="preserve"> </w:t>
    </w:r>
  </w:p>
  <w:p w:rsidR="005B553F" w:rsidRDefault="005B553F">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53F" w:rsidRDefault="005B553F">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167325">
      <w:rPr>
        <w:rStyle w:val="Oldalszm"/>
        <w:noProof/>
      </w:rPr>
      <w:t>19</w:t>
    </w:r>
    <w:r>
      <w:rPr>
        <w:rStyle w:val="Oldalszm"/>
      </w:rPr>
      <w:fldChar w:fldCharType="end"/>
    </w:r>
    <w:r>
      <w:rPr>
        <w:rStyle w:val="Oldalszm"/>
      </w:rPr>
      <w:t xml:space="preserve"> </w:t>
    </w:r>
  </w:p>
  <w:p w:rsidR="005B553F" w:rsidRDefault="005B553F">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6C4" w:rsidRDefault="000276C4">
      <w:r>
        <w:separator/>
      </w:r>
    </w:p>
  </w:footnote>
  <w:footnote w:type="continuationSeparator" w:id="0">
    <w:p w:rsidR="000276C4" w:rsidRDefault="000276C4">
      <w:r>
        <w:continuationSeparator/>
      </w:r>
    </w:p>
  </w:footnote>
  <w:footnote w:id="1">
    <w:p w:rsidR="005B553F" w:rsidRDefault="005B553F">
      <w:pPr>
        <w:pStyle w:val="Lbjegyzetszveg"/>
      </w:pPr>
      <w:r>
        <w:rPr>
          <w:rStyle w:val="Lbjegyzet-hivatkozs"/>
        </w:rPr>
        <w:footnoteRef/>
      </w:r>
      <w:r>
        <w:t xml:space="preserve"> Az Alapszabályt a Magyar Ügyvédi Kamara a 2017. november 20-i napján megtartott teljes ülése fogadta 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7A"/>
    <w:rsid w:val="0000059C"/>
    <w:rsid w:val="00002363"/>
    <w:rsid w:val="0000350F"/>
    <w:rsid w:val="000100E3"/>
    <w:rsid w:val="000108CB"/>
    <w:rsid w:val="0001194D"/>
    <w:rsid w:val="00012979"/>
    <w:rsid w:val="000131A3"/>
    <w:rsid w:val="000145E6"/>
    <w:rsid w:val="000165BC"/>
    <w:rsid w:val="00017942"/>
    <w:rsid w:val="00020F81"/>
    <w:rsid w:val="00021ECD"/>
    <w:rsid w:val="00022BA9"/>
    <w:rsid w:val="000265A7"/>
    <w:rsid w:val="000275A3"/>
    <w:rsid w:val="000276C4"/>
    <w:rsid w:val="00030532"/>
    <w:rsid w:val="00030A42"/>
    <w:rsid w:val="00031ABC"/>
    <w:rsid w:val="000341CE"/>
    <w:rsid w:val="000352D8"/>
    <w:rsid w:val="00036326"/>
    <w:rsid w:val="00036572"/>
    <w:rsid w:val="00036A27"/>
    <w:rsid w:val="000370A1"/>
    <w:rsid w:val="000370E0"/>
    <w:rsid w:val="00037999"/>
    <w:rsid w:val="00041E08"/>
    <w:rsid w:val="0004292B"/>
    <w:rsid w:val="00047751"/>
    <w:rsid w:val="0004793A"/>
    <w:rsid w:val="000520E2"/>
    <w:rsid w:val="000525CB"/>
    <w:rsid w:val="000539C8"/>
    <w:rsid w:val="00053C7B"/>
    <w:rsid w:val="00054FA0"/>
    <w:rsid w:val="00055359"/>
    <w:rsid w:val="0005679E"/>
    <w:rsid w:val="00057560"/>
    <w:rsid w:val="0006065F"/>
    <w:rsid w:val="00060B84"/>
    <w:rsid w:val="0006227B"/>
    <w:rsid w:val="00063050"/>
    <w:rsid w:val="00063585"/>
    <w:rsid w:val="00063853"/>
    <w:rsid w:val="00064C79"/>
    <w:rsid w:val="0006797D"/>
    <w:rsid w:val="00067D4F"/>
    <w:rsid w:val="00067F81"/>
    <w:rsid w:val="000745EB"/>
    <w:rsid w:val="000766B3"/>
    <w:rsid w:val="00081262"/>
    <w:rsid w:val="00082894"/>
    <w:rsid w:val="00082C18"/>
    <w:rsid w:val="00084BF5"/>
    <w:rsid w:val="00084C18"/>
    <w:rsid w:val="00085119"/>
    <w:rsid w:val="000917D4"/>
    <w:rsid w:val="00093E60"/>
    <w:rsid w:val="000941F1"/>
    <w:rsid w:val="00095373"/>
    <w:rsid w:val="000970CF"/>
    <w:rsid w:val="00097448"/>
    <w:rsid w:val="0009799C"/>
    <w:rsid w:val="000A0341"/>
    <w:rsid w:val="000A0E12"/>
    <w:rsid w:val="000A10AD"/>
    <w:rsid w:val="000A222B"/>
    <w:rsid w:val="000A2A57"/>
    <w:rsid w:val="000A41CA"/>
    <w:rsid w:val="000A66D7"/>
    <w:rsid w:val="000B06D0"/>
    <w:rsid w:val="000B18E4"/>
    <w:rsid w:val="000B1C27"/>
    <w:rsid w:val="000B5E1C"/>
    <w:rsid w:val="000B61E1"/>
    <w:rsid w:val="000B69C6"/>
    <w:rsid w:val="000C1737"/>
    <w:rsid w:val="000C1AD6"/>
    <w:rsid w:val="000C2D1C"/>
    <w:rsid w:val="000C46F0"/>
    <w:rsid w:val="000C4E45"/>
    <w:rsid w:val="000C76A3"/>
    <w:rsid w:val="000C7916"/>
    <w:rsid w:val="000D1E19"/>
    <w:rsid w:val="000D5A65"/>
    <w:rsid w:val="000E0A04"/>
    <w:rsid w:val="000E2415"/>
    <w:rsid w:val="000E486D"/>
    <w:rsid w:val="000E6422"/>
    <w:rsid w:val="000E67E0"/>
    <w:rsid w:val="000E73FB"/>
    <w:rsid w:val="000E7641"/>
    <w:rsid w:val="000F0F6E"/>
    <w:rsid w:val="000F25C3"/>
    <w:rsid w:val="000F3071"/>
    <w:rsid w:val="000F3805"/>
    <w:rsid w:val="000F4875"/>
    <w:rsid w:val="000F50A9"/>
    <w:rsid w:val="000F63E7"/>
    <w:rsid w:val="000F69D0"/>
    <w:rsid w:val="000F7D9A"/>
    <w:rsid w:val="001022FF"/>
    <w:rsid w:val="001024AF"/>
    <w:rsid w:val="001028EC"/>
    <w:rsid w:val="00103B1A"/>
    <w:rsid w:val="0010498B"/>
    <w:rsid w:val="00106D19"/>
    <w:rsid w:val="001071A8"/>
    <w:rsid w:val="00107211"/>
    <w:rsid w:val="00107941"/>
    <w:rsid w:val="0010796A"/>
    <w:rsid w:val="001100D7"/>
    <w:rsid w:val="00110CA0"/>
    <w:rsid w:val="001117D5"/>
    <w:rsid w:val="00112426"/>
    <w:rsid w:val="0011284A"/>
    <w:rsid w:val="001132DE"/>
    <w:rsid w:val="00113552"/>
    <w:rsid w:val="00115F0D"/>
    <w:rsid w:val="0011762E"/>
    <w:rsid w:val="00120AF9"/>
    <w:rsid w:val="00120CE0"/>
    <w:rsid w:val="0012282A"/>
    <w:rsid w:val="00125426"/>
    <w:rsid w:val="001256FE"/>
    <w:rsid w:val="00126C09"/>
    <w:rsid w:val="001279FD"/>
    <w:rsid w:val="00130208"/>
    <w:rsid w:val="00130AD8"/>
    <w:rsid w:val="00131080"/>
    <w:rsid w:val="00132859"/>
    <w:rsid w:val="00133CC0"/>
    <w:rsid w:val="0013413C"/>
    <w:rsid w:val="001353E7"/>
    <w:rsid w:val="001369ED"/>
    <w:rsid w:val="00136FAE"/>
    <w:rsid w:val="0014161F"/>
    <w:rsid w:val="00141C8A"/>
    <w:rsid w:val="00145A0C"/>
    <w:rsid w:val="001479F9"/>
    <w:rsid w:val="00150883"/>
    <w:rsid w:val="00151945"/>
    <w:rsid w:val="00151BE9"/>
    <w:rsid w:val="00151D8F"/>
    <w:rsid w:val="00160262"/>
    <w:rsid w:val="00161CE2"/>
    <w:rsid w:val="00162A9D"/>
    <w:rsid w:val="00164A0B"/>
    <w:rsid w:val="0016552C"/>
    <w:rsid w:val="001657F0"/>
    <w:rsid w:val="001672BC"/>
    <w:rsid w:val="00167325"/>
    <w:rsid w:val="00167652"/>
    <w:rsid w:val="001676CF"/>
    <w:rsid w:val="00167707"/>
    <w:rsid w:val="00171B98"/>
    <w:rsid w:val="001732BC"/>
    <w:rsid w:val="00173A36"/>
    <w:rsid w:val="00174493"/>
    <w:rsid w:val="0017496B"/>
    <w:rsid w:val="001767F6"/>
    <w:rsid w:val="001772C2"/>
    <w:rsid w:val="00177C47"/>
    <w:rsid w:val="00181194"/>
    <w:rsid w:val="00181A49"/>
    <w:rsid w:val="0018257E"/>
    <w:rsid w:val="001831A5"/>
    <w:rsid w:val="001832AC"/>
    <w:rsid w:val="00183528"/>
    <w:rsid w:val="00183974"/>
    <w:rsid w:val="00183D87"/>
    <w:rsid w:val="00190B01"/>
    <w:rsid w:val="00191095"/>
    <w:rsid w:val="00191117"/>
    <w:rsid w:val="00191412"/>
    <w:rsid w:val="00195555"/>
    <w:rsid w:val="0019568B"/>
    <w:rsid w:val="00195FE1"/>
    <w:rsid w:val="00197025"/>
    <w:rsid w:val="00197527"/>
    <w:rsid w:val="001A12E6"/>
    <w:rsid w:val="001A20BB"/>
    <w:rsid w:val="001A22D8"/>
    <w:rsid w:val="001A2798"/>
    <w:rsid w:val="001A459C"/>
    <w:rsid w:val="001A58C8"/>
    <w:rsid w:val="001A5B65"/>
    <w:rsid w:val="001B064B"/>
    <w:rsid w:val="001B1A90"/>
    <w:rsid w:val="001B1AEC"/>
    <w:rsid w:val="001B2569"/>
    <w:rsid w:val="001B2A14"/>
    <w:rsid w:val="001B362C"/>
    <w:rsid w:val="001B472A"/>
    <w:rsid w:val="001B4791"/>
    <w:rsid w:val="001B4961"/>
    <w:rsid w:val="001B53C7"/>
    <w:rsid w:val="001B7DC5"/>
    <w:rsid w:val="001C0264"/>
    <w:rsid w:val="001C07A7"/>
    <w:rsid w:val="001C150A"/>
    <w:rsid w:val="001C1C88"/>
    <w:rsid w:val="001C4837"/>
    <w:rsid w:val="001C4B8F"/>
    <w:rsid w:val="001C55A9"/>
    <w:rsid w:val="001C6622"/>
    <w:rsid w:val="001C7F4B"/>
    <w:rsid w:val="001D04CC"/>
    <w:rsid w:val="001D0A51"/>
    <w:rsid w:val="001D2CE5"/>
    <w:rsid w:val="001D35D2"/>
    <w:rsid w:val="001D36F7"/>
    <w:rsid w:val="001D3C97"/>
    <w:rsid w:val="001D498C"/>
    <w:rsid w:val="001D4EA0"/>
    <w:rsid w:val="001D70BF"/>
    <w:rsid w:val="001E03D6"/>
    <w:rsid w:val="001E3E8F"/>
    <w:rsid w:val="001E43B2"/>
    <w:rsid w:val="001E49D8"/>
    <w:rsid w:val="001E4EED"/>
    <w:rsid w:val="001F090F"/>
    <w:rsid w:val="001F254F"/>
    <w:rsid w:val="001F3165"/>
    <w:rsid w:val="001F3409"/>
    <w:rsid w:val="001F3F1B"/>
    <w:rsid w:val="001F3F68"/>
    <w:rsid w:val="001F4994"/>
    <w:rsid w:val="001F59ED"/>
    <w:rsid w:val="001F5A38"/>
    <w:rsid w:val="001F6BEF"/>
    <w:rsid w:val="0020166B"/>
    <w:rsid w:val="00201B54"/>
    <w:rsid w:val="002032CD"/>
    <w:rsid w:val="0020467C"/>
    <w:rsid w:val="00205BBD"/>
    <w:rsid w:val="00206773"/>
    <w:rsid w:val="00206E9D"/>
    <w:rsid w:val="00206EDC"/>
    <w:rsid w:val="0021238C"/>
    <w:rsid w:val="00212535"/>
    <w:rsid w:val="0021271E"/>
    <w:rsid w:val="0021391A"/>
    <w:rsid w:val="00214749"/>
    <w:rsid w:val="00214AEB"/>
    <w:rsid w:val="00220B00"/>
    <w:rsid w:val="00220C2C"/>
    <w:rsid w:val="00220F1F"/>
    <w:rsid w:val="0022133F"/>
    <w:rsid w:val="00224224"/>
    <w:rsid w:val="00225FB6"/>
    <w:rsid w:val="0022673B"/>
    <w:rsid w:val="002268FC"/>
    <w:rsid w:val="00226CD2"/>
    <w:rsid w:val="00226D98"/>
    <w:rsid w:val="002315BC"/>
    <w:rsid w:val="00232804"/>
    <w:rsid w:val="00236261"/>
    <w:rsid w:val="002365C7"/>
    <w:rsid w:val="002365D7"/>
    <w:rsid w:val="00236BD8"/>
    <w:rsid w:val="00236CDE"/>
    <w:rsid w:val="00237AD7"/>
    <w:rsid w:val="002403CC"/>
    <w:rsid w:val="0024158B"/>
    <w:rsid w:val="00244169"/>
    <w:rsid w:val="0024431F"/>
    <w:rsid w:val="00244FBF"/>
    <w:rsid w:val="002454ED"/>
    <w:rsid w:val="00245E30"/>
    <w:rsid w:val="0025162F"/>
    <w:rsid w:val="00251C90"/>
    <w:rsid w:val="0025212D"/>
    <w:rsid w:val="002521BE"/>
    <w:rsid w:val="00254655"/>
    <w:rsid w:val="00255798"/>
    <w:rsid w:val="002562A2"/>
    <w:rsid w:val="00261961"/>
    <w:rsid w:val="00261CC2"/>
    <w:rsid w:val="002646FF"/>
    <w:rsid w:val="00264B1E"/>
    <w:rsid w:val="00265E3F"/>
    <w:rsid w:val="00266186"/>
    <w:rsid w:val="00266DD7"/>
    <w:rsid w:val="0027092D"/>
    <w:rsid w:val="0027108C"/>
    <w:rsid w:val="0027182E"/>
    <w:rsid w:val="0027303F"/>
    <w:rsid w:val="00276370"/>
    <w:rsid w:val="002769EF"/>
    <w:rsid w:val="00276FDE"/>
    <w:rsid w:val="0027700C"/>
    <w:rsid w:val="002806B2"/>
    <w:rsid w:val="002813B7"/>
    <w:rsid w:val="00285374"/>
    <w:rsid w:val="00286018"/>
    <w:rsid w:val="00290518"/>
    <w:rsid w:val="002969C7"/>
    <w:rsid w:val="0029752B"/>
    <w:rsid w:val="002A19E6"/>
    <w:rsid w:val="002A1AB6"/>
    <w:rsid w:val="002A35E4"/>
    <w:rsid w:val="002A379D"/>
    <w:rsid w:val="002A68EE"/>
    <w:rsid w:val="002A6F0A"/>
    <w:rsid w:val="002A7201"/>
    <w:rsid w:val="002A752E"/>
    <w:rsid w:val="002A7ACE"/>
    <w:rsid w:val="002B06CA"/>
    <w:rsid w:val="002B4774"/>
    <w:rsid w:val="002B5594"/>
    <w:rsid w:val="002B5747"/>
    <w:rsid w:val="002B57B0"/>
    <w:rsid w:val="002B74AD"/>
    <w:rsid w:val="002B7776"/>
    <w:rsid w:val="002C2764"/>
    <w:rsid w:val="002C3B50"/>
    <w:rsid w:val="002C3BFE"/>
    <w:rsid w:val="002C51AE"/>
    <w:rsid w:val="002C53BF"/>
    <w:rsid w:val="002C6420"/>
    <w:rsid w:val="002D0311"/>
    <w:rsid w:val="002D22F7"/>
    <w:rsid w:val="002D3697"/>
    <w:rsid w:val="002D43A2"/>
    <w:rsid w:val="002D4BC7"/>
    <w:rsid w:val="002D5B98"/>
    <w:rsid w:val="002D615D"/>
    <w:rsid w:val="002D77E5"/>
    <w:rsid w:val="002E0DE0"/>
    <w:rsid w:val="002E2941"/>
    <w:rsid w:val="002E76E6"/>
    <w:rsid w:val="002F06FA"/>
    <w:rsid w:val="002F1289"/>
    <w:rsid w:val="002F1918"/>
    <w:rsid w:val="002F1B5B"/>
    <w:rsid w:val="002F47DF"/>
    <w:rsid w:val="002F5942"/>
    <w:rsid w:val="00300E2A"/>
    <w:rsid w:val="00301290"/>
    <w:rsid w:val="00301F5D"/>
    <w:rsid w:val="003022B5"/>
    <w:rsid w:val="00302595"/>
    <w:rsid w:val="003039BF"/>
    <w:rsid w:val="00305B26"/>
    <w:rsid w:val="00307C34"/>
    <w:rsid w:val="00310E79"/>
    <w:rsid w:val="0031133D"/>
    <w:rsid w:val="00311ECB"/>
    <w:rsid w:val="003146FD"/>
    <w:rsid w:val="00316F8E"/>
    <w:rsid w:val="00317204"/>
    <w:rsid w:val="00320A09"/>
    <w:rsid w:val="003228BE"/>
    <w:rsid w:val="00323E0A"/>
    <w:rsid w:val="00324C2A"/>
    <w:rsid w:val="00327651"/>
    <w:rsid w:val="00333D2B"/>
    <w:rsid w:val="00334D6E"/>
    <w:rsid w:val="003357E2"/>
    <w:rsid w:val="00336F14"/>
    <w:rsid w:val="00341339"/>
    <w:rsid w:val="003421E7"/>
    <w:rsid w:val="00342EE6"/>
    <w:rsid w:val="003455A5"/>
    <w:rsid w:val="00347DD7"/>
    <w:rsid w:val="00350E46"/>
    <w:rsid w:val="00352A80"/>
    <w:rsid w:val="003538C8"/>
    <w:rsid w:val="00354380"/>
    <w:rsid w:val="00354E92"/>
    <w:rsid w:val="00354E99"/>
    <w:rsid w:val="00357954"/>
    <w:rsid w:val="00357A62"/>
    <w:rsid w:val="00360ECF"/>
    <w:rsid w:val="003633FF"/>
    <w:rsid w:val="00363A6A"/>
    <w:rsid w:val="0036433F"/>
    <w:rsid w:val="003643A2"/>
    <w:rsid w:val="00364F7F"/>
    <w:rsid w:val="0036628E"/>
    <w:rsid w:val="00366332"/>
    <w:rsid w:val="00367798"/>
    <w:rsid w:val="0036790D"/>
    <w:rsid w:val="003700B0"/>
    <w:rsid w:val="00370473"/>
    <w:rsid w:val="00370BAD"/>
    <w:rsid w:val="003711B8"/>
    <w:rsid w:val="003716FC"/>
    <w:rsid w:val="0037193C"/>
    <w:rsid w:val="0037644B"/>
    <w:rsid w:val="0037779D"/>
    <w:rsid w:val="00380D97"/>
    <w:rsid w:val="00381CA2"/>
    <w:rsid w:val="00382CE7"/>
    <w:rsid w:val="003864BB"/>
    <w:rsid w:val="00386858"/>
    <w:rsid w:val="003868B7"/>
    <w:rsid w:val="00386AD5"/>
    <w:rsid w:val="00387A9E"/>
    <w:rsid w:val="00387B98"/>
    <w:rsid w:val="0039152D"/>
    <w:rsid w:val="003917DA"/>
    <w:rsid w:val="00392150"/>
    <w:rsid w:val="00392470"/>
    <w:rsid w:val="00392D43"/>
    <w:rsid w:val="00395C8D"/>
    <w:rsid w:val="003A022F"/>
    <w:rsid w:val="003A068D"/>
    <w:rsid w:val="003A0C0D"/>
    <w:rsid w:val="003A1A37"/>
    <w:rsid w:val="003A1D1C"/>
    <w:rsid w:val="003A1F3E"/>
    <w:rsid w:val="003A1F5C"/>
    <w:rsid w:val="003A64B5"/>
    <w:rsid w:val="003A6806"/>
    <w:rsid w:val="003A7AB6"/>
    <w:rsid w:val="003B069B"/>
    <w:rsid w:val="003B161A"/>
    <w:rsid w:val="003B1CA2"/>
    <w:rsid w:val="003B2BE4"/>
    <w:rsid w:val="003B306C"/>
    <w:rsid w:val="003B4697"/>
    <w:rsid w:val="003B5624"/>
    <w:rsid w:val="003B6CCF"/>
    <w:rsid w:val="003B78A6"/>
    <w:rsid w:val="003C0946"/>
    <w:rsid w:val="003C32C8"/>
    <w:rsid w:val="003C5E52"/>
    <w:rsid w:val="003C6212"/>
    <w:rsid w:val="003C6B1F"/>
    <w:rsid w:val="003C6DC7"/>
    <w:rsid w:val="003D19E0"/>
    <w:rsid w:val="003D2ABF"/>
    <w:rsid w:val="003D4239"/>
    <w:rsid w:val="003D46D0"/>
    <w:rsid w:val="003D5044"/>
    <w:rsid w:val="003E06A7"/>
    <w:rsid w:val="003E0791"/>
    <w:rsid w:val="003E4697"/>
    <w:rsid w:val="003E511A"/>
    <w:rsid w:val="003E6645"/>
    <w:rsid w:val="003F1E27"/>
    <w:rsid w:val="003F1EB1"/>
    <w:rsid w:val="003F26D7"/>
    <w:rsid w:val="003F3C14"/>
    <w:rsid w:val="003F4A57"/>
    <w:rsid w:val="003F6004"/>
    <w:rsid w:val="003F7799"/>
    <w:rsid w:val="00401479"/>
    <w:rsid w:val="004021D4"/>
    <w:rsid w:val="00403316"/>
    <w:rsid w:val="004035D1"/>
    <w:rsid w:val="004038F8"/>
    <w:rsid w:val="00403CCA"/>
    <w:rsid w:val="00403F13"/>
    <w:rsid w:val="004078B2"/>
    <w:rsid w:val="00407D3B"/>
    <w:rsid w:val="00407E52"/>
    <w:rsid w:val="004102C7"/>
    <w:rsid w:val="004114A0"/>
    <w:rsid w:val="00411DCB"/>
    <w:rsid w:val="00412304"/>
    <w:rsid w:val="00412C15"/>
    <w:rsid w:val="00413A72"/>
    <w:rsid w:val="00413FDF"/>
    <w:rsid w:val="00415CFA"/>
    <w:rsid w:val="00420741"/>
    <w:rsid w:val="004251E9"/>
    <w:rsid w:val="004254CF"/>
    <w:rsid w:val="00426A08"/>
    <w:rsid w:val="00432323"/>
    <w:rsid w:val="00432744"/>
    <w:rsid w:val="00434E6A"/>
    <w:rsid w:val="004351C8"/>
    <w:rsid w:val="004356DC"/>
    <w:rsid w:val="004368F3"/>
    <w:rsid w:val="00436B62"/>
    <w:rsid w:val="0044039A"/>
    <w:rsid w:val="00440B64"/>
    <w:rsid w:val="00440F53"/>
    <w:rsid w:val="00442160"/>
    <w:rsid w:val="00442580"/>
    <w:rsid w:val="004447F4"/>
    <w:rsid w:val="004452C9"/>
    <w:rsid w:val="004452FF"/>
    <w:rsid w:val="0044581C"/>
    <w:rsid w:val="00445922"/>
    <w:rsid w:val="00446528"/>
    <w:rsid w:val="00454D15"/>
    <w:rsid w:val="00457109"/>
    <w:rsid w:val="00460F1A"/>
    <w:rsid w:val="00461F7B"/>
    <w:rsid w:val="0046271E"/>
    <w:rsid w:val="00463F67"/>
    <w:rsid w:val="00464BA6"/>
    <w:rsid w:val="004654EC"/>
    <w:rsid w:val="004661E2"/>
    <w:rsid w:val="0047023F"/>
    <w:rsid w:val="0047178B"/>
    <w:rsid w:val="00471EA5"/>
    <w:rsid w:val="0047228B"/>
    <w:rsid w:val="004722B8"/>
    <w:rsid w:val="00472F4A"/>
    <w:rsid w:val="00473B70"/>
    <w:rsid w:val="0047500E"/>
    <w:rsid w:val="004755D7"/>
    <w:rsid w:val="00475685"/>
    <w:rsid w:val="00475DDA"/>
    <w:rsid w:val="004760CB"/>
    <w:rsid w:val="004778D1"/>
    <w:rsid w:val="00480941"/>
    <w:rsid w:val="00481682"/>
    <w:rsid w:val="00484698"/>
    <w:rsid w:val="00486F8A"/>
    <w:rsid w:val="00490627"/>
    <w:rsid w:val="0049085C"/>
    <w:rsid w:val="00490919"/>
    <w:rsid w:val="00490E8B"/>
    <w:rsid w:val="00491610"/>
    <w:rsid w:val="004917A0"/>
    <w:rsid w:val="00492977"/>
    <w:rsid w:val="00492B7E"/>
    <w:rsid w:val="00492EEE"/>
    <w:rsid w:val="004936ED"/>
    <w:rsid w:val="0049487B"/>
    <w:rsid w:val="004966E5"/>
    <w:rsid w:val="00496727"/>
    <w:rsid w:val="004A09F1"/>
    <w:rsid w:val="004A198E"/>
    <w:rsid w:val="004A2128"/>
    <w:rsid w:val="004A23C0"/>
    <w:rsid w:val="004A3E19"/>
    <w:rsid w:val="004A44B1"/>
    <w:rsid w:val="004A4A2D"/>
    <w:rsid w:val="004A5392"/>
    <w:rsid w:val="004A64B8"/>
    <w:rsid w:val="004A6FE1"/>
    <w:rsid w:val="004B1499"/>
    <w:rsid w:val="004B2CC5"/>
    <w:rsid w:val="004B57D6"/>
    <w:rsid w:val="004B68D3"/>
    <w:rsid w:val="004B7121"/>
    <w:rsid w:val="004B7D9A"/>
    <w:rsid w:val="004B7E15"/>
    <w:rsid w:val="004C0B30"/>
    <w:rsid w:val="004C0F9F"/>
    <w:rsid w:val="004C142C"/>
    <w:rsid w:val="004C358E"/>
    <w:rsid w:val="004C4339"/>
    <w:rsid w:val="004C49E6"/>
    <w:rsid w:val="004C6056"/>
    <w:rsid w:val="004C65FD"/>
    <w:rsid w:val="004C680F"/>
    <w:rsid w:val="004D0ECC"/>
    <w:rsid w:val="004D18C4"/>
    <w:rsid w:val="004D213D"/>
    <w:rsid w:val="004D300D"/>
    <w:rsid w:val="004D3117"/>
    <w:rsid w:val="004D4A42"/>
    <w:rsid w:val="004D521C"/>
    <w:rsid w:val="004D6C6F"/>
    <w:rsid w:val="004D6E0E"/>
    <w:rsid w:val="004D77E7"/>
    <w:rsid w:val="004D7A07"/>
    <w:rsid w:val="004D7F80"/>
    <w:rsid w:val="004E0E4F"/>
    <w:rsid w:val="004E18EE"/>
    <w:rsid w:val="004E3F48"/>
    <w:rsid w:val="004E506C"/>
    <w:rsid w:val="004E56CD"/>
    <w:rsid w:val="004E5B5E"/>
    <w:rsid w:val="004E7C95"/>
    <w:rsid w:val="004F11C9"/>
    <w:rsid w:val="004F1A97"/>
    <w:rsid w:val="004F1D66"/>
    <w:rsid w:val="004F3D06"/>
    <w:rsid w:val="004F491F"/>
    <w:rsid w:val="004F4A63"/>
    <w:rsid w:val="004F5936"/>
    <w:rsid w:val="004F6FF9"/>
    <w:rsid w:val="004F7DDA"/>
    <w:rsid w:val="0050038E"/>
    <w:rsid w:val="005003F7"/>
    <w:rsid w:val="00502952"/>
    <w:rsid w:val="00502BE8"/>
    <w:rsid w:val="00504107"/>
    <w:rsid w:val="00504A88"/>
    <w:rsid w:val="005058EC"/>
    <w:rsid w:val="00506760"/>
    <w:rsid w:val="00506BA3"/>
    <w:rsid w:val="0051016C"/>
    <w:rsid w:val="005102F3"/>
    <w:rsid w:val="0051302A"/>
    <w:rsid w:val="00513100"/>
    <w:rsid w:val="005134AC"/>
    <w:rsid w:val="00513657"/>
    <w:rsid w:val="0051409D"/>
    <w:rsid w:val="00514ACD"/>
    <w:rsid w:val="0051538E"/>
    <w:rsid w:val="0051563B"/>
    <w:rsid w:val="00515E63"/>
    <w:rsid w:val="00515EEB"/>
    <w:rsid w:val="005166EC"/>
    <w:rsid w:val="00516D4D"/>
    <w:rsid w:val="00517C73"/>
    <w:rsid w:val="00520849"/>
    <w:rsid w:val="00521A5B"/>
    <w:rsid w:val="00521D02"/>
    <w:rsid w:val="00522821"/>
    <w:rsid w:val="00522BE1"/>
    <w:rsid w:val="00525B96"/>
    <w:rsid w:val="00525D76"/>
    <w:rsid w:val="005272DE"/>
    <w:rsid w:val="005368EB"/>
    <w:rsid w:val="00537069"/>
    <w:rsid w:val="005425AF"/>
    <w:rsid w:val="00543874"/>
    <w:rsid w:val="005446D5"/>
    <w:rsid w:val="00546343"/>
    <w:rsid w:val="00546C1E"/>
    <w:rsid w:val="00546E74"/>
    <w:rsid w:val="0055147E"/>
    <w:rsid w:val="005516A7"/>
    <w:rsid w:val="005523EE"/>
    <w:rsid w:val="00552632"/>
    <w:rsid w:val="0055590D"/>
    <w:rsid w:val="00555993"/>
    <w:rsid w:val="0056087A"/>
    <w:rsid w:val="00563552"/>
    <w:rsid w:val="005644B2"/>
    <w:rsid w:val="00564DCC"/>
    <w:rsid w:val="00564E92"/>
    <w:rsid w:val="00566096"/>
    <w:rsid w:val="0056650B"/>
    <w:rsid w:val="00566561"/>
    <w:rsid w:val="00567470"/>
    <w:rsid w:val="00573B1D"/>
    <w:rsid w:val="005749DE"/>
    <w:rsid w:val="00574AA1"/>
    <w:rsid w:val="00575863"/>
    <w:rsid w:val="00575CBF"/>
    <w:rsid w:val="00576482"/>
    <w:rsid w:val="0057752E"/>
    <w:rsid w:val="0058087A"/>
    <w:rsid w:val="00581344"/>
    <w:rsid w:val="005815B4"/>
    <w:rsid w:val="0058223A"/>
    <w:rsid w:val="00583EDF"/>
    <w:rsid w:val="00584ABE"/>
    <w:rsid w:val="005911D9"/>
    <w:rsid w:val="00592506"/>
    <w:rsid w:val="00593FBA"/>
    <w:rsid w:val="0059405A"/>
    <w:rsid w:val="005948D4"/>
    <w:rsid w:val="00594F5E"/>
    <w:rsid w:val="00595A7C"/>
    <w:rsid w:val="005A2989"/>
    <w:rsid w:val="005A2B58"/>
    <w:rsid w:val="005A4C61"/>
    <w:rsid w:val="005A4CAE"/>
    <w:rsid w:val="005A4F73"/>
    <w:rsid w:val="005A5B5C"/>
    <w:rsid w:val="005A624D"/>
    <w:rsid w:val="005A6310"/>
    <w:rsid w:val="005B10F8"/>
    <w:rsid w:val="005B13C5"/>
    <w:rsid w:val="005B1CA1"/>
    <w:rsid w:val="005B25E4"/>
    <w:rsid w:val="005B2D9F"/>
    <w:rsid w:val="005B3094"/>
    <w:rsid w:val="005B3872"/>
    <w:rsid w:val="005B4026"/>
    <w:rsid w:val="005B4255"/>
    <w:rsid w:val="005B4A94"/>
    <w:rsid w:val="005B4B1D"/>
    <w:rsid w:val="005B4B40"/>
    <w:rsid w:val="005B4D3A"/>
    <w:rsid w:val="005B5180"/>
    <w:rsid w:val="005B553F"/>
    <w:rsid w:val="005B5B1C"/>
    <w:rsid w:val="005B649C"/>
    <w:rsid w:val="005B761D"/>
    <w:rsid w:val="005B7BE7"/>
    <w:rsid w:val="005C05CB"/>
    <w:rsid w:val="005C08CF"/>
    <w:rsid w:val="005C1484"/>
    <w:rsid w:val="005C39AC"/>
    <w:rsid w:val="005C4785"/>
    <w:rsid w:val="005C4A9F"/>
    <w:rsid w:val="005C5959"/>
    <w:rsid w:val="005D01A6"/>
    <w:rsid w:val="005D2288"/>
    <w:rsid w:val="005D2991"/>
    <w:rsid w:val="005D2C66"/>
    <w:rsid w:val="005D2C99"/>
    <w:rsid w:val="005D7D87"/>
    <w:rsid w:val="005E05BD"/>
    <w:rsid w:val="005E3EFD"/>
    <w:rsid w:val="005E43F5"/>
    <w:rsid w:val="005E64B6"/>
    <w:rsid w:val="005F1FC6"/>
    <w:rsid w:val="005F23D3"/>
    <w:rsid w:val="005F3595"/>
    <w:rsid w:val="005F35A9"/>
    <w:rsid w:val="005F3FC1"/>
    <w:rsid w:val="005F44D9"/>
    <w:rsid w:val="005F4D04"/>
    <w:rsid w:val="005F5703"/>
    <w:rsid w:val="005F57A4"/>
    <w:rsid w:val="005F7F25"/>
    <w:rsid w:val="006001F4"/>
    <w:rsid w:val="00600299"/>
    <w:rsid w:val="00600B16"/>
    <w:rsid w:val="0060124B"/>
    <w:rsid w:val="006013F5"/>
    <w:rsid w:val="0060243C"/>
    <w:rsid w:val="006041E4"/>
    <w:rsid w:val="006101D7"/>
    <w:rsid w:val="00611ECC"/>
    <w:rsid w:val="0061276A"/>
    <w:rsid w:val="00613A53"/>
    <w:rsid w:val="006216DD"/>
    <w:rsid w:val="0062514B"/>
    <w:rsid w:val="00625FEB"/>
    <w:rsid w:val="0062604D"/>
    <w:rsid w:val="00627EA8"/>
    <w:rsid w:val="00630730"/>
    <w:rsid w:val="00631436"/>
    <w:rsid w:val="00631B2F"/>
    <w:rsid w:val="0063274D"/>
    <w:rsid w:val="0063368A"/>
    <w:rsid w:val="00636A91"/>
    <w:rsid w:val="00637E9F"/>
    <w:rsid w:val="00640F30"/>
    <w:rsid w:val="00640F8C"/>
    <w:rsid w:val="006433D8"/>
    <w:rsid w:val="00644003"/>
    <w:rsid w:val="00644127"/>
    <w:rsid w:val="00644812"/>
    <w:rsid w:val="006454C2"/>
    <w:rsid w:val="006460D6"/>
    <w:rsid w:val="00647484"/>
    <w:rsid w:val="006479C3"/>
    <w:rsid w:val="0065092B"/>
    <w:rsid w:val="00650A25"/>
    <w:rsid w:val="006527DD"/>
    <w:rsid w:val="0065480A"/>
    <w:rsid w:val="00655531"/>
    <w:rsid w:val="0065571A"/>
    <w:rsid w:val="0065597A"/>
    <w:rsid w:val="0065600F"/>
    <w:rsid w:val="0065621E"/>
    <w:rsid w:val="00656735"/>
    <w:rsid w:val="00657646"/>
    <w:rsid w:val="00657B34"/>
    <w:rsid w:val="00657B6B"/>
    <w:rsid w:val="0066020C"/>
    <w:rsid w:val="0066055D"/>
    <w:rsid w:val="00660FA9"/>
    <w:rsid w:val="006612FC"/>
    <w:rsid w:val="006619A3"/>
    <w:rsid w:val="00663EA2"/>
    <w:rsid w:val="00666B6C"/>
    <w:rsid w:val="00670FA3"/>
    <w:rsid w:val="006714EA"/>
    <w:rsid w:val="0067161C"/>
    <w:rsid w:val="00673588"/>
    <w:rsid w:val="00673688"/>
    <w:rsid w:val="00675144"/>
    <w:rsid w:val="00682FFD"/>
    <w:rsid w:val="006839B1"/>
    <w:rsid w:val="00683AF7"/>
    <w:rsid w:val="00683B9B"/>
    <w:rsid w:val="00684C22"/>
    <w:rsid w:val="00685DEE"/>
    <w:rsid w:val="00687B47"/>
    <w:rsid w:val="00696F97"/>
    <w:rsid w:val="006972FC"/>
    <w:rsid w:val="006A0E15"/>
    <w:rsid w:val="006A28DA"/>
    <w:rsid w:val="006A2A7F"/>
    <w:rsid w:val="006A3975"/>
    <w:rsid w:val="006A51A6"/>
    <w:rsid w:val="006A5E37"/>
    <w:rsid w:val="006A642D"/>
    <w:rsid w:val="006B0B9D"/>
    <w:rsid w:val="006B3260"/>
    <w:rsid w:val="006B4438"/>
    <w:rsid w:val="006B4619"/>
    <w:rsid w:val="006B655D"/>
    <w:rsid w:val="006B6F29"/>
    <w:rsid w:val="006C0595"/>
    <w:rsid w:val="006C3455"/>
    <w:rsid w:val="006C48FD"/>
    <w:rsid w:val="006C5204"/>
    <w:rsid w:val="006C54B8"/>
    <w:rsid w:val="006C732E"/>
    <w:rsid w:val="006C7652"/>
    <w:rsid w:val="006D1B47"/>
    <w:rsid w:val="006D1CF4"/>
    <w:rsid w:val="006D35AE"/>
    <w:rsid w:val="006D3E1A"/>
    <w:rsid w:val="006D4EA0"/>
    <w:rsid w:val="006D5E29"/>
    <w:rsid w:val="006D67AC"/>
    <w:rsid w:val="006D6C8E"/>
    <w:rsid w:val="006E04E3"/>
    <w:rsid w:val="006E08EB"/>
    <w:rsid w:val="006E20DE"/>
    <w:rsid w:val="006E38B9"/>
    <w:rsid w:val="006E3E9E"/>
    <w:rsid w:val="006E3F39"/>
    <w:rsid w:val="006E4796"/>
    <w:rsid w:val="006E548F"/>
    <w:rsid w:val="006E5DF1"/>
    <w:rsid w:val="006E68E1"/>
    <w:rsid w:val="006F0FC3"/>
    <w:rsid w:val="006F2A15"/>
    <w:rsid w:val="006F3B86"/>
    <w:rsid w:val="006F43E6"/>
    <w:rsid w:val="006F63DC"/>
    <w:rsid w:val="006F7118"/>
    <w:rsid w:val="006F7131"/>
    <w:rsid w:val="006F7A09"/>
    <w:rsid w:val="006F7EB5"/>
    <w:rsid w:val="00700853"/>
    <w:rsid w:val="0070252E"/>
    <w:rsid w:val="00705608"/>
    <w:rsid w:val="00705CB6"/>
    <w:rsid w:val="007078F2"/>
    <w:rsid w:val="007121F5"/>
    <w:rsid w:val="0071308E"/>
    <w:rsid w:val="0071445C"/>
    <w:rsid w:val="00714764"/>
    <w:rsid w:val="0071582F"/>
    <w:rsid w:val="0071604F"/>
    <w:rsid w:val="00716342"/>
    <w:rsid w:val="0071729C"/>
    <w:rsid w:val="007207C7"/>
    <w:rsid w:val="00722A57"/>
    <w:rsid w:val="00722B11"/>
    <w:rsid w:val="00723605"/>
    <w:rsid w:val="00724007"/>
    <w:rsid w:val="00724111"/>
    <w:rsid w:val="00726A9B"/>
    <w:rsid w:val="00726CDA"/>
    <w:rsid w:val="00730593"/>
    <w:rsid w:val="00730F0B"/>
    <w:rsid w:val="0073544F"/>
    <w:rsid w:val="00736EC0"/>
    <w:rsid w:val="00737622"/>
    <w:rsid w:val="0073782B"/>
    <w:rsid w:val="0074274E"/>
    <w:rsid w:val="00742AC7"/>
    <w:rsid w:val="00742B1A"/>
    <w:rsid w:val="00742D25"/>
    <w:rsid w:val="007430FB"/>
    <w:rsid w:val="00744962"/>
    <w:rsid w:val="007450BC"/>
    <w:rsid w:val="00745FC7"/>
    <w:rsid w:val="007463CD"/>
    <w:rsid w:val="007477F0"/>
    <w:rsid w:val="00747CC8"/>
    <w:rsid w:val="0075103F"/>
    <w:rsid w:val="007510E3"/>
    <w:rsid w:val="00753367"/>
    <w:rsid w:val="0075462D"/>
    <w:rsid w:val="007553D6"/>
    <w:rsid w:val="00755869"/>
    <w:rsid w:val="00755EA6"/>
    <w:rsid w:val="007564E9"/>
    <w:rsid w:val="007568A5"/>
    <w:rsid w:val="007573B6"/>
    <w:rsid w:val="00757EEE"/>
    <w:rsid w:val="00760D2F"/>
    <w:rsid w:val="007610C9"/>
    <w:rsid w:val="00761F0E"/>
    <w:rsid w:val="00761F1F"/>
    <w:rsid w:val="00763991"/>
    <w:rsid w:val="007644FA"/>
    <w:rsid w:val="007663F0"/>
    <w:rsid w:val="0076640B"/>
    <w:rsid w:val="007672C2"/>
    <w:rsid w:val="007701BF"/>
    <w:rsid w:val="007706B0"/>
    <w:rsid w:val="00770C9C"/>
    <w:rsid w:val="00771828"/>
    <w:rsid w:val="00773971"/>
    <w:rsid w:val="00774EED"/>
    <w:rsid w:val="00775866"/>
    <w:rsid w:val="00776043"/>
    <w:rsid w:val="0077648C"/>
    <w:rsid w:val="007769BD"/>
    <w:rsid w:val="007769C5"/>
    <w:rsid w:val="00780AF4"/>
    <w:rsid w:val="00780D5D"/>
    <w:rsid w:val="00782E44"/>
    <w:rsid w:val="0078308A"/>
    <w:rsid w:val="00783299"/>
    <w:rsid w:val="00783F54"/>
    <w:rsid w:val="0078540D"/>
    <w:rsid w:val="00790FD9"/>
    <w:rsid w:val="00792815"/>
    <w:rsid w:val="0079286C"/>
    <w:rsid w:val="00792877"/>
    <w:rsid w:val="0079434B"/>
    <w:rsid w:val="007953B4"/>
    <w:rsid w:val="0079695A"/>
    <w:rsid w:val="00796ABD"/>
    <w:rsid w:val="00797412"/>
    <w:rsid w:val="0079795A"/>
    <w:rsid w:val="007A1839"/>
    <w:rsid w:val="007A2470"/>
    <w:rsid w:val="007A25BD"/>
    <w:rsid w:val="007A3CED"/>
    <w:rsid w:val="007A4BA2"/>
    <w:rsid w:val="007A4E5B"/>
    <w:rsid w:val="007A6651"/>
    <w:rsid w:val="007A7D77"/>
    <w:rsid w:val="007B0164"/>
    <w:rsid w:val="007B0840"/>
    <w:rsid w:val="007B10C4"/>
    <w:rsid w:val="007B1514"/>
    <w:rsid w:val="007B1772"/>
    <w:rsid w:val="007B1951"/>
    <w:rsid w:val="007B202B"/>
    <w:rsid w:val="007B407B"/>
    <w:rsid w:val="007B42C0"/>
    <w:rsid w:val="007B53E3"/>
    <w:rsid w:val="007B5C77"/>
    <w:rsid w:val="007B6248"/>
    <w:rsid w:val="007B65F6"/>
    <w:rsid w:val="007B6D43"/>
    <w:rsid w:val="007B6E10"/>
    <w:rsid w:val="007B7CAA"/>
    <w:rsid w:val="007C038A"/>
    <w:rsid w:val="007C152B"/>
    <w:rsid w:val="007C48E1"/>
    <w:rsid w:val="007C4F61"/>
    <w:rsid w:val="007D08EA"/>
    <w:rsid w:val="007D2870"/>
    <w:rsid w:val="007D2945"/>
    <w:rsid w:val="007D2FC5"/>
    <w:rsid w:val="007D44DB"/>
    <w:rsid w:val="007D77CF"/>
    <w:rsid w:val="007E0803"/>
    <w:rsid w:val="007E1495"/>
    <w:rsid w:val="007E1B6F"/>
    <w:rsid w:val="007E2012"/>
    <w:rsid w:val="007E2BA7"/>
    <w:rsid w:val="007E39EF"/>
    <w:rsid w:val="007E6093"/>
    <w:rsid w:val="007E6261"/>
    <w:rsid w:val="007E76EB"/>
    <w:rsid w:val="007F156A"/>
    <w:rsid w:val="007F1749"/>
    <w:rsid w:val="007F2580"/>
    <w:rsid w:val="007F36C5"/>
    <w:rsid w:val="007F5086"/>
    <w:rsid w:val="007F6EE5"/>
    <w:rsid w:val="007F7045"/>
    <w:rsid w:val="007F79D5"/>
    <w:rsid w:val="0080024D"/>
    <w:rsid w:val="00800563"/>
    <w:rsid w:val="008018D9"/>
    <w:rsid w:val="0080330C"/>
    <w:rsid w:val="008034F5"/>
    <w:rsid w:val="0080495A"/>
    <w:rsid w:val="008054BC"/>
    <w:rsid w:val="00805DBB"/>
    <w:rsid w:val="00806AA0"/>
    <w:rsid w:val="00810447"/>
    <w:rsid w:val="00810B8D"/>
    <w:rsid w:val="00810CE5"/>
    <w:rsid w:val="008126CC"/>
    <w:rsid w:val="008130CD"/>
    <w:rsid w:val="00813739"/>
    <w:rsid w:val="008143EB"/>
    <w:rsid w:val="00815E38"/>
    <w:rsid w:val="00816219"/>
    <w:rsid w:val="00817098"/>
    <w:rsid w:val="00817700"/>
    <w:rsid w:val="00817FB1"/>
    <w:rsid w:val="00821F23"/>
    <w:rsid w:val="00822D94"/>
    <w:rsid w:val="00823039"/>
    <w:rsid w:val="00823DB9"/>
    <w:rsid w:val="0082630C"/>
    <w:rsid w:val="00826895"/>
    <w:rsid w:val="008307A4"/>
    <w:rsid w:val="008308B9"/>
    <w:rsid w:val="00835DFB"/>
    <w:rsid w:val="0084181A"/>
    <w:rsid w:val="00841FF1"/>
    <w:rsid w:val="00842200"/>
    <w:rsid w:val="00842349"/>
    <w:rsid w:val="00844F9C"/>
    <w:rsid w:val="00845C69"/>
    <w:rsid w:val="0084697E"/>
    <w:rsid w:val="00850C8E"/>
    <w:rsid w:val="0085118E"/>
    <w:rsid w:val="00851AE1"/>
    <w:rsid w:val="0085247E"/>
    <w:rsid w:val="00854585"/>
    <w:rsid w:val="008565A5"/>
    <w:rsid w:val="008566BD"/>
    <w:rsid w:val="008572B1"/>
    <w:rsid w:val="00857EB2"/>
    <w:rsid w:val="00861226"/>
    <w:rsid w:val="00861AD3"/>
    <w:rsid w:val="008623EA"/>
    <w:rsid w:val="008629FA"/>
    <w:rsid w:val="008630AB"/>
    <w:rsid w:val="0086552C"/>
    <w:rsid w:val="008660B6"/>
    <w:rsid w:val="00866FA1"/>
    <w:rsid w:val="00871996"/>
    <w:rsid w:val="00873A14"/>
    <w:rsid w:val="008744EA"/>
    <w:rsid w:val="00875985"/>
    <w:rsid w:val="00876087"/>
    <w:rsid w:val="00876347"/>
    <w:rsid w:val="00877480"/>
    <w:rsid w:val="0088008A"/>
    <w:rsid w:val="00880F44"/>
    <w:rsid w:val="008810A7"/>
    <w:rsid w:val="008817DE"/>
    <w:rsid w:val="008831BE"/>
    <w:rsid w:val="00883DD9"/>
    <w:rsid w:val="0088498D"/>
    <w:rsid w:val="00885651"/>
    <w:rsid w:val="00886111"/>
    <w:rsid w:val="00886D2B"/>
    <w:rsid w:val="0089067E"/>
    <w:rsid w:val="0089218D"/>
    <w:rsid w:val="0089246D"/>
    <w:rsid w:val="008937FD"/>
    <w:rsid w:val="00894701"/>
    <w:rsid w:val="0089586E"/>
    <w:rsid w:val="00895FE0"/>
    <w:rsid w:val="00897D3F"/>
    <w:rsid w:val="008A1075"/>
    <w:rsid w:val="008A2CAE"/>
    <w:rsid w:val="008A311F"/>
    <w:rsid w:val="008A5435"/>
    <w:rsid w:val="008A708D"/>
    <w:rsid w:val="008B23B9"/>
    <w:rsid w:val="008B28FA"/>
    <w:rsid w:val="008B3195"/>
    <w:rsid w:val="008B3AC0"/>
    <w:rsid w:val="008B46BD"/>
    <w:rsid w:val="008B57A2"/>
    <w:rsid w:val="008B6278"/>
    <w:rsid w:val="008B714B"/>
    <w:rsid w:val="008B7294"/>
    <w:rsid w:val="008C1AB9"/>
    <w:rsid w:val="008C62B4"/>
    <w:rsid w:val="008C6EFF"/>
    <w:rsid w:val="008C754A"/>
    <w:rsid w:val="008C7BD0"/>
    <w:rsid w:val="008D0CCB"/>
    <w:rsid w:val="008D1F7A"/>
    <w:rsid w:val="008D31C2"/>
    <w:rsid w:val="008D3AFA"/>
    <w:rsid w:val="008D4950"/>
    <w:rsid w:val="008D570E"/>
    <w:rsid w:val="008D66BB"/>
    <w:rsid w:val="008D69CA"/>
    <w:rsid w:val="008D6B18"/>
    <w:rsid w:val="008E0291"/>
    <w:rsid w:val="008E1143"/>
    <w:rsid w:val="008E1888"/>
    <w:rsid w:val="008E29A1"/>
    <w:rsid w:val="008E31BC"/>
    <w:rsid w:val="008E6B51"/>
    <w:rsid w:val="008E7969"/>
    <w:rsid w:val="008F0D4B"/>
    <w:rsid w:val="008F12B8"/>
    <w:rsid w:val="008F12BF"/>
    <w:rsid w:val="008F2161"/>
    <w:rsid w:val="008F28CD"/>
    <w:rsid w:val="008F2C36"/>
    <w:rsid w:val="008F2D63"/>
    <w:rsid w:val="008F4E31"/>
    <w:rsid w:val="008F5A02"/>
    <w:rsid w:val="008F5D2C"/>
    <w:rsid w:val="008F70F8"/>
    <w:rsid w:val="008F7886"/>
    <w:rsid w:val="008F7EC7"/>
    <w:rsid w:val="00900234"/>
    <w:rsid w:val="009017F0"/>
    <w:rsid w:val="0090274A"/>
    <w:rsid w:val="00905E43"/>
    <w:rsid w:val="00907531"/>
    <w:rsid w:val="0091035D"/>
    <w:rsid w:val="00911D98"/>
    <w:rsid w:val="009120C3"/>
    <w:rsid w:val="00912800"/>
    <w:rsid w:val="0091295F"/>
    <w:rsid w:val="00912F4F"/>
    <w:rsid w:val="00913D3A"/>
    <w:rsid w:val="00915BFC"/>
    <w:rsid w:val="00916D99"/>
    <w:rsid w:val="00917CA8"/>
    <w:rsid w:val="0092055F"/>
    <w:rsid w:val="00920ABB"/>
    <w:rsid w:val="0092150A"/>
    <w:rsid w:val="00922187"/>
    <w:rsid w:val="00925603"/>
    <w:rsid w:val="00926243"/>
    <w:rsid w:val="00926369"/>
    <w:rsid w:val="00926687"/>
    <w:rsid w:val="00926B88"/>
    <w:rsid w:val="00926C70"/>
    <w:rsid w:val="00926D03"/>
    <w:rsid w:val="009308B8"/>
    <w:rsid w:val="00932C17"/>
    <w:rsid w:val="009331F1"/>
    <w:rsid w:val="00933804"/>
    <w:rsid w:val="00933BC8"/>
    <w:rsid w:val="0093454E"/>
    <w:rsid w:val="00934ABA"/>
    <w:rsid w:val="009353BA"/>
    <w:rsid w:val="00935736"/>
    <w:rsid w:val="009358A9"/>
    <w:rsid w:val="0093631B"/>
    <w:rsid w:val="00936949"/>
    <w:rsid w:val="0094103D"/>
    <w:rsid w:val="00944149"/>
    <w:rsid w:val="00944610"/>
    <w:rsid w:val="00947819"/>
    <w:rsid w:val="00952340"/>
    <w:rsid w:val="00954989"/>
    <w:rsid w:val="00955331"/>
    <w:rsid w:val="00957262"/>
    <w:rsid w:val="009606F8"/>
    <w:rsid w:val="00960821"/>
    <w:rsid w:val="009619BD"/>
    <w:rsid w:val="0096259D"/>
    <w:rsid w:val="00963D4A"/>
    <w:rsid w:val="00964C32"/>
    <w:rsid w:val="00965940"/>
    <w:rsid w:val="009663BE"/>
    <w:rsid w:val="00966EE1"/>
    <w:rsid w:val="00967BF0"/>
    <w:rsid w:val="00967CA4"/>
    <w:rsid w:val="009706C9"/>
    <w:rsid w:val="00981650"/>
    <w:rsid w:val="009819DC"/>
    <w:rsid w:val="00982498"/>
    <w:rsid w:val="00982CCE"/>
    <w:rsid w:val="00982D27"/>
    <w:rsid w:val="0098332D"/>
    <w:rsid w:val="00984A65"/>
    <w:rsid w:val="00984E70"/>
    <w:rsid w:val="009853CC"/>
    <w:rsid w:val="009864FD"/>
    <w:rsid w:val="00986BA1"/>
    <w:rsid w:val="00986BD6"/>
    <w:rsid w:val="009878F7"/>
    <w:rsid w:val="009922A1"/>
    <w:rsid w:val="00992C87"/>
    <w:rsid w:val="00993CEB"/>
    <w:rsid w:val="0099410A"/>
    <w:rsid w:val="009951E9"/>
    <w:rsid w:val="0099520F"/>
    <w:rsid w:val="00995375"/>
    <w:rsid w:val="00995C93"/>
    <w:rsid w:val="00997191"/>
    <w:rsid w:val="009A11AC"/>
    <w:rsid w:val="009A1A2D"/>
    <w:rsid w:val="009A21F5"/>
    <w:rsid w:val="009A44DB"/>
    <w:rsid w:val="009A46F8"/>
    <w:rsid w:val="009A47AB"/>
    <w:rsid w:val="009A7F90"/>
    <w:rsid w:val="009B13DF"/>
    <w:rsid w:val="009B1404"/>
    <w:rsid w:val="009B15BB"/>
    <w:rsid w:val="009B20D3"/>
    <w:rsid w:val="009B36CD"/>
    <w:rsid w:val="009B3CF9"/>
    <w:rsid w:val="009B4C3B"/>
    <w:rsid w:val="009B56B4"/>
    <w:rsid w:val="009B5787"/>
    <w:rsid w:val="009B5B7C"/>
    <w:rsid w:val="009C0999"/>
    <w:rsid w:val="009C2664"/>
    <w:rsid w:val="009C306B"/>
    <w:rsid w:val="009C49A3"/>
    <w:rsid w:val="009C577A"/>
    <w:rsid w:val="009C7862"/>
    <w:rsid w:val="009D01DD"/>
    <w:rsid w:val="009D03E0"/>
    <w:rsid w:val="009D1D88"/>
    <w:rsid w:val="009D2378"/>
    <w:rsid w:val="009D273A"/>
    <w:rsid w:val="009D27D1"/>
    <w:rsid w:val="009D2B3C"/>
    <w:rsid w:val="009D3A2B"/>
    <w:rsid w:val="009D5852"/>
    <w:rsid w:val="009E038D"/>
    <w:rsid w:val="009E1354"/>
    <w:rsid w:val="009E1A26"/>
    <w:rsid w:val="009E3C82"/>
    <w:rsid w:val="009E5464"/>
    <w:rsid w:val="009E7A74"/>
    <w:rsid w:val="009F0C85"/>
    <w:rsid w:val="009F1B87"/>
    <w:rsid w:val="009F310C"/>
    <w:rsid w:val="009F31CE"/>
    <w:rsid w:val="009F3E0D"/>
    <w:rsid w:val="009F5032"/>
    <w:rsid w:val="009F5492"/>
    <w:rsid w:val="009F5641"/>
    <w:rsid w:val="00A00329"/>
    <w:rsid w:val="00A0127B"/>
    <w:rsid w:val="00A03201"/>
    <w:rsid w:val="00A0469B"/>
    <w:rsid w:val="00A06123"/>
    <w:rsid w:val="00A0778D"/>
    <w:rsid w:val="00A07BBC"/>
    <w:rsid w:val="00A103F3"/>
    <w:rsid w:val="00A13269"/>
    <w:rsid w:val="00A1542C"/>
    <w:rsid w:val="00A167D0"/>
    <w:rsid w:val="00A177EF"/>
    <w:rsid w:val="00A17FA6"/>
    <w:rsid w:val="00A22318"/>
    <w:rsid w:val="00A2241A"/>
    <w:rsid w:val="00A225C2"/>
    <w:rsid w:val="00A22992"/>
    <w:rsid w:val="00A2416D"/>
    <w:rsid w:val="00A25A34"/>
    <w:rsid w:val="00A2612B"/>
    <w:rsid w:val="00A2692B"/>
    <w:rsid w:val="00A2708F"/>
    <w:rsid w:val="00A317E8"/>
    <w:rsid w:val="00A31F1C"/>
    <w:rsid w:val="00A320FC"/>
    <w:rsid w:val="00A3322D"/>
    <w:rsid w:val="00A339F4"/>
    <w:rsid w:val="00A37B88"/>
    <w:rsid w:val="00A37F80"/>
    <w:rsid w:val="00A4018B"/>
    <w:rsid w:val="00A402E0"/>
    <w:rsid w:val="00A41DF8"/>
    <w:rsid w:val="00A42C4F"/>
    <w:rsid w:val="00A43A54"/>
    <w:rsid w:val="00A4699A"/>
    <w:rsid w:val="00A5028E"/>
    <w:rsid w:val="00A51C73"/>
    <w:rsid w:val="00A51D64"/>
    <w:rsid w:val="00A52004"/>
    <w:rsid w:val="00A52539"/>
    <w:rsid w:val="00A54336"/>
    <w:rsid w:val="00A562CB"/>
    <w:rsid w:val="00A57121"/>
    <w:rsid w:val="00A60DA6"/>
    <w:rsid w:val="00A618FD"/>
    <w:rsid w:val="00A62A83"/>
    <w:rsid w:val="00A62DFF"/>
    <w:rsid w:val="00A6585D"/>
    <w:rsid w:val="00A702D2"/>
    <w:rsid w:val="00A712BD"/>
    <w:rsid w:val="00A72B7E"/>
    <w:rsid w:val="00A72C48"/>
    <w:rsid w:val="00A7331B"/>
    <w:rsid w:val="00A74AC4"/>
    <w:rsid w:val="00A75505"/>
    <w:rsid w:val="00A777BA"/>
    <w:rsid w:val="00A80520"/>
    <w:rsid w:val="00A82ED5"/>
    <w:rsid w:val="00A84180"/>
    <w:rsid w:val="00A85360"/>
    <w:rsid w:val="00A86833"/>
    <w:rsid w:val="00A86BB5"/>
    <w:rsid w:val="00A87FBE"/>
    <w:rsid w:val="00A903B4"/>
    <w:rsid w:val="00A90B63"/>
    <w:rsid w:val="00A91843"/>
    <w:rsid w:val="00A923AB"/>
    <w:rsid w:val="00A9506E"/>
    <w:rsid w:val="00A9622F"/>
    <w:rsid w:val="00A9783B"/>
    <w:rsid w:val="00A97956"/>
    <w:rsid w:val="00A97CC6"/>
    <w:rsid w:val="00AA503E"/>
    <w:rsid w:val="00AA5737"/>
    <w:rsid w:val="00AA6527"/>
    <w:rsid w:val="00AA72E0"/>
    <w:rsid w:val="00AB0126"/>
    <w:rsid w:val="00AB0421"/>
    <w:rsid w:val="00AB10AD"/>
    <w:rsid w:val="00AB171E"/>
    <w:rsid w:val="00AB1922"/>
    <w:rsid w:val="00AB2128"/>
    <w:rsid w:val="00AB30D8"/>
    <w:rsid w:val="00AB31E9"/>
    <w:rsid w:val="00AB359F"/>
    <w:rsid w:val="00AB3AC6"/>
    <w:rsid w:val="00AB3D83"/>
    <w:rsid w:val="00AB4E1A"/>
    <w:rsid w:val="00AB5EC4"/>
    <w:rsid w:val="00AB749D"/>
    <w:rsid w:val="00AB787F"/>
    <w:rsid w:val="00AC066C"/>
    <w:rsid w:val="00AC0D8B"/>
    <w:rsid w:val="00AC1330"/>
    <w:rsid w:val="00AC2A07"/>
    <w:rsid w:val="00AC3B97"/>
    <w:rsid w:val="00AC42FA"/>
    <w:rsid w:val="00AC7569"/>
    <w:rsid w:val="00AD5B50"/>
    <w:rsid w:val="00AD6CFF"/>
    <w:rsid w:val="00AE0E09"/>
    <w:rsid w:val="00AE4209"/>
    <w:rsid w:val="00AE540A"/>
    <w:rsid w:val="00AE7324"/>
    <w:rsid w:val="00AF2182"/>
    <w:rsid w:val="00AF5E64"/>
    <w:rsid w:val="00AF622D"/>
    <w:rsid w:val="00AF730A"/>
    <w:rsid w:val="00B0304A"/>
    <w:rsid w:val="00B1006B"/>
    <w:rsid w:val="00B111D3"/>
    <w:rsid w:val="00B11BBB"/>
    <w:rsid w:val="00B129F6"/>
    <w:rsid w:val="00B1368C"/>
    <w:rsid w:val="00B146C4"/>
    <w:rsid w:val="00B1483B"/>
    <w:rsid w:val="00B14BCE"/>
    <w:rsid w:val="00B15A88"/>
    <w:rsid w:val="00B15A9E"/>
    <w:rsid w:val="00B2364B"/>
    <w:rsid w:val="00B247F9"/>
    <w:rsid w:val="00B25F52"/>
    <w:rsid w:val="00B27A2A"/>
    <w:rsid w:val="00B30CB7"/>
    <w:rsid w:val="00B316DD"/>
    <w:rsid w:val="00B33C10"/>
    <w:rsid w:val="00B3663E"/>
    <w:rsid w:val="00B40743"/>
    <w:rsid w:val="00B41701"/>
    <w:rsid w:val="00B43AC3"/>
    <w:rsid w:val="00B44CA9"/>
    <w:rsid w:val="00B44D7D"/>
    <w:rsid w:val="00B50C26"/>
    <w:rsid w:val="00B50F50"/>
    <w:rsid w:val="00B519AC"/>
    <w:rsid w:val="00B53743"/>
    <w:rsid w:val="00B53CA7"/>
    <w:rsid w:val="00B5478B"/>
    <w:rsid w:val="00B628FF"/>
    <w:rsid w:val="00B657F0"/>
    <w:rsid w:val="00B71A53"/>
    <w:rsid w:val="00B72DAD"/>
    <w:rsid w:val="00B73E6A"/>
    <w:rsid w:val="00B74BEC"/>
    <w:rsid w:val="00B77374"/>
    <w:rsid w:val="00B8059E"/>
    <w:rsid w:val="00B840F7"/>
    <w:rsid w:val="00B847AD"/>
    <w:rsid w:val="00B84F62"/>
    <w:rsid w:val="00B86D0D"/>
    <w:rsid w:val="00B87E6B"/>
    <w:rsid w:val="00B9071E"/>
    <w:rsid w:val="00B919B1"/>
    <w:rsid w:val="00B93216"/>
    <w:rsid w:val="00B93AA0"/>
    <w:rsid w:val="00B93B38"/>
    <w:rsid w:val="00B94FBF"/>
    <w:rsid w:val="00B95040"/>
    <w:rsid w:val="00B955A7"/>
    <w:rsid w:val="00B967A7"/>
    <w:rsid w:val="00B968CE"/>
    <w:rsid w:val="00B9697A"/>
    <w:rsid w:val="00B970DC"/>
    <w:rsid w:val="00B97832"/>
    <w:rsid w:val="00B97889"/>
    <w:rsid w:val="00BA0BC4"/>
    <w:rsid w:val="00BA18C3"/>
    <w:rsid w:val="00BA3411"/>
    <w:rsid w:val="00BA43CE"/>
    <w:rsid w:val="00BA467D"/>
    <w:rsid w:val="00BA4DD7"/>
    <w:rsid w:val="00BA5C50"/>
    <w:rsid w:val="00BA6302"/>
    <w:rsid w:val="00BA662A"/>
    <w:rsid w:val="00BA7147"/>
    <w:rsid w:val="00BB0AF9"/>
    <w:rsid w:val="00BB0CA1"/>
    <w:rsid w:val="00BB0F81"/>
    <w:rsid w:val="00BB2655"/>
    <w:rsid w:val="00BB3B92"/>
    <w:rsid w:val="00BB4022"/>
    <w:rsid w:val="00BB4A45"/>
    <w:rsid w:val="00BB7525"/>
    <w:rsid w:val="00BC032F"/>
    <w:rsid w:val="00BC0D9E"/>
    <w:rsid w:val="00BC1C91"/>
    <w:rsid w:val="00BC3234"/>
    <w:rsid w:val="00BC37A5"/>
    <w:rsid w:val="00BC619B"/>
    <w:rsid w:val="00BC726E"/>
    <w:rsid w:val="00BC76BE"/>
    <w:rsid w:val="00BD0B62"/>
    <w:rsid w:val="00BD1CB1"/>
    <w:rsid w:val="00BD32A3"/>
    <w:rsid w:val="00BD386A"/>
    <w:rsid w:val="00BD586F"/>
    <w:rsid w:val="00BD5CE6"/>
    <w:rsid w:val="00BD6CEE"/>
    <w:rsid w:val="00BD7C66"/>
    <w:rsid w:val="00BE03A0"/>
    <w:rsid w:val="00BE0C69"/>
    <w:rsid w:val="00BE0F8E"/>
    <w:rsid w:val="00BE11E9"/>
    <w:rsid w:val="00BE1510"/>
    <w:rsid w:val="00BE152E"/>
    <w:rsid w:val="00BE1576"/>
    <w:rsid w:val="00BE1BC5"/>
    <w:rsid w:val="00BE3710"/>
    <w:rsid w:val="00BE3858"/>
    <w:rsid w:val="00BE4785"/>
    <w:rsid w:val="00BE5611"/>
    <w:rsid w:val="00BF1324"/>
    <w:rsid w:val="00BF1F56"/>
    <w:rsid w:val="00BF289D"/>
    <w:rsid w:val="00BF3E75"/>
    <w:rsid w:val="00BF4A59"/>
    <w:rsid w:val="00BF4FCF"/>
    <w:rsid w:val="00BF53F7"/>
    <w:rsid w:val="00C000F7"/>
    <w:rsid w:val="00C00373"/>
    <w:rsid w:val="00C01093"/>
    <w:rsid w:val="00C011B1"/>
    <w:rsid w:val="00C02094"/>
    <w:rsid w:val="00C02C76"/>
    <w:rsid w:val="00C03357"/>
    <w:rsid w:val="00C03B6A"/>
    <w:rsid w:val="00C03FB4"/>
    <w:rsid w:val="00C0448D"/>
    <w:rsid w:val="00C04E91"/>
    <w:rsid w:val="00C06297"/>
    <w:rsid w:val="00C072D2"/>
    <w:rsid w:val="00C07F02"/>
    <w:rsid w:val="00C1011E"/>
    <w:rsid w:val="00C150DF"/>
    <w:rsid w:val="00C166CF"/>
    <w:rsid w:val="00C16CDF"/>
    <w:rsid w:val="00C24502"/>
    <w:rsid w:val="00C2489C"/>
    <w:rsid w:val="00C24CAC"/>
    <w:rsid w:val="00C2503D"/>
    <w:rsid w:val="00C25883"/>
    <w:rsid w:val="00C25D8E"/>
    <w:rsid w:val="00C263B5"/>
    <w:rsid w:val="00C26DD8"/>
    <w:rsid w:val="00C26F07"/>
    <w:rsid w:val="00C27006"/>
    <w:rsid w:val="00C270A9"/>
    <w:rsid w:val="00C30667"/>
    <w:rsid w:val="00C31D3D"/>
    <w:rsid w:val="00C32178"/>
    <w:rsid w:val="00C32B87"/>
    <w:rsid w:val="00C344E5"/>
    <w:rsid w:val="00C34772"/>
    <w:rsid w:val="00C3486C"/>
    <w:rsid w:val="00C34B24"/>
    <w:rsid w:val="00C350DE"/>
    <w:rsid w:val="00C35111"/>
    <w:rsid w:val="00C35C8A"/>
    <w:rsid w:val="00C361CA"/>
    <w:rsid w:val="00C37264"/>
    <w:rsid w:val="00C40010"/>
    <w:rsid w:val="00C43262"/>
    <w:rsid w:val="00C43731"/>
    <w:rsid w:val="00C44769"/>
    <w:rsid w:val="00C45302"/>
    <w:rsid w:val="00C45456"/>
    <w:rsid w:val="00C4557F"/>
    <w:rsid w:val="00C47226"/>
    <w:rsid w:val="00C474AA"/>
    <w:rsid w:val="00C5006F"/>
    <w:rsid w:val="00C52920"/>
    <w:rsid w:val="00C54FBF"/>
    <w:rsid w:val="00C55531"/>
    <w:rsid w:val="00C55888"/>
    <w:rsid w:val="00C55917"/>
    <w:rsid w:val="00C56039"/>
    <w:rsid w:val="00C6024D"/>
    <w:rsid w:val="00C610C4"/>
    <w:rsid w:val="00C615AF"/>
    <w:rsid w:val="00C618F2"/>
    <w:rsid w:val="00C64FB1"/>
    <w:rsid w:val="00C64FFD"/>
    <w:rsid w:val="00C66AD7"/>
    <w:rsid w:val="00C67E91"/>
    <w:rsid w:val="00C67EEA"/>
    <w:rsid w:val="00C71607"/>
    <w:rsid w:val="00C7193A"/>
    <w:rsid w:val="00C748A5"/>
    <w:rsid w:val="00C74B74"/>
    <w:rsid w:val="00C75B39"/>
    <w:rsid w:val="00C779F3"/>
    <w:rsid w:val="00C80F97"/>
    <w:rsid w:val="00C83420"/>
    <w:rsid w:val="00C87702"/>
    <w:rsid w:val="00C90603"/>
    <w:rsid w:val="00C90F3E"/>
    <w:rsid w:val="00C914BA"/>
    <w:rsid w:val="00C917C6"/>
    <w:rsid w:val="00C91836"/>
    <w:rsid w:val="00C91D3E"/>
    <w:rsid w:val="00C92C15"/>
    <w:rsid w:val="00C92DC8"/>
    <w:rsid w:val="00C92FF5"/>
    <w:rsid w:val="00C93462"/>
    <w:rsid w:val="00C9393D"/>
    <w:rsid w:val="00C961F6"/>
    <w:rsid w:val="00C970A6"/>
    <w:rsid w:val="00C977F7"/>
    <w:rsid w:val="00CA0A59"/>
    <w:rsid w:val="00CA2A61"/>
    <w:rsid w:val="00CA523D"/>
    <w:rsid w:val="00CA6212"/>
    <w:rsid w:val="00CA662E"/>
    <w:rsid w:val="00CA6C41"/>
    <w:rsid w:val="00CB1BAD"/>
    <w:rsid w:val="00CB1E7E"/>
    <w:rsid w:val="00CB32AD"/>
    <w:rsid w:val="00CB333F"/>
    <w:rsid w:val="00CB70A4"/>
    <w:rsid w:val="00CB7B91"/>
    <w:rsid w:val="00CB7C27"/>
    <w:rsid w:val="00CC0D81"/>
    <w:rsid w:val="00CC1F1E"/>
    <w:rsid w:val="00CC3889"/>
    <w:rsid w:val="00CC396A"/>
    <w:rsid w:val="00CC5112"/>
    <w:rsid w:val="00CC5CB9"/>
    <w:rsid w:val="00CC6AAE"/>
    <w:rsid w:val="00CC742C"/>
    <w:rsid w:val="00CC77E0"/>
    <w:rsid w:val="00CC7B04"/>
    <w:rsid w:val="00CD2056"/>
    <w:rsid w:val="00CD2C7F"/>
    <w:rsid w:val="00CD36DF"/>
    <w:rsid w:val="00CD380F"/>
    <w:rsid w:val="00CD38E5"/>
    <w:rsid w:val="00CD43EE"/>
    <w:rsid w:val="00CD4D6C"/>
    <w:rsid w:val="00CD6A66"/>
    <w:rsid w:val="00CD7221"/>
    <w:rsid w:val="00CD7343"/>
    <w:rsid w:val="00CD74DF"/>
    <w:rsid w:val="00CE1613"/>
    <w:rsid w:val="00CE1AED"/>
    <w:rsid w:val="00CE2372"/>
    <w:rsid w:val="00CE2D8F"/>
    <w:rsid w:val="00CE33DF"/>
    <w:rsid w:val="00CE346A"/>
    <w:rsid w:val="00CE45AA"/>
    <w:rsid w:val="00CE5425"/>
    <w:rsid w:val="00CE79A9"/>
    <w:rsid w:val="00CE7A47"/>
    <w:rsid w:val="00CF0876"/>
    <w:rsid w:val="00CF4D92"/>
    <w:rsid w:val="00CF6777"/>
    <w:rsid w:val="00D000AE"/>
    <w:rsid w:val="00D01841"/>
    <w:rsid w:val="00D01BC7"/>
    <w:rsid w:val="00D03BC1"/>
    <w:rsid w:val="00D05175"/>
    <w:rsid w:val="00D0530B"/>
    <w:rsid w:val="00D059BA"/>
    <w:rsid w:val="00D064BD"/>
    <w:rsid w:val="00D06CE5"/>
    <w:rsid w:val="00D078AB"/>
    <w:rsid w:val="00D12642"/>
    <w:rsid w:val="00D1501E"/>
    <w:rsid w:val="00D16B72"/>
    <w:rsid w:val="00D25DA3"/>
    <w:rsid w:val="00D27110"/>
    <w:rsid w:val="00D27804"/>
    <w:rsid w:val="00D3000B"/>
    <w:rsid w:val="00D3212C"/>
    <w:rsid w:val="00D33CEB"/>
    <w:rsid w:val="00D33F16"/>
    <w:rsid w:val="00D35186"/>
    <w:rsid w:val="00D359E4"/>
    <w:rsid w:val="00D36D5F"/>
    <w:rsid w:val="00D402A4"/>
    <w:rsid w:val="00D40C84"/>
    <w:rsid w:val="00D4130E"/>
    <w:rsid w:val="00D41AE6"/>
    <w:rsid w:val="00D41FB8"/>
    <w:rsid w:val="00D426FA"/>
    <w:rsid w:val="00D46F80"/>
    <w:rsid w:val="00D502D7"/>
    <w:rsid w:val="00D50B7C"/>
    <w:rsid w:val="00D51D1A"/>
    <w:rsid w:val="00D53594"/>
    <w:rsid w:val="00D545F7"/>
    <w:rsid w:val="00D554BC"/>
    <w:rsid w:val="00D56067"/>
    <w:rsid w:val="00D566A0"/>
    <w:rsid w:val="00D57641"/>
    <w:rsid w:val="00D57E59"/>
    <w:rsid w:val="00D603AB"/>
    <w:rsid w:val="00D60DB0"/>
    <w:rsid w:val="00D62114"/>
    <w:rsid w:val="00D638A5"/>
    <w:rsid w:val="00D6589D"/>
    <w:rsid w:val="00D6614C"/>
    <w:rsid w:val="00D66B5B"/>
    <w:rsid w:val="00D66BF6"/>
    <w:rsid w:val="00D709F7"/>
    <w:rsid w:val="00D71146"/>
    <w:rsid w:val="00D71CFA"/>
    <w:rsid w:val="00D7239F"/>
    <w:rsid w:val="00D724AB"/>
    <w:rsid w:val="00D73AA6"/>
    <w:rsid w:val="00D75F46"/>
    <w:rsid w:val="00D774FE"/>
    <w:rsid w:val="00D77586"/>
    <w:rsid w:val="00D80E8B"/>
    <w:rsid w:val="00D83C70"/>
    <w:rsid w:val="00D84205"/>
    <w:rsid w:val="00D84511"/>
    <w:rsid w:val="00D84857"/>
    <w:rsid w:val="00D84F83"/>
    <w:rsid w:val="00D8555E"/>
    <w:rsid w:val="00D87C82"/>
    <w:rsid w:val="00D904B1"/>
    <w:rsid w:val="00D92538"/>
    <w:rsid w:val="00D92AE0"/>
    <w:rsid w:val="00D93E60"/>
    <w:rsid w:val="00D96620"/>
    <w:rsid w:val="00D9777D"/>
    <w:rsid w:val="00DA0360"/>
    <w:rsid w:val="00DA0AF5"/>
    <w:rsid w:val="00DA118D"/>
    <w:rsid w:val="00DA24DE"/>
    <w:rsid w:val="00DA3B6C"/>
    <w:rsid w:val="00DA679C"/>
    <w:rsid w:val="00DA72BE"/>
    <w:rsid w:val="00DA73C5"/>
    <w:rsid w:val="00DA757A"/>
    <w:rsid w:val="00DB0C32"/>
    <w:rsid w:val="00DB105A"/>
    <w:rsid w:val="00DB15D2"/>
    <w:rsid w:val="00DB22BD"/>
    <w:rsid w:val="00DB2380"/>
    <w:rsid w:val="00DB27E7"/>
    <w:rsid w:val="00DB28D3"/>
    <w:rsid w:val="00DB4FE0"/>
    <w:rsid w:val="00DB5DBB"/>
    <w:rsid w:val="00DC031B"/>
    <w:rsid w:val="00DC084E"/>
    <w:rsid w:val="00DC1C89"/>
    <w:rsid w:val="00DC3BC3"/>
    <w:rsid w:val="00DC4315"/>
    <w:rsid w:val="00DC43F1"/>
    <w:rsid w:val="00DC53E4"/>
    <w:rsid w:val="00DC58FB"/>
    <w:rsid w:val="00DC5F9E"/>
    <w:rsid w:val="00DC67FE"/>
    <w:rsid w:val="00DD0FA2"/>
    <w:rsid w:val="00DD17F8"/>
    <w:rsid w:val="00DD20A4"/>
    <w:rsid w:val="00DD2371"/>
    <w:rsid w:val="00DD27E7"/>
    <w:rsid w:val="00DE0BB0"/>
    <w:rsid w:val="00DE0C51"/>
    <w:rsid w:val="00DE3AA5"/>
    <w:rsid w:val="00DE58E3"/>
    <w:rsid w:val="00DF034D"/>
    <w:rsid w:val="00DF1446"/>
    <w:rsid w:val="00DF29C3"/>
    <w:rsid w:val="00DF2BF2"/>
    <w:rsid w:val="00DF326C"/>
    <w:rsid w:val="00DF3E49"/>
    <w:rsid w:val="00DF50CC"/>
    <w:rsid w:val="00DF7C31"/>
    <w:rsid w:val="00E0168A"/>
    <w:rsid w:val="00E021EE"/>
    <w:rsid w:val="00E0221A"/>
    <w:rsid w:val="00E0397A"/>
    <w:rsid w:val="00E03C46"/>
    <w:rsid w:val="00E03E1C"/>
    <w:rsid w:val="00E04A01"/>
    <w:rsid w:val="00E05007"/>
    <w:rsid w:val="00E0760F"/>
    <w:rsid w:val="00E077CF"/>
    <w:rsid w:val="00E12244"/>
    <w:rsid w:val="00E12679"/>
    <w:rsid w:val="00E1366B"/>
    <w:rsid w:val="00E14ABC"/>
    <w:rsid w:val="00E14D48"/>
    <w:rsid w:val="00E15907"/>
    <w:rsid w:val="00E15C5C"/>
    <w:rsid w:val="00E15CA4"/>
    <w:rsid w:val="00E21437"/>
    <w:rsid w:val="00E21926"/>
    <w:rsid w:val="00E230D9"/>
    <w:rsid w:val="00E23DF4"/>
    <w:rsid w:val="00E23E5B"/>
    <w:rsid w:val="00E24814"/>
    <w:rsid w:val="00E25CD4"/>
    <w:rsid w:val="00E26FD3"/>
    <w:rsid w:val="00E27D0E"/>
    <w:rsid w:val="00E3081A"/>
    <w:rsid w:val="00E3155D"/>
    <w:rsid w:val="00E31FAF"/>
    <w:rsid w:val="00E326C5"/>
    <w:rsid w:val="00E3463F"/>
    <w:rsid w:val="00E40440"/>
    <w:rsid w:val="00E4056C"/>
    <w:rsid w:val="00E4197E"/>
    <w:rsid w:val="00E41C3C"/>
    <w:rsid w:val="00E43CCC"/>
    <w:rsid w:val="00E44952"/>
    <w:rsid w:val="00E45730"/>
    <w:rsid w:val="00E45BD7"/>
    <w:rsid w:val="00E4638D"/>
    <w:rsid w:val="00E46731"/>
    <w:rsid w:val="00E47308"/>
    <w:rsid w:val="00E50076"/>
    <w:rsid w:val="00E508E0"/>
    <w:rsid w:val="00E513CB"/>
    <w:rsid w:val="00E52BCB"/>
    <w:rsid w:val="00E52D37"/>
    <w:rsid w:val="00E62FCC"/>
    <w:rsid w:val="00E630C5"/>
    <w:rsid w:val="00E636E4"/>
    <w:rsid w:val="00E6675E"/>
    <w:rsid w:val="00E670C8"/>
    <w:rsid w:val="00E72CC3"/>
    <w:rsid w:val="00E73EF0"/>
    <w:rsid w:val="00E73F3C"/>
    <w:rsid w:val="00E74A0D"/>
    <w:rsid w:val="00E74B38"/>
    <w:rsid w:val="00E81D7F"/>
    <w:rsid w:val="00E81F44"/>
    <w:rsid w:val="00E81FD0"/>
    <w:rsid w:val="00E82066"/>
    <w:rsid w:val="00E82B39"/>
    <w:rsid w:val="00E8645E"/>
    <w:rsid w:val="00E86716"/>
    <w:rsid w:val="00E87AB4"/>
    <w:rsid w:val="00E90F5D"/>
    <w:rsid w:val="00E9372A"/>
    <w:rsid w:val="00E93D67"/>
    <w:rsid w:val="00E941AD"/>
    <w:rsid w:val="00E959F9"/>
    <w:rsid w:val="00E95F4B"/>
    <w:rsid w:val="00E95F7B"/>
    <w:rsid w:val="00E963E5"/>
    <w:rsid w:val="00E9783B"/>
    <w:rsid w:val="00EA0666"/>
    <w:rsid w:val="00EA1FED"/>
    <w:rsid w:val="00EA4ED4"/>
    <w:rsid w:val="00EA739A"/>
    <w:rsid w:val="00EA74E5"/>
    <w:rsid w:val="00EA7E24"/>
    <w:rsid w:val="00EB0A15"/>
    <w:rsid w:val="00EB1E36"/>
    <w:rsid w:val="00EB37ED"/>
    <w:rsid w:val="00EB45DF"/>
    <w:rsid w:val="00EB5EE0"/>
    <w:rsid w:val="00EB612C"/>
    <w:rsid w:val="00EB6880"/>
    <w:rsid w:val="00EB6A5A"/>
    <w:rsid w:val="00EB71F2"/>
    <w:rsid w:val="00EB7D54"/>
    <w:rsid w:val="00EC1D4E"/>
    <w:rsid w:val="00EC3C5F"/>
    <w:rsid w:val="00EC4352"/>
    <w:rsid w:val="00EC4416"/>
    <w:rsid w:val="00EC4810"/>
    <w:rsid w:val="00EC5977"/>
    <w:rsid w:val="00EC5E6A"/>
    <w:rsid w:val="00EC6649"/>
    <w:rsid w:val="00EC6DD9"/>
    <w:rsid w:val="00EC7EE8"/>
    <w:rsid w:val="00ED0843"/>
    <w:rsid w:val="00ED0A3B"/>
    <w:rsid w:val="00ED1065"/>
    <w:rsid w:val="00ED155E"/>
    <w:rsid w:val="00ED197A"/>
    <w:rsid w:val="00ED26FB"/>
    <w:rsid w:val="00ED2CF2"/>
    <w:rsid w:val="00ED4430"/>
    <w:rsid w:val="00ED4968"/>
    <w:rsid w:val="00EE11AE"/>
    <w:rsid w:val="00EE1EDE"/>
    <w:rsid w:val="00EE200B"/>
    <w:rsid w:val="00EE3A39"/>
    <w:rsid w:val="00EE3C2D"/>
    <w:rsid w:val="00EE675F"/>
    <w:rsid w:val="00EE70FD"/>
    <w:rsid w:val="00EF07EA"/>
    <w:rsid w:val="00EF1072"/>
    <w:rsid w:val="00EF165A"/>
    <w:rsid w:val="00EF212B"/>
    <w:rsid w:val="00EF265E"/>
    <w:rsid w:val="00EF3B57"/>
    <w:rsid w:val="00EF4575"/>
    <w:rsid w:val="00EF627F"/>
    <w:rsid w:val="00EF7206"/>
    <w:rsid w:val="00F00811"/>
    <w:rsid w:val="00F025E5"/>
    <w:rsid w:val="00F026B1"/>
    <w:rsid w:val="00F028CA"/>
    <w:rsid w:val="00F03AAC"/>
    <w:rsid w:val="00F051F3"/>
    <w:rsid w:val="00F07776"/>
    <w:rsid w:val="00F10D3A"/>
    <w:rsid w:val="00F11090"/>
    <w:rsid w:val="00F116C2"/>
    <w:rsid w:val="00F12CD2"/>
    <w:rsid w:val="00F12D53"/>
    <w:rsid w:val="00F132C3"/>
    <w:rsid w:val="00F13350"/>
    <w:rsid w:val="00F15CB4"/>
    <w:rsid w:val="00F15EFE"/>
    <w:rsid w:val="00F16351"/>
    <w:rsid w:val="00F1798E"/>
    <w:rsid w:val="00F20908"/>
    <w:rsid w:val="00F219E8"/>
    <w:rsid w:val="00F21A86"/>
    <w:rsid w:val="00F22EC2"/>
    <w:rsid w:val="00F2493C"/>
    <w:rsid w:val="00F253F9"/>
    <w:rsid w:val="00F2613B"/>
    <w:rsid w:val="00F27098"/>
    <w:rsid w:val="00F27EA0"/>
    <w:rsid w:val="00F30884"/>
    <w:rsid w:val="00F32081"/>
    <w:rsid w:val="00F36CA8"/>
    <w:rsid w:val="00F40340"/>
    <w:rsid w:val="00F409F1"/>
    <w:rsid w:val="00F41474"/>
    <w:rsid w:val="00F41E11"/>
    <w:rsid w:val="00F44C02"/>
    <w:rsid w:val="00F46354"/>
    <w:rsid w:val="00F46C01"/>
    <w:rsid w:val="00F47584"/>
    <w:rsid w:val="00F47E71"/>
    <w:rsid w:val="00F50638"/>
    <w:rsid w:val="00F5074D"/>
    <w:rsid w:val="00F50C19"/>
    <w:rsid w:val="00F50DD3"/>
    <w:rsid w:val="00F54A8D"/>
    <w:rsid w:val="00F56893"/>
    <w:rsid w:val="00F5726D"/>
    <w:rsid w:val="00F61AF1"/>
    <w:rsid w:val="00F6265B"/>
    <w:rsid w:val="00F631F0"/>
    <w:rsid w:val="00F635EC"/>
    <w:rsid w:val="00F64406"/>
    <w:rsid w:val="00F64AB3"/>
    <w:rsid w:val="00F66074"/>
    <w:rsid w:val="00F661A2"/>
    <w:rsid w:val="00F707E0"/>
    <w:rsid w:val="00F7312B"/>
    <w:rsid w:val="00F74508"/>
    <w:rsid w:val="00F74B1B"/>
    <w:rsid w:val="00F75F34"/>
    <w:rsid w:val="00F761E9"/>
    <w:rsid w:val="00F76938"/>
    <w:rsid w:val="00F80267"/>
    <w:rsid w:val="00F80E97"/>
    <w:rsid w:val="00F81B8B"/>
    <w:rsid w:val="00F82108"/>
    <w:rsid w:val="00F82A92"/>
    <w:rsid w:val="00F84010"/>
    <w:rsid w:val="00F84229"/>
    <w:rsid w:val="00F8426E"/>
    <w:rsid w:val="00F85C00"/>
    <w:rsid w:val="00F868FE"/>
    <w:rsid w:val="00F86B3F"/>
    <w:rsid w:val="00F870E9"/>
    <w:rsid w:val="00F87CFA"/>
    <w:rsid w:val="00F904C3"/>
    <w:rsid w:val="00F90CCF"/>
    <w:rsid w:val="00F913C0"/>
    <w:rsid w:val="00F92216"/>
    <w:rsid w:val="00F92385"/>
    <w:rsid w:val="00F9282B"/>
    <w:rsid w:val="00F94229"/>
    <w:rsid w:val="00F9703F"/>
    <w:rsid w:val="00F973EA"/>
    <w:rsid w:val="00FA0383"/>
    <w:rsid w:val="00FA05EB"/>
    <w:rsid w:val="00FA0A12"/>
    <w:rsid w:val="00FA0C85"/>
    <w:rsid w:val="00FA16C8"/>
    <w:rsid w:val="00FA2190"/>
    <w:rsid w:val="00FA2228"/>
    <w:rsid w:val="00FA2452"/>
    <w:rsid w:val="00FA3322"/>
    <w:rsid w:val="00FA55C7"/>
    <w:rsid w:val="00FA779F"/>
    <w:rsid w:val="00FA78D9"/>
    <w:rsid w:val="00FB075F"/>
    <w:rsid w:val="00FB2302"/>
    <w:rsid w:val="00FB27E9"/>
    <w:rsid w:val="00FB3087"/>
    <w:rsid w:val="00FB4220"/>
    <w:rsid w:val="00FB4D6D"/>
    <w:rsid w:val="00FB4FBC"/>
    <w:rsid w:val="00FB56F8"/>
    <w:rsid w:val="00FB5D72"/>
    <w:rsid w:val="00FB649B"/>
    <w:rsid w:val="00FB65DC"/>
    <w:rsid w:val="00FB6F4D"/>
    <w:rsid w:val="00FB75ED"/>
    <w:rsid w:val="00FB7F84"/>
    <w:rsid w:val="00FC26C8"/>
    <w:rsid w:val="00FC2FBC"/>
    <w:rsid w:val="00FC5D46"/>
    <w:rsid w:val="00FC6A2D"/>
    <w:rsid w:val="00FC6CB5"/>
    <w:rsid w:val="00FD12A3"/>
    <w:rsid w:val="00FD1847"/>
    <w:rsid w:val="00FD1FD1"/>
    <w:rsid w:val="00FD33FD"/>
    <w:rsid w:val="00FD3D13"/>
    <w:rsid w:val="00FD5795"/>
    <w:rsid w:val="00FD60C6"/>
    <w:rsid w:val="00FD66DB"/>
    <w:rsid w:val="00FD7847"/>
    <w:rsid w:val="00FE1AE7"/>
    <w:rsid w:val="00FE1C4D"/>
    <w:rsid w:val="00FE240A"/>
    <w:rsid w:val="00FE4AE8"/>
    <w:rsid w:val="00FE6035"/>
    <w:rsid w:val="00FE66AE"/>
    <w:rsid w:val="00FF0580"/>
    <w:rsid w:val="00FF1C7E"/>
    <w:rsid w:val="00FF2C18"/>
    <w:rsid w:val="00FF3F7A"/>
    <w:rsid w:val="00FF54E0"/>
    <w:rsid w:val="00FF7F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9EA80B-16F9-4624-A331-A435ABA3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Garamond" w:hAnsi="Garamond"/>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 w:type="paragraph" w:customStyle="1" w:styleId="Alcm1">
    <w:name w:val="Alcím1"/>
    <w:basedOn w:val="Norml"/>
    <w:pPr>
      <w:spacing w:before="100" w:beforeAutospacing="1" w:after="100" w:afterAutospacing="1"/>
    </w:pPr>
    <w:rPr>
      <w:rFonts w:ascii="Arial Unicode MS" w:eastAsia="Arial Unicode MS" w:hAnsi="Arial Unicode MS" w:cs="Arial Unicode MS"/>
    </w:rPr>
  </w:style>
  <w:style w:type="paragraph" w:styleId="NormlWeb">
    <w:name w:val="Normal (Web)"/>
    <w:basedOn w:val="Norml"/>
    <w:semiHidden/>
    <w:pPr>
      <w:spacing w:before="100" w:beforeAutospacing="1" w:after="100" w:afterAutospacing="1"/>
    </w:pPr>
    <w:rPr>
      <w:rFonts w:ascii="Arial Unicode MS" w:eastAsia="Arial Unicode MS" w:hAnsi="Arial Unicode MS" w:cs="Arial Unicode MS"/>
    </w:rPr>
  </w:style>
  <w:style w:type="character" w:customStyle="1" w:styleId="Kiemels21">
    <w:name w:val="Kiemelés21"/>
    <w:qFormat/>
    <w:rPr>
      <w:b/>
      <w:bCs/>
    </w:rPr>
  </w:style>
  <w:style w:type="paragraph" w:customStyle="1" w:styleId="style2">
    <w:name w:val="style2"/>
    <w:basedOn w:val="Norml"/>
    <w:pPr>
      <w:spacing w:before="100" w:beforeAutospacing="1" w:after="100" w:afterAutospacing="1"/>
    </w:pPr>
    <w:rPr>
      <w:rFonts w:ascii="Arial Unicode MS" w:eastAsia="Arial Unicode MS" w:hAnsi="Arial Unicode MS" w:cs="Arial Unicode MS"/>
    </w:rPr>
  </w:style>
  <w:style w:type="paragraph" w:customStyle="1" w:styleId="contractterm">
    <w:name w:val="contractterm"/>
    <w:basedOn w:val="Norml"/>
    <w:pPr>
      <w:spacing w:before="100" w:beforeAutospacing="1" w:after="100" w:afterAutospacing="1"/>
    </w:pPr>
    <w:rPr>
      <w:rFonts w:ascii="Arial Unicode MS" w:eastAsia="Arial Unicode MS" w:hAnsi="Arial Unicode MS" w:cs="Arial Unicode MS"/>
    </w:rPr>
  </w:style>
  <w:style w:type="paragraph" w:styleId="Nincstrkz">
    <w:name w:val="No Spacing"/>
    <w:uiPriority w:val="1"/>
    <w:qFormat/>
    <w:rsid w:val="00C24CAC"/>
    <w:rPr>
      <w:rFonts w:eastAsia="Calibri"/>
      <w:sz w:val="24"/>
      <w:szCs w:val="22"/>
      <w:lang w:eastAsia="en-US"/>
    </w:rPr>
  </w:style>
  <w:style w:type="paragraph" w:styleId="Buborkszveg">
    <w:name w:val="Balloon Text"/>
    <w:basedOn w:val="Norml"/>
    <w:link w:val="BuborkszvegChar"/>
    <w:uiPriority w:val="99"/>
    <w:semiHidden/>
    <w:unhideWhenUsed/>
    <w:rsid w:val="00FB2302"/>
    <w:rPr>
      <w:rFonts w:ascii="Tahoma" w:hAnsi="Tahoma" w:cs="Tahoma"/>
      <w:sz w:val="16"/>
      <w:szCs w:val="16"/>
    </w:rPr>
  </w:style>
  <w:style w:type="character" w:customStyle="1" w:styleId="BuborkszvegChar">
    <w:name w:val="Buborékszöveg Char"/>
    <w:link w:val="Buborkszveg"/>
    <w:uiPriority w:val="99"/>
    <w:semiHidden/>
    <w:rsid w:val="00FB2302"/>
    <w:rPr>
      <w:rFonts w:ascii="Tahoma" w:hAnsi="Tahoma" w:cs="Tahoma"/>
      <w:sz w:val="16"/>
      <w:szCs w:val="16"/>
    </w:rPr>
  </w:style>
  <w:style w:type="character" w:styleId="Jegyzethivatkozs">
    <w:name w:val="annotation reference"/>
    <w:uiPriority w:val="99"/>
    <w:semiHidden/>
    <w:unhideWhenUsed/>
    <w:rsid w:val="0065092B"/>
    <w:rPr>
      <w:sz w:val="16"/>
      <w:szCs w:val="16"/>
    </w:rPr>
  </w:style>
  <w:style w:type="paragraph" w:styleId="Jegyzetszveg">
    <w:name w:val="annotation text"/>
    <w:basedOn w:val="Norml"/>
    <w:link w:val="JegyzetszvegChar"/>
    <w:uiPriority w:val="99"/>
    <w:semiHidden/>
    <w:unhideWhenUsed/>
    <w:rsid w:val="0065092B"/>
    <w:rPr>
      <w:sz w:val="20"/>
      <w:szCs w:val="20"/>
    </w:rPr>
  </w:style>
  <w:style w:type="character" w:customStyle="1" w:styleId="JegyzetszvegChar">
    <w:name w:val="Jegyzetszöveg Char"/>
    <w:link w:val="Jegyzetszveg"/>
    <w:uiPriority w:val="99"/>
    <w:semiHidden/>
    <w:rsid w:val="0065092B"/>
    <w:rPr>
      <w:rFonts w:ascii="Garamond" w:hAnsi="Garamond"/>
    </w:rPr>
  </w:style>
  <w:style w:type="paragraph" w:styleId="Megjegyzstrgya">
    <w:name w:val="annotation subject"/>
    <w:basedOn w:val="Jegyzetszveg"/>
    <w:next w:val="Jegyzetszveg"/>
    <w:link w:val="MegjegyzstrgyaChar"/>
    <w:uiPriority w:val="99"/>
    <w:semiHidden/>
    <w:unhideWhenUsed/>
    <w:rsid w:val="0065092B"/>
    <w:rPr>
      <w:b/>
      <w:bCs/>
    </w:rPr>
  </w:style>
  <w:style w:type="character" w:customStyle="1" w:styleId="MegjegyzstrgyaChar">
    <w:name w:val="Megjegyzés tárgya Char"/>
    <w:link w:val="Megjegyzstrgya"/>
    <w:uiPriority w:val="99"/>
    <w:semiHidden/>
    <w:rsid w:val="0065092B"/>
    <w:rPr>
      <w:rFonts w:ascii="Garamond" w:hAnsi="Garamond"/>
      <w:b/>
      <w:bCs/>
    </w:rPr>
  </w:style>
  <w:style w:type="paragraph" w:styleId="Vltozat">
    <w:name w:val="Revision"/>
    <w:hidden/>
    <w:uiPriority w:val="99"/>
    <w:semiHidden/>
    <w:rsid w:val="00D638A5"/>
    <w:rPr>
      <w:rFonts w:ascii="Garamond" w:hAnsi="Garamond"/>
      <w:sz w:val="24"/>
      <w:szCs w:val="24"/>
    </w:rPr>
  </w:style>
  <w:style w:type="table" w:styleId="Rcsostblzat">
    <w:name w:val="Table Grid"/>
    <w:basedOn w:val="Normltblzat"/>
    <w:uiPriority w:val="59"/>
    <w:rsid w:val="00341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2268FC"/>
    <w:rPr>
      <w:sz w:val="20"/>
      <w:szCs w:val="20"/>
    </w:rPr>
  </w:style>
  <w:style w:type="character" w:customStyle="1" w:styleId="LbjegyzetszvegChar">
    <w:name w:val="Lábjegyzetszöveg Char"/>
    <w:basedOn w:val="Bekezdsalapbettpusa"/>
    <w:link w:val="Lbjegyzetszveg"/>
    <w:uiPriority w:val="99"/>
    <w:semiHidden/>
    <w:rsid w:val="002268FC"/>
    <w:rPr>
      <w:rFonts w:ascii="Garamond" w:hAnsi="Garamond"/>
    </w:rPr>
  </w:style>
  <w:style w:type="character" w:styleId="Lbjegyzet-hivatkozs">
    <w:name w:val="footnote reference"/>
    <w:basedOn w:val="Bekezdsalapbettpusa"/>
    <w:uiPriority w:val="99"/>
    <w:semiHidden/>
    <w:unhideWhenUsed/>
    <w:rsid w:val="002268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8682">
      <w:bodyDiv w:val="1"/>
      <w:marLeft w:val="0"/>
      <w:marRight w:val="0"/>
      <w:marTop w:val="0"/>
      <w:marBottom w:val="0"/>
      <w:divBdr>
        <w:top w:val="none" w:sz="0" w:space="0" w:color="auto"/>
        <w:left w:val="none" w:sz="0" w:space="0" w:color="auto"/>
        <w:bottom w:val="none" w:sz="0" w:space="0" w:color="auto"/>
        <w:right w:val="none" w:sz="0" w:space="0" w:color="auto"/>
      </w:divBdr>
    </w:div>
    <w:div w:id="894586966">
      <w:bodyDiv w:val="1"/>
      <w:marLeft w:val="0"/>
      <w:marRight w:val="0"/>
      <w:marTop w:val="0"/>
      <w:marBottom w:val="0"/>
      <w:divBdr>
        <w:top w:val="none" w:sz="0" w:space="0" w:color="auto"/>
        <w:left w:val="none" w:sz="0" w:space="0" w:color="auto"/>
        <w:bottom w:val="none" w:sz="0" w:space="0" w:color="auto"/>
        <w:right w:val="none" w:sz="0" w:space="0" w:color="auto"/>
      </w:divBdr>
    </w:div>
    <w:div w:id="1298874586">
      <w:bodyDiv w:val="1"/>
      <w:marLeft w:val="0"/>
      <w:marRight w:val="0"/>
      <w:marTop w:val="0"/>
      <w:marBottom w:val="0"/>
      <w:divBdr>
        <w:top w:val="none" w:sz="0" w:space="0" w:color="auto"/>
        <w:left w:val="none" w:sz="0" w:space="0" w:color="auto"/>
        <w:bottom w:val="none" w:sz="0" w:space="0" w:color="auto"/>
        <w:right w:val="none" w:sz="0" w:space="0" w:color="auto"/>
      </w:divBdr>
    </w:div>
    <w:div w:id="209547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2675-D385-4369-B3C2-5415A74B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6083</Words>
  <Characters>41979</Characters>
  <Application>Microsoft Office Word</Application>
  <DocSecurity>4</DocSecurity>
  <Lines>349</Lines>
  <Paragraphs>95</Paragraphs>
  <ScaleCrop>false</ScaleCrop>
  <HeadingPairs>
    <vt:vector size="2" baseType="variant">
      <vt:variant>
        <vt:lpstr>Cím</vt:lpstr>
      </vt:variant>
      <vt:variant>
        <vt:i4>1</vt:i4>
      </vt:variant>
    </vt:vector>
  </HeadingPairs>
  <TitlesOfParts>
    <vt:vector size="1" baseType="lpstr">
      <vt:lpstr>MÓDOSÍTÁSI JAVASLAT</vt:lpstr>
    </vt:vector>
  </TitlesOfParts>
  <Company>KD</Company>
  <LinksUpToDate>false</LinksUpToDate>
  <CharactersWithSpaces>47967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MÓDOSÍTÁSI JAVASLAT</dc:title>
  <dc:creator>Daisy</dc:creator>
  <cp:lastModifiedBy>Évi</cp:lastModifiedBy>
  <cp:revision>2</cp:revision>
  <cp:lastPrinted>2017-10-25T17:36:00Z</cp:lastPrinted>
  <dcterms:created xsi:type="dcterms:W3CDTF">2019-07-05T09:31:00Z</dcterms:created>
  <dcterms:modified xsi:type="dcterms:W3CDTF">2019-07-05T09:31:00Z</dcterms:modified>
</cp:coreProperties>
</file>