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40DC" w14:textId="17BC59EC" w:rsidR="00535F84" w:rsidRDefault="009835CF" w:rsidP="009C1416">
      <w:pPr>
        <w:autoSpaceDE w:val="0"/>
        <w:autoSpaceDN w:val="0"/>
        <w:adjustRightInd w:val="0"/>
        <w:spacing w:before="200" w:line="276" w:lineRule="auto"/>
        <w:jc w:val="center"/>
        <w:rPr>
          <w:b/>
          <w:bCs/>
        </w:rPr>
      </w:pPr>
      <w:r>
        <w:rPr>
          <w:b/>
          <w:bCs/>
        </w:rPr>
        <w:t>15</w:t>
      </w:r>
      <w:r w:rsidR="00B72311" w:rsidRPr="00535F84">
        <w:rPr>
          <w:b/>
          <w:bCs/>
        </w:rPr>
        <w:t>/201</w:t>
      </w:r>
      <w:r w:rsidR="000958DD" w:rsidRPr="00535F84">
        <w:rPr>
          <w:b/>
          <w:bCs/>
        </w:rPr>
        <w:t>9</w:t>
      </w:r>
      <w:r w:rsidR="00EB1647" w:rsidRPr="00535F84">
        <w:rPr>
          <w:b/>
          <w:bCs/>
        </w:rPr>
        <w:t>. (</w:t>
      </w:r>
      <w:r>
        <w:rPr>
          <w:b/>
          <w:bCs/>
        </w:rPr>
        <w:t>X.14.</w:t>
      </w:r>
      <w:r w:rsidR="00EB1647" w:rsidRPr="00535F84">
        <w:rPr>
          <w:b/>
          <w:bCs/>
        </w:rPr>
        <w:t xml:space="preserve">) MÜK </w:t>
      </w:r>
      <w:r w:rsidR="00535F84">
        <w:rPr>
          <w:b/>
          <w:bCs/>
        </w:rPr>
        <w:t>s</w:t>
      </w:r>
      <w:r w:rsidR="00EB1647" w:rsidRPr="00535F84">
        <w:rPr>
          <w:b/>
          <w:bCs/>
        </w:rPr>
        <w:t>zabályzat</w:t>
      </w:r>
      <w:r w:rsidR="00C046FD" w:rsidRPr="007B17D9">
        <w:rPr>
          <w:vertAlign w:val="superscript"/>
        </w:rPr>
        <w:footnoteReference w:id="1"/>
      </w:r>
      <w:r w:rsidR="00535F84">
        <w:rPr>
          <w:b/>
          <w:bCs/>
        </w:rPr>
        <w:br/>
      </w:r>
      <w:r w:rsidR="009C1416" w:rsidRPr="009C1416">
        <w:rPr>
          <w:b/>
          <w:bCs/>
        </w:rPr>
        <w:t>a</w:t>
      </w:r>
      <w:r w:rsidR="007A6406">
        <w:rPr>
          <w:b/>
          <w:bCs/>
        </w:rPr>
        <w:t xml:space="preserve"> Magyar Ügyvédi Kamara</w:t>
      </w:r>
      <w:r w:rsidR="009C1416" w:rsidRPr="009C1416">
        <w:rPr>
          <w:b/>
          <w:bCs/>
        </w:rPr>
        <w:t xml:space="preserve"> </w:t>
      </w:r>
      <w:r w:rsidR="0085302C">
        <w:rPr>
          <w:b/>
          <w:bCs/>
        </w:rPr>
        <w:t>Alapszabály</w:t>
      </w:r>
      <w:r w:rsidR="007A6406">
        <w:rPr>
          <w:b/>
          <w:bCs/>
        </w:rPr>
        <w:t>a</w:t>
      </w:r>
      <w:r w:rsidR="0085302C">
        <w:rPr>
          <w:b/>
          <w:bCs/>
        </w:rPr>
        <w:t xml:space="preserve"> és egyes kiemelt szabályzatok</w:t>
      </w:r>
      <w:r w:rsidR="009C1416">
        <w:rPr>
          <w:b/>
          <w:bCs/>
        </w:rPr>
        <w:br/>
      </w:r>
      <w:r w:rsidR="00535F84">
        <w:rPr>
          <w:b/>
          <w:bCs/>
        </w:rPr>
        <w:t>módosításáról</w:t>
      </w:r>
    </w:p>
    <w:p w14:paraId="5B3EADEC" w14:textId="77777777" w:rsidR="007A6406" w:rsidRDefault="007A6406" w:rsidP="007A6406">
      <w:pPr>
        <w:autoSpaceDE w:val="0"/>
        <w:autoSpaceDN w:val="0"/>
        <w:adjustRightInd w:val="0"/>
        <w:spacing w:before="100" w:line="276" w:lineRule="auto"/>
        <w:jc w:val="both"/>
      </w:pPr>
      <w:r w:rsidRPr="007A6406">
        <w:t>A Magyar Ügyvédi Kamara küldöttgyűlése</w:t>
      </w:r>
    </w:p>
    <w:p w14:paraId="00F736A3" w14:textId="14061BA8" w:rsidR="007A6406" w:rsidRPr="00C305C8" w:rsidRDefault="007A6406" w:rsidP="007A6406">
      <w:pPr>
        <w:autoSpaceDE w:val="0"/>
        <w:autoSpaceDN w:val="0"/>
        <w:adjustRightInd w:val="0"/>
        <w:spacing w:before="100" w:line="276" w:lineRule="auto"/>
        <w:jc w:val="both"/>
      </w:pPr>
      <w:r w:rsidRPr="00C305C8">
        <w:t>az ügyvédi tevékenységről szóló 2017. évi LXXVIII. törvény (a továbbiakban: Üttv.) 157. § (2) bekezdés d) pontj</w:t>
      </w:r>
      <w:r w:rsidR="00C305C8">
        <w:t>ában</w:t>
      </w:r>
      <w:r w:rsidRPr="00C305C8">
        <w:t>,</w:t>
      </w:r>
    </w:p>
    <w:p w14:paraId="0201983C" w14:textId="125E27BE" w:rsidR="00475FC9" w:rsidRDefault="00475FC9" w:rsidP="007A6406">
      <w:pPr>
        <w:autoSpaceDE w:val="0"/>
        <w:autoSpaceDN w:val="0"/>
        <w:adjustRightInd w:val="0"/>
        <w:spacing w:before="100" w:line="276" w:lineRule="auto"/>
        <w:jc w:val="both"/>
      </w:pPr>
      <w:r>
        <w:t>a 2. pont tekintetében</w:t>
      </w:r>
      <w:r w:rsidR="00C305C8">
        <w:t xml:space="preserve"> az Üttv. 158. § (1) bekezdés 14. pontjában,</w:t>
      </w:r>
    </w:p>
    <w:p w14:paraId="2EA267FB" w14:textId="534C29E8" w:rsidR="00475FC9" w:rsidRDefault="00475FC9" w:rsidP="007A6406">
      <w:pPr>
        <w:autoSpaceDE w:val="0"/>
        <w:autoSpaceDN w:val="0"/>
        <w:adjustRightInd w:val="0"/>
        <w:spacing w:before="100" w:line="276" w:lineRule="auto"/>
        <w:jc w:val="both"/>
      </w:pPr>
      <w:r>
        <w:t>a 3. pont tekintetében</w:t>
      </w:r>
      <w:r w:rsidR="00C305C8">
        <w:t xml:space="preserve"> az Üttv. 158. § (1) bekezdés 8. pontjában,</w:t>
      </w:r>
    </w:p>
    <w:p w14:paraId="1E576C4C" w14:textId="2401ADF0" w:rsidR="00475FC9" w:rsidRDefault="00475FC9" w:rsidP="007A6406">
      <w:pPr>
        <w:autoSpaceDE w:val="0"/>
        <w:autoSpaceDN w:val="0"/>
        <w:adjustRightInd w:val="0"/>
        <w:spacing w:before="100" w:line="276" w:lineRule="auto"/>
        <w:jc w:val="both"/>
      </w:pPr>
      <w:r>
        <w:t>a 4. pont tekintetében</w:t>
      </w:r>
      <w:r w:rsidR="00C305C8">
        <w:t xml:space="preserve"> az Üttv. 158. § (1) bekezdés 20. pontjában</w:t>
      </w:r>
    </w:p>
    <w:p w14:paraId="6F7AA3BB" w14:textId="3DF5F405" w:rsidR="00C305C8" w:rsidRDefault="00C305C8" w:rsidP="007A6406">
      <w:pPr>
        <w:autoSpaceDE w:val="0"/>
        <w:autoSpaceDN w:val="0"/>
        <w:adjustRightInd w:val="0"/>
        <w:spacing w:before="100" w:line="276" w:lineRule="auto"/>
        <w:jc w:val="both"/>
      </w:pPr>
      <w:r>
        <w:t>kapott felhatalmazás alapján,</w:t>
      </w:r>
    </w:p>
    <w:p w14:paraId="422D44A2" w14:textId="169802E4" w:rsidR="007A6406" w:rsidRPr="007A6406" w:rsidRDefault="007A6406" w:rsidP="007A6406">
      <w:pPr>
        <w:autoSpaceDE w:val="0"/>
        <w:autoSpaceDN w:val="0"/>
        <w:adjustRightInd w:val="0"/>
        <w:spacing w:before="100" w:line="276" w:lineRule="auto"/>
        <w:jc w:val="both"/>
      </w:pPr>
      <w:r w:rsidRPr="007A6406">
        <w:t xml:space="preserve">az Üttv. 157. § (2) bekezdés </w:t>
      </w:r>
      <w:r w:rsidRPr="00C305C8">
        <w:t xml:space="preserve">d) </w:t>
      </w:r>
      <w:r w:rsidR="00C305C8">
        <w:t xml:space="preserve">és e) </w:t>
      </w:r>
      <w:r w:rsidRPr="007A6406">
        <w:t>pontjában foglalt feladatkörében eljárva,</w:t>
      </w:r>
    </w:p>
    <w:p w14:paraId="5DAEDCDB" w14:textId="77777777" w:rsidR="007A6406" w:rsidRPr="007A6406" w:rsidRDefault="007A6406" w:rsidP="007A6406">
      <w:pPr>
        <w:autoSpaceDE w:val="0"/>
        <w:autoSpaceDN w:val="0"/>
        <w:adjustRightInd w:val="0"/>
        <w:spacing w:before="100" w:line="276" w:lineRule="auto"/>
        <w:jc w:val="both"/>
      </w:pPr>
      <w:r w:rsidRPr="007A6406">
        <w:t>az Üttv. 156. § (3) bekezdése szerinti feladatkörében eljáró Országos Kamarai Jogtanácsosi Tagozat és Országos Alkalmazott Ügyvédi Tagozat véleményének kikérésével,</w:t>
      </w:r>
    </w:p>
    <w:p w14:paraId="185BADE1" w14:textId="12C86252" w:rsidR="007A6406" w:rsidRPr="007A6406" w:rsidRDefault="007A6406" w:rsidP="007A6406">
      <w:pPr>
        <w:autoSpaceDE w:val="0"/>
        <w:autoSpaceDN w:val="0"/>
        <w:adjustRightInd w:val="0"/>
        <w:spacing w:before="100" w:line="276" w:lineRule="auto"/>
        <w:jc w:val="both"/>
      </w:pPr>
      <w:r w:rsidRPr="007A6406">
        <w:t>az alábbi</w:t>
      </w:r>
      <w:r w:rsidR="00C305C8">
        <w:t xml:space="preserve"> szabályzatot alkotja</w:t>
      </w:r>
      <w:r w:rsidRPr="007A6406">
        <w:t>:</w:t>
      </w:r>
    </w:p>
    <w:p w14:paraId="2EEC9E67" w14:textId="501CBCF7" w:rsidR="00535F84" w:rsidRPr="003E1A31" w:rsidRDefault="00535F84" w:rsidP="00C63A44">
      <w:pPr>
        <w:keepNext/>
        <w:autoSpaceDE w:val="0"/>
        <w:autoSpaceDN w:val="0"/>
        <w:adjustRightInd w:val="0"/>
        <w:spacing w:before="200" w:line="276" w:lineRule="auto"/>
        <w:jc w:val="center"/>
        <w:rPr>
          <w:b/>
        </w:rPr>
      </w:pPr>
      <w:r w:rsidRPr="003E1A31">
        <w:rPr>
          <w:b/>
        </w:rPr>
        <w:t>1. A</w:t>
      </w:r>
      <w:r w:rsidR="007A6406">
        <w:rPr>
          <w:b/>
          <w:bCs/>
        </w:rPr>
        <w:t xml:space="preserve"> Magyar Ügyvédi Kamara Alapszabályának a </w:t>
      </w:r>
      <w:r w:rsidRPr="003E1A31">
        <w:rPr>
          <w:b/>
        </w:rPr>
        <w:t>módosítása</w:t>
      </w:r>
    </w:p>
    <w:p w14:paraId="736CE1B1" w14:textId="7D73A7E8" w:rsidR="00535F84" w:rsidRDefault="00535F84" w:rsidP="007A6406">
      <w:pPr>
        <w:autoSpaceDE w:val="0"/>
        <w:autoSpaceDN w:val="0"/>
        <w:adjustRightInd w:val="0"/>
        <w:spacing w:before="200" w:line="276" w:lineRule="auto"/>
        <w:jc w:val="both"/>
      </w:pPr>
      <w:r w:rsidRPr="003E1A31">
        <w:rPr>
          <w:b/>
        </w:rPr>
        <w:t xml:space="preserve">1.1. </w:t>
      </w:r>
      <w:r w:rsidRPr="00075954">
        <w:t>A</w:t>
      </w:r>
      <w:r w:rsidR="007A6406">
        <w:t xml:space="preserve"> Magyar Ügyvédi Kamara Alapszabálya VII.22. pontjában a „Kamarára háruló” szövegrész helyébe a „Kamara szabályzataiban meghatározott” szöveg lép.</w:t>
      </w:r>
    </w:p>
    <w:p w14:paraId="18FF7A23" w14:textId="5CC51855" w:rsidR="007A6406" w:rsidRDefault="00033C96" w:rsidP="00C63A44">
      <w:pPr>
        <w:keepNext/>
        <w:autoSpaceDE w:val="0"/>
        <w:autoSpaceDN w:val="0"/>
        <w:adjustRightInd w:val="0"/>
        <w:spacing w:before="200" w:line="276" w:lineRule="auto"/>
        <w:jc w:val="center"/>
        <w:rPr>
          <w:b/>
        </w:rPr>
      </w:pPr>
      <w:r w:rsidRPr="003E1A31">
        <w:rPr>
          <w:b/>
        </w:rPr>
        <w:t xml:space="preserve">2. </w:t>
      </w:r>
      <w:r w:rsidR="007A6406">
        <w:rPr>
          <w:b/>
        </w:rPr>
        <w:t xml:space="preserve">A </w:t>
      </w:r>
      <w:r w:rsidR="007A6406" w:rsidRPr="007A6406">
        <w:rPr>
          <w:b/>
        </w:rPr>
        <w:t>letét- és pénzkezelés, valamint a letétnyilvántartás részletes szabályairól</w:t>
      </w:r>
      <w:r w:rsidR="007A6406">
        <w:rPr>
          <w:b/>
        </w:rPr>
        <w:t xml:space="preserve"> szóló </w:t>
      </w:r>
      <w:r w:rsidR="007A6406" w:rsidRPr="007A6406">
        <w:rPr>
          <w:b/>
        </w:rPr>
        <w:t>7/2018. (III. 26.) MÜK szabályzat</w:t>
      </w:r>
      <w:r w:rsidR="007A6406">
        <w:rPr>
          <w:b/>
        </w:rPr>
        <w:t xml:space="preserve"> módosítása</w:t>
      </w:r>
    </w:p>
    <w:p w14:paraId="3FCD597B" w14:textId="2316EBC0" w:rsidR="00FD143A" w:rsidRDefault="00FD143A" w:rsidP="00FD143A">
      <w:pPr>
        <w:autoSpaceDE w:val="0"/>
        <w:autoSpaceDN w:val="0"/>
        <w:spacing w:before="200" w:after="100" w:afterAutospacing="1" w:line="276" w:lineRule="auto"/>
        <w:jc w:val="both"/>
      </w:pPr>
      <w:r>
        <w:rPr>
          <w:b/>
          <w:bCs/>
        </w:rPr>
        <w:t>2.1.</w:t>
      </w:r>
      <w:r w:rsidR="00C046FD">
        <w:rPr>
          <w:rStyle w:val="Lbjegyzet-hivatkozs"/>
          <w:b/>
          <w:bCs/>
        </w:rPr>
        <w:footnoteReference w:id="2"/>
      </w:r>
      <w:r>
        <w:rPr>
          <w:b/>
          <w:bCs/>
        </w:rPr>
        <w:t xml:space="preserve"> </w:t>
      </w:r>
    </w:p>
    <w:p w14:paraId="470D4A3F" w14:textId="110E7FC6" w:rsidR="00FD143A" w:rsidRDefault="00FD143A" w:rsidP="00FD143A">
      <w:pPr>
        <w:autoSpaceDE w:val="0"/>
        <w:autoSpaceDN w:val="0"/>
        <w:spacing w:before="200" w:after="100" w:afterAutospacing="1" w:line="276" w:lineRule="auto"/>
        <w:jc w:val="both"/>
      </w:pPr>
      <w:r w:rsidRPr="00FD143A">
        <w:rPr>
          <w:b/>
          <w:bCs/>
        </w:rPr>
        <w:t>2.2.</w:t>
      </w:r>
      <w:r>
        <w:t xml:space="preserve"> A </w:t>
      </w:r>
      <w:r w:rsidR="005850AC" w:rsidRPr="005850AC">
        <w:t>letét- és pénzkezelés, valamint a letétnyilvántartás részletes szabályairól szóló 7/2018. (III. 26.) MÜK szabályzat</w:t>
      </w:r>
      <w:r w:rsidR="005850AC" w:rsidRPr="005850AC">
        <w:t xml:space="preserve"> </w:t>
      </w:r>
      <w:r>
        <w:t>7.4. pontja helyébe a következő rendelkezés lép:</w:t>
      </w:r>
    </w:p>
    <w:p w14:paraId="63E62E39" w14:textId="77777777" w:rsidR="00FD143A" w:rsidRDefault="00FD143A" w:rsidP="00FD143A">
      <w:pPr>
        <w:autoSpaceDE w:val="0"/>
        <w:autoSpaceDN w:val="0"/>
        <w:spacing w:before="200" w:line="276" w:lineRule="auto"/>
        <w:jc w:val="both"/>
      </w:pPr>
      <w:r>
        <w:t>„7.4. A 7.1. pontban meghatározott eseteken kívül az ügyvéd a letéti megbízás alapján ellátott ügyek tekintetében nyilvántartás vezeté</w:t>
      </w:r>
      <w:bookmarkStart w:id="0" w:name="_GoBack"/>
      <w:bookmarkEnd w:id="0"/>
      <w:r>
        <w:t>sével vagy más módon biztosítja az alábbi adatok visszakereshetőségét:</w:t>
      </w:r>
    </w:p>
    <w:p w14:paraId="10882AA9" w14:textId="77777777" w:rsidR="00FD143A" w:rsidRDefault="00FD143A" w:rsidP="00FD143A">
      <w:pPr>
        <w:autoSpaceDE w:val="0"/>
        <w:autoSpaceDN w:val="0"/>
        <w:spacing w:before="100" w:line="276" w:lineRule="auto"/>
        <w:jc w:val="both"/>
      </w:pPr>
      <w:r>
        <w:t>a) a letét tárgya,</w:t>
      </w:r>
    </w:p>
    <w:p w14:paraId="52D942BA" w14:textId="77777777" w:rsidR="00FD143A" w:rsidRDefault="00FD143A" w:rsidP="00FD143A">
      <w:pPr>
        <w:autoSpaceDE w:val="0"/>
        <w:autoSpaceDN w:val="0"/>
        <w:spacing w:before="100" w:line="276" w:lineRule="auto"/>
        <w:jc w:val="both"/>
      </w:pPr>
      <w:r>
        <w:t>b) a letét típusa,</w:t>
      </w:r>
    </w:p>
    <w:p w14:paraId="73E1AF49" w14:textId="77777777" w:rsidR="00FD143A" w:rsidRDefault="00FD143A" w:rsidP="00FD143A">
      <w:pPr>
        <w:autoSpaceDE w:val="0"/>
        <w:autoSpaceDN w:val="0"/>
        <w:spacing w:before="100" w:line="276" w:lineRule="auto"/>
        <w:jc w:val="both"/>
      </w:pPr>
      <w:r>
        <w:t>c) a letéti szerződés megkötésének, módosításának dátuma,</w:t>
      </w:r>
    </w:p>
    <w:p w14:paraId="340E7BEE" w14:textId="77777777" w:rsidR="00FD143A" w:rsidRDefault="00FD143A" w:rsidP="00FD143A">
      <w:pPr>
        <w:autoSpaceDE w:val="0"/>
        <w:autoSpaceDN w:val="0"/>
        <w:spacing w:before="100" w:line="276" w:lineRule="auto"/>
        <w:jc w:val="both"/>
      </w:pPr>
      <w:r>
        <w:t>d) a letéti szerződés megszűnésére vonatkozó adatok,</w:t>
      </w:r>
    </w:p>
    <w:p w14:paraId="2AB52F68" w14:textId="77777777" w:rsidR="00FD143A" w:rsidRDefault="00FD143A" w:rsidP="00FD143A">
      <w:pPr>
        <w:autoSpaceDE w:val="0"/>
        <w:autoSpaceDN w:val="0"/>
        <w:spacing w:before="100" w:line="276" w:lineRule="auto"/>
        <w:jc w:val="both"/>
      </w:pPr>
      <w:r>
        <w:t>e) a letétnek őrző szervezetnél elhelyezése esetén az őrző szervezet neve és székhelye,</w:t>
      </w:r>
    </w:p>
    <w:p w14:paraId="03E86960" w14:textId="77777777" w:rsidR="00FD143A" w:rsidRDefault="00FD143A" w:rsidP="00FD143A">
      <w:pPr>
        <w:autoSpaceDE w:val="0"/>
        <w:autoSpaceDN w:val="0"/>
        <w:spacing w:before="100" w:line="276" w:lineRule="auto"/>
        <w:jc w:val="both"/>
      </w:pPr>
      <w:r>
        <w:t>f) bírói letétbe helyezés esetén ennek ténye és időpontja,</w:t>
      </w:r>
    </w:p>
    <w:p w14:paraId="061F2B05" w14:textId="77777777" w:rsidR="00FD143A" w:rsidRDefault="00FD143A" w:rsidP="00FD143A">
      <w:pPr>
        <w:autoSpaceDE w:val="0"/>
        <w:autoSpaceDN w:val="0"/>
        <w:spacing w:before="100" w:line="276" w:lineRule="auto"/>
        <w:jc w:val="both"/>
      </w:pPr>
      <w:r>
        <w:t>g) a letét teljesítésével kapcsolatos adatok.”</w:t>
      </w:r>
    </w:p>
    <w:p w14:paraId="10435FF4" w14:textId="0E1D6742" w:rsidR="007A6406" w:rsidRDefault="009C0F3D" w:rsidP="007A6406">
      <w:pPr>
        <w:autoSpaceDE w:val="0"/>
        <w:autoSpaceDN w:val="0"/>
        <w:adjustRightInd w:val="0"/>
        <w:spacing w:before="200" w:line="276" w:lineRule="auto"/>
        <w:jc w:val="both"/>
        <w:rPr>
          <w:bCs/>
        </w:rPr>
      </w:pPr>
      <w:r>
        <w:rPr>
          <w:b/>
        </w:rPr>
        <w:lastRenderedPageBreak/>
        <w:t>2</w:t>
      </w:r>
      <w:r w:rsidR="007A6406">
        <w:rPr>
          <w:b/>
        </w:rPr>
        <w:t>.</w:t>
      </w:r>
      <w:r w:rsidR="00FD143A">
        <w:rPr>
          <w:b/>
        </w:rPr>
        <w:t>3</w:t>
      </w:r>
      <w:r w:rsidR="007A6406">
        <w:rPr>
          <w:b/>
        </w:rPr>
        <w:t xml:space="preserve">. </w:t>
      </w:r>
      <w:r w:rsidR="007A6406" w:rsidRPr="007A6406">
        <w:rPr>
          <w:bCs/>
        </w:rPr>
        <w:t>A</w:t>
      </w:r>
      <w:r>
        <w:rPr>
          <w:bCs/>
        </w:rPr>
        <w:t xml:space="preserve"> Letéti Szabályzat </w:t>
      </w:r>
      <w:r w:rsidR="007A6406">
        <w:rPr>
          <w:bCs/>
        </w:rPr>
        <w:t>9.2. pontja helyébe a következő rendelkezés lép:</w:t>
      </w:r>
    </w:p>
    <w:p w14:paraId="516D6AE6" w14:textId="2BCA8E1A" w:rsidR="007A6406" w:rsidRDefault="007A6406" w:rsidP="007A6406">
      <w:pPr>
        <w:autoSpaceDE w:val="0"/>
        <w:autoSpaceDN w:val="0"/>
        <w:adjustRightInd w:val="0"/>
        <w:spacing w:before="200" w:line="276" w:lineRule="auto"/>
        <w:jc w:val="both"/>
        <w:rPr>
          <w:bCs/>
        </w:rPr>
      </w:pPr>
      <w:r>
        <w:rPr>
          <w:bCs/>
        </w:rPr>
        <w:t xml:space="preserve">„9.2. A harmadik személytől </w:t>
      </w:r>
      <w:r w:rsidR="00375D7F" w:rsidRPr="00375D7F">
        <w:rPr>
          <w:bCs/>
        </w:rPr>
        <w:t xml:space="preserve">az Üttv. 28. § (3) bekezdése alapján </w:t>
      </w:r>
      <w:r>
        <w:rPr>
          <w:bCs/>
        </w:rPr>
        <w:t>átvett pénz</w:t>
      </w:r>
      <w:r w:rsidR="009C0F3D">
        <w:rPr>
          <w:bCs/>
        </w:rPr>
        <w:t>re a pénzletétre vonatkozó szabályokat azzal az eltéréssel kell alkalmazni, hogy</w:t>
      </w:r>
    </w:p>
    <w:p w14:paraId="708538DA" w14:textId="56F9504B" w:rsidR="009C0F3D" w:rsidRDefault="009C0F3D" w:rsidP="00475FC9">
      <w:pPr>
        <w:autoSpaceDE w:val="0"/>
        <w:autoSpaceDN w:val="0"/>
        <w:adjustRightInd w:val="0"/>
        <w:spacing w:before="100" w:line="276" w:lineRule="auto"/>
        <w:jc w:val="both"/>
        <w:rPr>
          <w:bCs/>
        </w:rPr>
      </w:pPr>
      <w:r>
        <w:rPr>
          <w:bCs/>
        </w:rPr>
        <w:t xml:space="preserve">a) </w:t>
      </w:r>
      <w:r w:rsidR="00375D7F">
        <w:rPr>
          <w:bCs/>
        </w:rPr>
        <w:t xml:space="preserve">külön </w:t>
      </w:r>
      <w:r>
        <w:rPr>
          <w:bCs/>
        </w:rPr>
        <w:t>letéti szerződést nem kell kötni,</w:t>
      </w:r>
    </w:p>
    <w:p w14:paraId="7EA03C1E" w14:textId="19365906" w:rsidR="00475FC9" w:rsidRDefault="00475FC9" w:rsidP="00475FC9">
      <w:pPr>
        <w:autoSpaceDE w:val="0"/>
        <w:autoSpaceDN w:val="0"/>
        <w:adjustRightInd w:val="0"/>
        <w:spacing w:before="100" w:line="276" w:lineRule="auto"/>
        <w:jc w:val="both"/>
        <w:rPr>
          <w:bCs/>
        </w:rPr>
      </w:pPr>
      <w:r>
        <w:rPr>
          <w:bCs/>
        </w:rPr>
        <w:t>b) h</w:t>
      </w:r>
      <w:r w:rsidRPr="009C0F3D">
        <w:rPr>
          <w:bCs/>
        </w:rPr>
        <w:t>a</w:t>
      </w:r>
      <w:r>
        <w:rPr>
          <w:bCs/>
        </w:rPr>
        <w:t xml:space="preserve"> </w:t>
      </w:r>
      <w:r w:rsidR="00C305C8" w:rsidRPr="00375D7F">
        <w:rPr>
          <w:bCs/>
        </w:rPr>
        <w:t>a</w:t>
      </w:r>
      <w:r>
        <w:rPr>
          <w:bCs/>
        </w:rPr>
        <w:t xml:space="preserve"> harmadik személytől átvett</w:t>
      </w:r>
      <w:r w:rsidR="00C305C8">
        <w:rPr>
          <w:bCs/>
        </w:rPr>
        <w:t xml:space="preserve"> pénz mértéke </w:t>
      </w:r>
      <w:r>
        <w:rPr>
          <w:bCs/>
        </w:rPr>
        <w:t>a</w:t>
      </w:r>
      <w:r w:rsidRPr="009C0F3D">
        <w:rPr>
          <w:bCs/>
        </w:rPr>
        <w:t xml:space="preserve"> kötelező legkisebb munkabér havi összegének kétszeresét </w:t>
      </w:r>
      <w:r w:rsidR="00C305C8">
        <w:rPr>
          <w:bCs/>
        </w:rPr>
        <w:t>eléri, és azt</w:t>
      </w:r>
      <w:r w:rsidRPr="009C0F3D">
        <w:rPr>
          <w:bCs/>
        </w:rPr>
        <w:t xml:space="preserve"> </w:t>
      </w:r>
      <w:r>
        <w:rPr>
          <w:bCs/>
        </w:rPr>
        <w:t xml:space="preserve">az ügyfélnek vagy rendelkezése alapján más személynek az </w:t>
      </w:r>
      <w:r w:rsidR="00C305C8">
        <w:rPr>
          <w:bCs/>
        </w:rPr>
        <w:t xml:space="preserve">ügyvéd az </w:t>
      </w:r>
      <w:r>
        <w:rPr>
          <w:bCs/>
        </w:rPr>
        <w:t xml:space="preserve">átvételétől számított </w:t>
      </w:r>
      <w:r w:rsidR="00C305C8">
        <w:rPr>
          <w:bCs/>
        </w:rPr>
        <w:t xml:space="preserve">tizenöt </w:t>
      </w:r>
      <w:r>
        <w:rPr>
          <w:bCs/>
        </w:rPr>
        <w:t>napon belül nem adj</w:t>
      </w:r>
      <w:r w:rsidR="00C305C8">
        <w:rPr>
          <w:bCs/>
        </w:rPr>
        <w:t>a</w:t>
      </w:r>
      <w:r>
        <w:rPr>
          <w:bCs/>
        </w:rPr>
        <w:t xml:space="preserve"> ki, e pénz </w:t>
      </w:r>
      <w:r w:rsidRPr="009C0F3D">
        <w:rPr>
          <w:bCs/>
        </w:rPr>
        <w:t xml:space="preserve">adatait és </w:t>
      </w:r>
      <w:r>
        <w:rPr>
          <w:bCs/>
        </w:rPr>
        <w:t xml:space="preserve">ezen adatok </w:t>
      </w:r>
      <w:r w:rsidRPr="009C0F3D">
        <w:rPr>
          <w:bCs/>
        </w:rPr>
        <w:t xml:space="preserve">változását </w:t>
      </w:r>
      <w:r>
        <w:rPr>
          <w:bCs/>
        </w:rPr>
        <w:t xml:space="preserve">az </w:t>
      </w:r>
      <w:r w:rsidRPr="009C0F3D">
        <w:rPr>
          <w:bCs/>
        </w:rPr>
        <w:t>elektronikus letéti nyilvántartásban rögzít</w:t>
      </w:r>
      <w:r>
        <w:rPr>
          <w:bCs/>
        </w:rPr>
        <w:t>eni kell, valamint</w:t>
      </w:r>
    </w:p>
    <w:p w14:paraId="2DBE58AC" w14:textId="54CEDD8A" w:rsidR="009C0F3D" w:rsidRDefault="00475FC9" w:rsidP="00475FC9">
      <w:pPr>
        <w:autoSpaceDE w:val="0"/>
        <w:autoSpaceDN w:val="0"/>
        <w:adjustRightInd w:val="0"/>
        <w:spacing w:before="100" w:line="276" w:lineRule="auto"/>
        <w:jc w:val="both"/>
        <w:rPr>
          <w:bCs/>
        </w:rPr>
      </w:pPr>
      <w:r>
        <w:rPr>
          <w:bCs/>
        </w:rPr>
        <w:t>c</w:t>
      </w:r>
      <w:r w:rsidR="009C0F3D">
        <w:rPr>
          <w:bCs/>
        </w:rPr>
        <w:t xml:space="preserve">) a letéti szerződés megkötésének, módosításának és megszűnésének adatai helyett </w:t>
      </w:r>
      <w:r w:rsidR="009C0F3D" w:rsidRPr="009C0F3D">
        <w:rPr>
          <w:bCs/>
        </w:rPr>
        <w:t xml:space="preserve">az átvétel idejét, az átvett pénz összegét, az átvétel jogcímét, valamint az átvett pénz megbízó részére történő átadásának időpontját </w:t>
      </w:r>
      <w:r w:rsidR="009C0F3D">
        <w:rPr>
          <w:bCs/>
        </w:rPr>
        <w:t>kell rögzíteni</w:t>
      </w:r>
      <w:r>
        <w:rPr>
          <w:bCs/>
        </w:rPr>
        <w:t>.”</w:t>
      </w:r>
    </w:p>
    <w:p w14:paraId="6985E770" w14:textId="44564163" w:rsidR="007A6406" w:rsidRDefault="00475FC9" w:rsidP="007A6406">
      <w:pPr>
        <w:keepNext/>
        <w:autoSpaceDE w:val="0"/>
        <w:autoSpaceDN w:val="0"/>
        <w:adjustRightInd w:val="0"/>
        <w:spacing w:before="200" w:line="276" w:lineRule="auto"/>
        <w:jc w:val="center"/>
        <w:rPr>
          <w:b/>
        </w:rPr>
      </w:pPr>
      <w:r>
        <w:rPr>
          <w:b/>
        </w:rPr>
        <w:t>3. A</w:t>
      </w:r>
      <w:r w:rsidRPr="007A6406">
        <w:rPr>
          <w:b/>
        </w:rPr>
        <w:t xml:space="preserve"> fegyelmi eljárásról </w:t>
      </w:r>
      <w:r>
        <w:rPr>
          <w:b/>
        </w:rPr>
        <w:t xml:space="preserve">szóló </w:t>
      </w:r>
      <w:r w:rsidR="007A6406" w:rsidRPr="007A6406">
        <w:rPr>
          <w:b/>
        </w:rPr>
        <w:t>20/2018. (XI. 26.) MÜK szabályzat</w:t>
      </w:r>
      <w:r>
        <w:rPr>
          <w:b/>
        </w:rPr>
        <w:t xml:space="preserve"> módosítása</w:t>
      </w:r>
    </w:p>
    <w:p w14:paraId="42EC881F" w14:textId="50C4B18B" w:rsidR="00475FC9" w:rsidRPr="00475FC9" w:rsidRDefault="00475FC9" w:rsidP="00475FC9">
      <w:pPr>
        <w:autoSpaceDE w:val="0"/>
        <w:autoSpaceDN w:val="0"/>
        <w:adjustRightInd w:val="0"/>
        <w:spacing w:before="200" w:line="276" w:lineRule="auto"/>
        <w:jc w:val="both"/>
        <w:rPr>
          <w:bCs/>
        </w:rPr>
      </w:pPr>
      <w:r w:rsidRPr="00475FC9">
        <w:rPr>
          <w:b/>
        </w:rPr>
        <w:t>3.1.</w:t>
      </w:r>
      <w:r w:rsidRPr="00475FC9">
        <w:rPr>
          <w:bCs/>
        </w:rPr>
        <w:t xml:space="preserve"> A fegyelmi eljárásról szóló 20/2018. (XI. 26.) MÜK szabályzat</w:t>
      </w:r>
      <w:r>
        <w:rPr>
          <w:bCs/>
        </w:rPr>
        <w:t xml:space="preserve"> 42.7. pontjában a „2020.” szövegrész helyébe a „2021.” szöveg lép.</w:t>
      </w:r>
    </w:p>
    <w:p w14:paraId="06D4EEC9" w14:textId="6762B00E" w:rsidR="00475FC9" w:rsidRDefault="00475FC9" w:rsidP="00475FC9">
      <w:pPr>
        <w:keepNext/>
        <w:autoSpaceDE w:val="0"/>
        <w:autoSpaceDN w:val="0"/>
        <w:adjustRightInd w:val="0"/>
        <w:spacing w:before="200" w:line="276" w:lineRule="auto"/>
        <w:jc w:val="center"/>
        <w:rPr>
          <w:b/>
        </w:rPr>
      </w:pPr>
      <w:r>
        <w:rPr>
          <w:b/>
        </w:rPr>
        <w:t>4. A</w:t>
      </w:r>
      <w:r w:rsidRPr="007A6406">
        <w:rPr>
          <w:b/>
        </w:rPr>
        <w:t xml:space="preserve">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w:t>
      </w:r>
      <w:r>
        <w:rPr>
          <w:b/>
        </w:rPr>
        <w:t xml:space="preserve"> szóló </w:t>
      </w:r>
      <w:r w:rsidRPr="007A6406">
        <w:rPr>
          <w:b/>
        </w:rPr>
        <w:t>10/2019. (VI. 24.) MÜK szabályzat</w:t>
      </w:r>
      <w:r>
        <w:rPr>
          <w:b/>
        </w:rPr>
        <w:t xml:space="preserve"> módosítása</w:t>
      </w:r>
    </w:p>
    <w:p w14:paraId="31D94E1E" w14:textId="4650A76D" w:rsidR="00475FC9" w:rsidRPr="00475FC9" w:rsidRDefault="00475FC9" w:rsidP="00475FC9">
      <w:pPr>
        <w:autoSpaceDE w:val="0"/>
        <w:autoSpaceDN w:val="0"/>
        <w:adjustRightInd w:val="0"/>
        <w:spacing w:before="200" w:line="276" w:lineRule="auto"/>
        <w:jc w:val="both"/>
        <w:rPr>
          <w:bCs/>
        </w:rPr>
      </w:pPr>
      <w:r w:rsidRPr="00475FC9">
        <w:rPr>
          <w:b/>
        </w:rPr>
        <w:t>4.1.</w:t>
      </w:r>
      <w:r>
        <w:rPr>
          <w:bCs/>
        </w:rPr>
        <w:t xml:space="preserve"> </w:t>
      </w:r>
      <w:r w:rsidR="004A1D73" w:rsidRPr="004A1D73">
        <w:rPr>
          <w:b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3.1. pont b) alpontjában a „bírósági vagy hatósági nyilvántartásokból” szövegrész helyébe a „b</w:t>
      </w:r>
      <w:r w:rsidR="00D6159F" w:rsidRPr="00D6159F">
        <w:rPr>
          <w:bCs/>
        </w:rPr>
        <w:t xml:space="preserve">írósági vagy hatósági nyilvántartásokból, illetve a céginformációs szolgálattal fennálló szerződés alapján szolgáltatott </w:t>
      </w:r>
      <w:proofErr w:type="spellStart"/>
      <w:r w:rsidR="00D6159F" w:rsidRPr="00D6159F">
        <w:rPr>
          <w:bCs/>
        </w:rPr>
        <w:t>cégadatokat</w:t>
      </w:r>
      <w:proofErr w:type="spellEnd"/>
      <w:r w:rsidR="00D6159F" w:rsidRPr="00D6159F">
        <w:rPr>
          <w:bCs/>
        </w:rPr>
        <w:t xml:space="preserve"> teljes körűen feldolgozott formában tartalmazó adatbázisbó</w:t>
      </w:r>
      <w:r w:rsidR="004A1D73" w:rsidRPr="004A1D73">
        <w:rPr>
          <w:bCs/>
        </w:rPr>
        <w:t>l” szöveg lép.</w:t>
      </w:r>
    </w:p>
    <w:p w14:paraId="3945E8E8" w14:textId="54BD1DCE" w:rsidR="00033C96" w:rsidRPr="003E1A31" w:rsidRDefault="00475FC9" w:rsidP="007A6406">
      <w:pPr>
        <w:keepNext/>
        <w:autoSpaceDE w:val="0"/>
        <w:autoSpaceDN w:val="0"/>
        <w:adjustRightInd w:val="0"/>
        <w:spacing w:before="200" w:line="276" w:lineRule="auto"/>
        <w:jc w:val="center"/>
        <w:rPr>
          <w:b/>
        </w:rPr>
      </w:pPr>
      <w:r>
        <w:rPr>
          <w:b/>
        </w:rPr>
        <w:t>5</w:t>
      </w:r>
      <w:r w:rsidR="007A6406">
        <w:rPr>
          <w:b/>
        </w:rPr>
        <w:t xml:space="preserve">. </w:t>
      </w:r>
      <w:r w:rsidR="00033C96" w:rsidRPr="003E1A31">
        <w:rPr>
          <w:b/>
        </w:rPr>
        <w:t>Záró rendelkezések</w:t>
      </w:r>
    </w:p>
    <w:p w14:paraId="4A04E9F1" w14:textId="6BD8CE96" w:rsidR="00033C96" w:rsidRDefault="00475FC9" w:rsidP="00C63A44">
      <w:pPr>
        <w:keepNext/>
        <w:autoSpaceDE w:val="0"/>
        <w:autoSpaceDN w:val="0"/>
        <w:adjustRightInd w:val="0"/>
        <w:spacing w:before="200" w:line="276" w:lineRule="auto"/>
        <w:jc w:val="both"/>
        <w:rPr>
          <w:bCs/>
        </w:rPr>
      </w:pPr>
      <w:r>
        <w:rPr>
          <w:b/>
        </w:rPr>
        <w:t>5</w:t>
      </w:r>
      <w:r w:rsidR="00033C96" w:rsidRPr="003E1A31">
        <w:rPr>
          <w:b/>
        </w:rPr>
        <w:t>.1.</w:t>
      </w:r>
      <w:r w:rsidR="00033C96">
        <w:rPr>
          <w:bCs/>
        </w:rPr>
        <w:t xml:space="preserve"> </w:t>
      </w:r>
      <w:r w:rsidR="00033C96" w:rsidRPr="00033C96">
        <w:rPr>
          <w:bCs/>
        </w:rPr>
        <w:t xml:space="preserve">Ez a szabályzat </w:t>
      </w:r>
      <w:r w:rsidR="005E59F0">
        <w:rPr>
          <w:bCs/>
        </w:rPr>
        <w:t xml:space="preserve">– az igazságügyi miniszter jóváhagyását követően – </w:t>
      </w:r>
      <w:r w:rsidR="00033C96" w:rsidRPr="00033C96">
        <w:rPr>
          <w:bCs/>
        </w:rPr>
        <w:t xml:space="preserve">a Magyar Ügyvédi Kamara honlapján történő közzétételét követő </w:t>
      </w:r>
      <w:r w:rsidR="005E59F0">
        <w:rPr>
          <w:bCs/>
        </w:rPr>
        <w:t>napon</w:t>
      </w:r>
      <w:r w:rsidR="00033C96" w:rsidRPr="00033C96">
        <w:rPr>
          <w:bCs/>
        </w:rPr>
        <w:t xml:space="preserve"> lép hatályba.</w:t>
      </w:r>
    </w:p>
    <w:p w14:paraId="398F9E57" w14:textId="430782AC" w:rsidR="00C63A44" w:rsidRPr="00F14F13" w:rsidRDefault="00C63A44" w:rsidP="00C63A44">
      <w:pPr>
        <w:spacing w:before="200" w:line="274" w:lineRule="auto"/>
      </w:pPr>
      <w:r w:rsidRPr="00F14F13">
        <w:t xml:space="preserve">Budapest, 2019. </w:t>
      </w:r>
      <w:r w:rsidR="00C046FD">
        <w:t>december 11</w:t>
      </w:r>
      <w:r w:rsidR="009835CF">
        <w:t>.</w:t>
      </w:r>
    </w:p>
    <w:p w14:paraId="55BA36A3" w14:textId="77777777" w:rsidR="00C63A44" w:rsidRPr="00F14F13" w:rsidRDefault="00C63A44" w:rsidP="00C63A44">
      <w:pPr>
        <w:spacing w:before="200" w:line="274" w:lineRule="auto"/>
      </w:pPr>
    </w:p>
    <w:p w14:paraId="63CEEC8B" w14:textId="576101D3" w:rsidR="00FD143A" w:rsidRDefault="00C63A44" w:rsidP="00C63A44">
      <w:pPr>
        <w:tabs>
          <w:tab w:val="center" w:pos="2268"/>
          <w:tab w:val="center" w:pos="6804"/>
        </w:tabs>
        <w:suppressAutoHyphens/>
        <w:autoSpaceDE w:val="0"/>
        <w:spacing w:before="200" w:line="276" w:lineRule="auto"/>
        <w:rPr>
          <w:rFonts w:eastAsia="Calibri"/>
          <w:i/>
          <w:lang w:eastAsia="ar-SA"/>
        </w:rPr>
      </w:pPr>
      <w:r w:rsidRPr="00F14F13">
        <w:rPr>
          <w:rFonts w:eastAsia="Calibri"/>
          <w:i/>
          <w:lang w:eastAsia="ar-SA"/>
        </w:rPr>
        <w:tab/>
        <w:t>Dr. Bánáti János</w:t>
      </w:r>
      <w:r w:rsidRPr="00F14F13">
        <w:rPr>
          <w:rFonts w:eastAsia="Calibri"/>
          <w:i/>
          <w:lang w:eastAsia="ar-SA"/>
        </w:rPr>
        <w:tab/>
        <w:t>Dr. Fekete Tamás</w:t>
      </w:r>
      <w:r w:rsidRPr="00F14F13">
        <w:rPr>
          <w:rFonts w:eastAsia="Calibri"/>
          <w:i/>
          <w:lang w:eastAsia="ar-SA"/>
        </w:rPr>
        <w:br/>
      </w:r>
      <w:r w:rsidRPr="00F14F13">
        <w:rPr>
          <w:rFonts w:eastAsia="Calibri"/>
          <w:i/>
          <w:lang w:eastAsia="ar-SA"/>
        </w:rPr>
        <w:tab/>
        <w:t>elnök</w:t>
      </w:r>
      <w:r w:rsidRPr="00F14F13">
        <w:rPr>
          <w:rFonts w:eastAsia="Calibri"/>
          <w:i/>
          <w:lang w:eastAsia="ar-SA"/>
        </w:rPr>
        <w:tab/>
        <w:t>főtitkár</w:t>
      </w:r>
    </w:p>
    <w:p w14:paraId="3DCABA64" w14:textId="779D27CB" w:rsidR="00D1057C" w:rsidRDefault="00D1057C" w:rsidP="00E245D5">
      <w:pPr>
        <w:tabs>
          <w:tab w:val="center" w:pos="2268"/>
          <w:tab w:val="center" w:pos="6804"/>
        </w:tabs>
        <w:suppressAutoHyphens/>
        <w:autoSpaceDE w:val="0"/>
        <w:spacing w:before="200" w:line="276" w:lineRule="auto"/>
        <w:rPr>
          <w:rFonts w:eastAsia="Calibri"/>
          <w:b/>
          <w:bCs/>
          <w:iCs/>
          <w:lang w:eastAsia="ar-SA"/>
        </w:rPr>
      </w:pPr>
    </w:p>
    <w:sectPr w:rsidR="00D1057C" w:rsidSect="00E245D5">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CD7B" w14:textId="77777777" w:rsidR="00BC3E24" w:rsidRDefault="00BC3E24" w:rsidP="00E304A0">
      <w:r>
        <w:separator/>
      </w:r>
    </w:p>
  </w:endnote>
  <w:endnote w:type="continuationSeparator" w:id="0">
    <w:p w14:paraId="6642A2F6" w14:textId="77777777" w:rsidR="00BC3E24" w:rsidRDefault="00BC3E24" w:rsidP="00E3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2F76" w14:textId="77777777" w:rsidR="00514921" w:rsidRDefault="00514921">
    <w:pPr>
      <w:pStyle w:val="llb"/>
      <w:jc w:val="right"/>
    </w:pPr>
    <w:r>
      <w:fldChar w:fldCharType="begin"/>
    </w:r>
    <w:r>
      <w:instrText>PAGE   \* MERGEFORMAT</w:instrText>
    </w:r>
    <w:r>
      <w:fldChar w:fldCharType="separate"/>
    </w:r>
    <w:r w:rsidR="00F412B2">
      <w:rPr>
        <w:noProof/>
      </w:rPr>
      <w:t>2</w:t>
    </w:r>
    <w:r>
      <w:fldChar w:fldCharType="end"/>
    </w:r>
  </w:p>
  <w:p w14:paraId="6E7D6D8C" w14:textId="77777777" w:rsidR="00514921" w:rsidRDefault="005149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C418" w14:textId="77777777" w:rsidR="00BC3E24" w:rsidRDefault="00BC3E24" w:rsidP="00E304A0">
      <w:r>
        <w:separator/>
      </w:r>
    </w:p>
  </w:footnote>
  <w:footnote w:type="continuationSeparator" w:id="0">
    <w:p w14:paraId="7B1ABC3B" w14:textId="77777777" w:rsidR="00BC3E24" w:rsidRDefault="00BC3E24" w:rsidP="00E304A0">
      <w:r>
        <w:continuationSeparator/>
      </w:r>
    </w:p>
  </w:footnote>
  <w:footnote w:id="1">
    <w:p w14:paraId="2FD27665" w14:textId="77777777" w:rsidR="00C046FD" w:rsidRDefault="00C046FD" w:rsidP="00C046FD">
      <w:pPr>
        <w:pStyle w:val="Lbjegyzetszveg"/>
      </w:pPr>
      <w:r>
        <w:rPr>
          <w:rStyle w:val="Lbjegyzet-hivatkozs"/>
        </w:rPr>
        <w:footnoteRef/>
      </w:r>
      <w:r>
        <w:t xml:space="preserve"> A szabályzatot a Magyar Ügyvédi Kamara Küldöttgyűlése a 2019. október 14-i ülésén fogadta el.</w:t>
      </w:r>
    </w:p>
  </w:footnote>
  <w:footnote w:id="2">
    <w:p w14:paraId="415EFCF1" w14:textId="14CAC651" w:rsidR="00C046FD" w:rsidRDefault="00C046FD">
      <w:pPr>
        <w:pStyle w:val="Lbjegyzetszveg"/>
      </w:pPr>
      <w:r>
        <w:rPr>
          <w:rStyle w:val="Lbjegyzet-hivatkozs"/>
        </w:rPr>
        <w:footnoteRef/>
      </w:r>
      <w:r>
        <w:t xml:space="preserve"> Az igazságügyi miniszter a módosítást nem hagyta jóvá.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BD1"/>
    <w:multiLevelType w:val="hybridMultilevel"/>
    <w:tmpl w:val="F694335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15:restartNumberingAfterBreak="0">
    <w:nsid w:val="11406518"/>
    <w:multiLevelType w:val="hybridMultilevel"/>
    <w:tmpl w:val="0672A6E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2DA54BB4"/>
    <w:multiLevelType w:val="hybridMultilevel"/>
    <w:tmpl w:val="41165668"/>
    <w:lvl w:ilvl="0" w:tplc="805CDA0A">
      <w:start w:val="4"/>
      <w:numFmt w:val="bullet"/>
      <w:lvlText w:val="-"/>
      <w:lvlJc w:val="left"/>
      <w:pPr>
        <w:tabs>
          <w:tab w:val="num" w:pos="720"/>
        </w:tabs>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E7E5592"/>
    <w:multiLevelType w:val="hybridMultilevel"/>
    <w:tmpl w:val="FAB82F34"/>
    <w:lvl w:ilvl="0" w:tplc="3DDA27A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3F1C4435"/>
    <w:multiLevelType w:val="hybridMultilevel"/>
    <w:tmpl w:val="DA4E77FA"/>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B926181"/>
    <w:multiLevelType w:val="hybridMultilevel"/>
    <w:tmpl w:val="A1CA5CAE"/>
    <w:lvl w:ilvl="0" w:tplc="635E6F28">
      <w:start w:val="36"/>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374361"/>
    <w:multiLevelType w:val="hybridMultilevel"/>
    <w:tmpl w:val="C0866044"/>
    <w:lvl w:ilvl="0" w:tplc="635E6F28">
      <w:start w:val="36"/>
      <w:numFmt w:val="bullet"/>
      <w:lvlText w:val="-"/>
      <w:lvlJc w:val="left"/>
      <w:pPr>
        <w:tabs>
          <w:tab w:val="num" w:pos="720"/>
        </w:tabs>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26"/>
    <w:rsid w:val="0000294B"/>
    <w:rsid w:val="00003E34"/>
    <w:rsid w:val="0000436B"/>
    <w:rsid w:val="0000702E"/>
    <w:rsid w:val="00007258"/>
    <w:rsid w:val="00010432"/>
    <w:rsid w:val="000109CB"/>
    <w:rsid w:val="00012D45"/>
    <w:rsid w:val="00013358"/>
    <w:rsid w:val="00013714"/>
    <w:rsid w:val="00013A8B"/>
    <w:rsid w:val="00013D5B"/>
    <w:rsid w:val="000144F8"/>
    <w:rsid w:val="0001457B"/>
    <w:rsid w:val="000145B5"/>
    <w:rsid w:val="000148FB"/>
    <w:rsid w:val="00015C8C"/>
    <w:rsid w:val="00015EE8"/>
    <w:rsid w:val="00017A26"/>
    <w:rsid w:val="00020070"/>
    <w:rsid w:val="00023406"/>
    <w:rsid w:val="00024AF9"/>
    <w:rsid w:val="000253D1"/>
    <w:rsid w:val="000277E8"/>
    <w:rsid w:val="00027C2B"/>
    <w:rsid w:val="00030EE3"/>
    <w:rsid w:val="00032C85"/>
    <w:rsid w:val="00033C96"/>
    <w:rsid w:val="00034FB6"/>
    <w:rsid w:val="000356B1"/>
    <w:rsid w:val="00035E6D"/>
    <w:rsid w:val="00037C52"/>
    <w:rsid w:val="0004150A"/>
    <w:rsid w:val="0004151B"/>
    <w:rsid w:val="0004283A"/>
    <w:rsid w:val="00044085"/>
    <w:rsid w:val="00044D45"/>
    <w:rsid w:val="00045309"/>
    <w:rsid w:val="000466B9"/>
    <w:rsid w:val="000525E1"/>
    <w:rsid w:val="00053859"/>
    <w:rsid w:val="000566D6"/>
    <w:rsid w:val="00056E7E"/>
    <w:rsid w:val="00057401"/>
    <w:rsid w:val="000609C8"/>
    <w:rsid w:val="0006256C"/>
    <w:rsid w:val="000628D7"/>
    <w:rsid w:val="00063587"/>
    <w:rsid w:val="00063E18"/>
    <w:rsid w:val="00064A51"/>
    <w:rsid w:val="0006539C"/>
    <w:rsid w:val="00065D3D"/>
    <w:rsid w:val="00066321"/>
    <w:rsid w:val="00070B11"/>
    <w:rsid w:val="00071AD3"/>
    <w:rsid w:val="00071F87"/>
    <w:rsid w:val="000722E2"/>
    <w:rsid w:val="00072B3D"/>
    <w:rsid w:val="00074150"/>
    <w:rsid w:val="0007467B"/>
    <w:rsid w:val="00075954"/>
    <w:rsid w:val="00075FCD"/>
    <w:rsid w:val="0007610A"/>
    <w:rsid w:val="00076DF0"/>
    <w:rsid w:val="000772D5"/>
    <w:rsid w:val="00080F70"/>
    <w:rsid w:val="00082D0D"/>
    <w:rsid w:val="00083204"/>
    <w:rsid w:val="000856A1"/>
    <w:rsid w:val="000875A0"/>
    <w:rsid w:val="0009180A"/>
    <w:rsid w:val="0009389A"/>
    <w:rsid w:val="000944B9"/>
    <w:rsid w:val="00095894"/>
    <w:rsid w:val="000958DD"/>
    <w:rsid w:val="00095900"/>
    <w:rsid w:val="00097057"/>
    <w:rsid w:val="00097771"/>
    <w:rsid w:val="00097F2A"/>
    <w:rsid w:val="00097FE6"/>
    <w:rsid w:val="000A2D3A"/>
    <w:rsid w:val="000A2E78"/>
    <w:rsid w:val="000A5B5B"/>
    <w:rsid w:val="000A6387"/>
    <w:rsid w:val="000A71B5"/>
    <w:rsid w:val="000A7FB8"/>
    <w:rsid w:val="000B1B04"/>
    <w:rsid w:val="000B2E51"/>
    <w:rsid w:val="000B3EA1"/>
    <w:rsid w:val="000B434A"/>
    <w:rsid w:val="000B4EBF"/>
    <w:rsid w:val="000B59A9"/>
    <w:rsid w:val="000C0C32"/>
    <w:rsid w:val="000C1566"/>
    <w:rsid w:val="000C3FF3"/>
    <w:rsid w:val="000C5876"/>
    <w:rsid w:val="000C5B1D"/>
    <w:rsid w:val="000C5B1E"/>
    <w:rsid w:val="000C66C6"/>
    <w:rsid w:val="000C7298"/>
    <w:rsid w:val="000C7A38"/>
    <w:rsid w:val="000D1F15"/>
    <w:rsid w:val="000D7643"/>
    <w:rsid w:val="000E0F69"/>
    <w:rsid w:val="000E2635"/>
    <w:rsid w:val="000E39C2"/>
    <w:rsid w:val="000E43A2"/>
    <w:rsid w:val="000E513F"/>
    <w:rsid w:val="000E61F3"/>
    <w:rsid w:val="000E7585"/>
    <w:rsid w:val="000E78A9"/>
    <w:rsid w:val="000F0404"/>
    <w:rsid w:val="000F0794"/>
    <w:rsid w:val="000F26B1"/>
    <w:rsid w:val="000F5AD3"/>
    <w:rsid w:val="00100619"/>
    <w:rsid w:val="001044FD"/>
    <w:rsid w:val="00104A56"/>
    <w:rsid w:val="0010556C"/>
    <w:rsid w:val="00105E8A"/>
    <w:rsid w:val="00107A5E"/>
    <w:rsid w:val="00107E72"/>
    <w:rsid w:val="001138F0"/>
    <w:rsid w:val="0011511F"/>
    <w:rsid w:val="00116B3C"/>
    <w:rsid w:val="00117303"/>
    <w:rsid w:val="001174DE"/>
    <w:rsid w:val="001175D2"/>
    <w:rsid w:val="00120BE4"/>
    <w:rsid w:val="0012313C"/>
    <w:rsid w:val="00123AF4"/>
    <w:rsid w:val="00123F22"/>
    <w:rsid w:val="0012477A"/>
    <w:rsid w:val="00125338"/>
    <w:rsid w:val="00130EB0"/>
    <w:rsid w:val="00131D3D"/>
    <w:rsid w:val="00135105"/>
    <w:rsid w:val="00137631"/>
    <w:rsid w:val="00137833"/>
    <w:rsid w:val="001379D0"/>
    <w:rsid w:val="00140917"/>
    <w:rsid w:val="00140D68"/>
    <w:rsid w:val="00142366"/>
    <w:rsid w:val="001437A1"/>
    <w:rsid w:val="00144B2B"/>
    <w:rsid w:val="0014537A"/>
    <w:rsid w:val="00145EBD"/>
    <w:rsid w:val="00146547"/>
    <w:rsid w:val="001469E6"/>
    <w:rsid w:val="00146F50"/>
    <w:rsid w:val="001507AF"/>
    <w:rsid w:val="001518D9"/>
    <w:rsid w:val="0015231D"/>
    <w:rsid w:val="0015385B"/>
    <w:rsid w:val="00154368"/>
    <w:rsid w:val="00155127"/>
    <w:rsid w:val="0015566A"/>
    <w:rsid w:val="00155E6D"/>
    <w:rsid w:val="00157117"/>
    <w:rsid w:val="0015750F"/>
    <w:rsid w:val="001609F7"/>
    <w:rsid w:val="00161BFD"/>
    <w:rsid w:val="00162428"/>
    <w:rsid w:val="00162B46"/>
    <w:rsid w:val="00163833"/>
    <w:rsid w:val="00164FDE"/>
    <w:rsid w:val="00165949"/>
    <w:rsid w:val="00165C25"/>
    <w:rsid w:val="00165FB0"/>
    <w:rsid w:val="001665F6"/>
    <w:rsid w:val="00166976"/>
    <w:rsid w:val="00170AF1"/>
    <w:rsid w:val="00170B6C"/>
    <w:rsid w:val="00170E68"/>
    <w:rsid w:val="0017160F"/>
    <w:rsid w:val="00171BB4"/>
    <w:rsid w:val="00176304"/>
    <w:rsid w:val="00176A3B"/>
    <w:rsid w:val="00177139"/>
    <w:rsid w:val="001778F4"/>
    <w:rsid w:val="0018032A"/>
    <w:rsid w:val="00183526"/>
    <w:rsid w:val="00184447"/>
    <w:rsid w:val="001844E1"/>
    <w:rsid w:val="00185025"/>
    <w:rsid w:val="001869BE"/>
    <w:rsid w:val="00192446"/>
    <w:rsid w:val="00192892"/>
    <w:rsid w:val="00196AAE"/>
    <w:rsid w:val="00197292"/>
    <w:rsid w:val="0019743C"/>
    <w:rsid w:val="00197F19"/>
    <w:rsid w:val="001A0E59"/>
    <w:rsid w:val="001A1B47"/>
    <w:rsid w:val="001A1D6A"/>
    <w:rsid w:val="001A1FFE"/>
    <w:rsid w:val="001A33C1"/>
    <w:rsid w:val="001A3EA7"/>
    <w:rsid w:val="001A4BAF"/>
    <w:rsid w:val="001B052E"/>
    <w:rsid w:val="001B1C40"/>
    <w:rsid w:val="001B2764"/>
    <w:rsid w:val="001B306A"/>
    <w:rsid w:val="001B31DB"/>
    <w:rsid w:val="001B43A4"/>
    <w:rsid w:val="001B6325"/>
    <w:rsid w:val="001B7A5F"/>
    <w:rsid w:val="001C0A2F"/>
    <w:rsid w:val="001C1E6B"/>
    <w:rsid w:val="001C4178"/>
    <w:rsid w:val="001C476A"/>
    <w:rsid w:val="001D1FAC"/>
    <w:rsid w:val="001D3586"/>
    <w:rsid w:val="001D442C"/>
    <w:rsid w:val="001D473E"/>
    <w:rsid w:val="001D5E3B"/>
    <w:rsid w:val="001D6943"/>
    <w:rsid w:val="001D734C"/>
    <w:rsid w:val="001E01FD"/>
    <w:rsid w:val="001E21D3"/>
    <w:rsid w:val="001E262F"/>
    <w:rsid w:val="001E339F"/>
    <w:rsid w:val="001E3706"/>
    <w:rsid w:val="001E49D5"/>
    <w:rsid w:val="001E560C"/>
    <w:rsid w:val="001E5FCF"/>
    <w:rsid w:val="001E62E9"/>
    <w:rsid w:val="001E6C98"/>
    <w:rsid w:val="001E6E7E"/>
    <w:rsid w:val="001E7D12"/>
    <w:rsid w:val="001E7D39"/>
    <w:rsid w:val="001F3CE9"/>
    <w:rsid w:val="001F71E9"/>
    <w:rsid w:val="002013D7"/>
    <w:rsid w:val="00203345"/>
    <w:rsid w:val="00203842"/>
    <w:rsid w:val="002056A3"/>
    <w:rsid w:val="00211CA4"/>
    <w:rsid w:val="00213025"/>
    <w:rsid w:val="00213EE7"/>
    <w:rsid w:val="002140C0"/>
    <w:rsid w:val="0021444B"/>
    <w:rsid w:val="00215964"/>
    <w:rsid w:val="00215D8F"/>
    <w:rsid w:val="00216E6E"/>
    <w:rsid w:val="002201FC"/>
    <w:rsid w:val="0022234D"/>
    <w:rsid w:val="0022437E"/>
    <w:rsid w:val="00224B64"/>
    <w:rsid w:val="0022709F"/>
    <w:rsid w:val="0022786D"/>
    <w:rsid w:val="00234FA1"/>
    <w:rsid w:val="0023516C"/>
    <w:rsid w:val="00235CFE"/>
    <w:rsid w:val="002363C1"/>
    <w:rsid w:val="00237303"/>
    <w:rsid w:val="002419FB"/>
    <w:rsid w:val="00243D90"/>
    <w:rsid w:val="00244555"/>
    <w:rsid w:val="00244575"/>
    <w:rsid w:val="00244F4C"/>
    <w:rsid w:val="002458F3"/>
    <w:rsid w:val="00246465"/>
    <w:rsid w:val="00246A54"/>
    <w:rsid w:val="00247573"/>
    <w:rsid w:val="002476D0"/>
    <w:rsid w:val="00247A4B"/>
    <w:rsid w:val="00250BCF"/>
    <w:rsid w:val="00251E90"/>
    <w:rsid w:val="00253680"/>
    <w:rsid w:val="0025403E"/>
    <w:rsid w:val="002541DB"/>
    <w:rsid w:val="0025463D"/>
    <w:rsid w:val="00254783"/>
    <w:rsid w:val="00255AD0"/>
    <w:rsid w:val="002563C1"/>
    <w:rsid w:val="00257B90"/>
    <w:rsid w:val="00263F3A"/>
    <w:rsid w:val="00265633"/>
    <w:rsid w:val="00270C31"/>
    <w:rsid w:val="00271C37"/>
    <w:rsid w:val="00272D67"/>
    <w:rsid w:val="00273AEB"/>
    <w:rsid w:val="00274A69"/>
    <w:rsid w:val="002804DC"/>
    <w:rsid w:val="002808D1"/>
    <w:rsid w:val="002826F0"/>
    <w:rsid w:val="00282C38"/>
    <w:rsid w:val="00282FB9"/>
    <w:rsid w:val="002837DF"/>
    <w:rsid w:val="002870BD"/>
    <w:rsid w:val="002913C6"/>
    <w:rsid w:val="002925A9"/>
    <w:rsid w:val="0029276A"/>
    <w:rsid w:val="00293F9A"/>
    <w:rsid w:val="002945E8"/>
    <w:rsid w:val="0029467D"/>
    <w:rsid w:val="00296446"/>
    <w:rsid w:val="002A07A6"/>
    <w:rsid w:val="002A07D3"/>
    <w:rsid w:val="002A20BB"/>
    <w:rsid w:val="002A6A4B"/>
    <w:rsid w:val="002A6CFF"/>
    <w:rsid w:val="002A7C77"/>
    <w:rsid w:val="002A7F32"/>
    <w:rsid w:val="002B0119"/>
    <w:rsid w:val="002B02CD"/>
    <w:rsid w:val="002B06DE"/>
    <w:rsid w:val="002B0F9C"/>
    <w:rsid w:val="002B115C"/>
    <w:rsid w:val="002B1560"/>
    <w:rsid w:val="002B303B"/>
    <w:rsid w:val="002B4770"/>
    <w:rsid w:val="002B5238"/>
    <w:rsid w:val="002B5F68"/>
    <w:rsid w:val="002B7287"/>
    <w:rsid w:val="002B7E21"/>
    <w:rsid w:val="002C0157"/>
    <w:rsid w:val="002C068E"/>
    <w:rsid w:val="002C2383"/>
    <w:rsid w:val="002C584D"/>
    <w:rsid w:val="002D07EF"/>
    <w:rsid w:val="002D2795"/>
    <w:rsid w:val="002D37AC"/>
    <w:rsid w:val="002D42B8"/>
    <w:rsid w:val="002D567A"/>
    <w:rsid w:val="002D59A7"/>
    <w:rsid w:val="002D727B"/>
    <w:rsid w:val="002E21EE"/>
    <w:rsid w:val="002E3180"/>
    <w:rsid w:val="002E3914"/>
    <w:rsid w:val="002E461B"/>
    <w:rsid w:val="002E46AE"/>
    <w:rsid w:val="002E5A7B"/>
    <w:rsid w:val="002E764C"/>
    <w:rsid w:val="002E76C6"/>
    <w:rsid w:val="002F0D95"/>
    <w:rsid w:val="002F4378"/>
    <w:rsid w:val="002F5436"/>
    <w:rsid w:val="002F5E1E"/>
    <w:rsid w:val="002F62E7"/>
    <w:rsid w:val="002F6340"/>
    <w:rsid w:val="002F6AEA"/>
    <w:rsid w:val="0030109C"/>
    <w:rsid w:val="00302943"/>
    <w:rsid w:val="00304B99"/>
    <w:rsid w:val="003058B4"/>
    <w:rsid w:val="00306C56"/>
    <w:rsid w:val="00307385"/>
    <w:rsid w:val="00307D3A"/>
    <w:rsid w:val="0031104C"/>
    <w:rsid w:val="0031118B"/>
    <w:rsid w:val="003114A0"/>
    <w:rsid w:val="0031359F"/>
    <w:rsid w:val="0031600D"/>
    <w:rsid w:val="003174C3"/>
    <w:rsid w:val="00320CA9"/>
    <w:rsid w:val="00321A08"/>
    <w:rsid w:val="003232DB"/>
    <w:rsid w:val="003247CF"/>
    <w:rsid w:val="00325040"/>
    <w:rsid w:val="00325FEB"/>
    <w:rsid w:val="00326C30"/>
    <w:rsid w:val="0032773C"/>
    <w:rsid w:val="00330DFF"/>
    <w:rsid w:val="00331D38"/>
    <w:rsid w:val="00331D3C"/>
    <w:rsid w:val="00333768"/>
    <w:rsid w:val="0033477D"/>
    <w:rsid w:val="00334BB9"/>
    <w:rsid w:val="00334F3A"/>
    <w:rsid w:val="00342654"/>
    <w:rsid w:val="00344374"/>
    <w:rsid w:val="0034462E"/>
    <w:rsid w:val="00344CCE"/>
    <w:rsid w:val="00345B10"/>
    <w:rsid w:val="00345BDD"/>
    <w:rsid w:val="0034694C"/>
    <w:rsid w:val="00350FDA"/>
    <w:rsid w:val="00351AA5"/>
    <w:rsid w:val="00352863"/>
    <w:rsid w:val="00352B9F"/>
    <w:rsid w:val="00352F05"/>
    <w:rsid w:val="00353571"/>
    <w:rsid w:val="00355FF4"/>
    <w:rsid w:val="003563EB"/>
    <w:rsid w:val="00361205"/>
    <w:rsid w:val="00363B0B"/>
    <w:rsid w:val="003645D1"/>
    <w:rsid w:val="00366F66"/>
    <w:rsid w:val="00370DCE"/>
    <w:rsid w:val="003718D6"/>
    <w:rsid w:val="00371EF5"/>
    <w:rsid w:val="00372767"/>
    <w:rsid w:val="00372BFB"/>
    <w:rsid w:val="00373B89"/>
    <w:rsid w:val="00374649"/>
    <w:rsid w:val="00375D7F"/>
    <w:rsid w:val="00376E78"/>
    <w:rsid w:val="00376F42"/>
    <w:rsid w:val="00377C2A"/>
    <w:rsid w:val="003815D2"/>
    <w:rsid w:val="003855D4"/>
    <w:rsid w:val="003856A0"/>
    <w:rsid w:val="003863AC"/>
    <w:rsid w:val="00386B33"/>
    <w:rsid w:val="00387CF9"/>
    <w:rsid w:val="0039288C"/>
    <w:rsid w:val="00393957"/>
    <w:rsid w:val="00394291"/>
    <w:rsid w:val="00395715"/>
    <w:rsid w:val="0039754A"/>
    <w:rsid w:val="003A1861"/>
    <w:rsid w:val="003A1EE6"/>
    <w:rsid w:val="003A29BA"/>
    <w:rsid w:val="003A36A7"/>
    <w:rsid w:val="003A432B"/>
    <w:rsid w:val="003A503C"/>
    <w:rsid w:val="003A5100"/>
    <w:rsid w:val="003A6D63"/>
    <w:rsid w:val="003A75DB"/>
    <w:rsid w:val="003B08C2"/>
    <w:rsid w:val="003B09A0"/>
    <w:rsid w:val="003B0CFF"/>
    <w:rsid w:val="003B0E76"/>
    <w:rsid w:val="003B0EC3"/>
    <w:rsid w:val="003B1C9C"/>
    <w:rsid w:val="003B2D55"/>
    <w:rsid w:val="003B63CC"/>
    <w:rsid w:val="003B7A9F"/>
    <w:rsid w:val="003C102B"/>
    <w:rsid w:val="003C4446"/>
    <w:rsid w:val="003C51C8"/>
    <w:rsid w:val="003C6501"/>
    <w:rsid w:val="003C7750"/>
    <w:rsid w:val="003D028E"/>
    <w:rsid w:val="003D1F13"/>
    <w:rsid w:val="003D3B5E"/>
    <w:rsid w:val="003D6079"/>
    <w:rsid w:val="003D6F73"/>
    <w:rsid w:val="003D766F"/>
    <w:rsid w:val="003E07A7"/>
    <w:rsid w:val="003E0AB8"/>
    <w:rsid w:val="003E14C6"/>
    <w:rsid w:val="003E1A31"/>
    <w:rsid w:val="003E24DF"/>
    <w:rsid w:val="003E2AA7"/>
    <w:rsid w:val="003E3C60"/>
    <w:rsid w:val="003E4069"/>
    <w:rsid w:val="003E4E3C"/>
    <w:rsid w:val="003E541F"/>
    <w:rsid w:val="003E66C7"/>
    <w:rsid w:val="003E6D6B"/>
    <w:rsid w:val="003E74DB"/>
    <w:rsid w:val="003E754B"/>
    <w:rsid w:val="003F02CC"/>
    <w:rsid w:val="003F1B94"/>
    <w:rsid w:val="003F1FA1"/>
    <w:rsid w:val="003F2748"/>
    <w:rsid w:val="003F349C"/>
    <w:rsid w:val="003F3B28"/>
    <w:rsid w:val="003F4157"/>
    <w:rsid w:val="003F571F"/>
    <w:rsid w:val="003F5BCE"/>
    <w:rsid w:val="003F6A61"/>
    <w:rsid w:val="004019AD"/>
    <w:rsid w:val="004025BE"/>
    <w:rsid w:val="00403AB2"/>
    <w:rsid w:val="00404FC3"/>
    <w:rsid w:val="00406E1A"/>
    <w:rsid w:val="004077E4"/>
    <w:rsid w:val="00407900"/>
    <w:rsid w:val="00411769"/>
    <w:rsid w:val="00412A58"/>
    <w:rsid w:val="004135BA"/>
    <w:rsid w:val="00413B1A"/>
    <w:rsid w:val="00413C1B"/>
    <w:rsid w:val="00414792"/>
    <w:rsid w:val="00414F07"/>
    <w:rsid w:val="00420D25"/>
    <w:rsid w:val="00420FEE"/>
    <w:rsid w:val="004218C8"/>
    <w:rsid w:val="00424581"/>
    <w:rsid w:val="00424BEA"/>
    <w:rsid w:val="0042573B"/>
    <w:rsid w:val="004261F0"/>
    <w:rsid w:val="00426AF0"/>
    <w:rsid w:val="00427B4B"/>
    <w:rsid w:val="0043124E"/>
    <w:rsid w:val="00431390"/>
    <w:rsid w:val="0043369E"/>
    <w:rsid w:val="00434631"/>
    <w:rsid w:val="0043509A"/>
    <w:rsid w:val="00435334"/>
    <w:rsid w:val="004358B1"/>
    <w:rsid w:val="00436A1D"/>
    <w:rsid w:val="00442E91"/>
    <w:rsid w:val="0044344E"/>
    <w:rsid w:val="004443E3"/>
    <w:rsid w:val="0044657D"/>
    <w:rsid w:val="0044663B"/>
    <w:rsid w:val="00446CD5"/>
    <w:rsid w:val="00446EAB"/>
    <w:rsid w:val="00454FA6"/>
    <w:rsid w:val="00455B30"/>
    <w:rsid w:val="00455DF0"/>
    <w:rsid w:val="0045684D"/>
    <w:rsid w:val="004568D7"/>
    <w:rsid w:val="00457026"/>
    <w:rsid w:val="00457ADC"/>
    <w:rsid w:val="0046003C"/>
    <w:rsid w:val="004605B0"/>
    <w:rsid w:val="00463E91"/>
    <w:rsid w:val="00464318"/>
    <w:rsid w:val="00464412"/>
    <w:rsid w:val="00470C9F"/>
    <w:rsid w:val="00471E10"/>
    <w:rsid w:val="00473404"/>
    <w:rsid w:val="004734D0"/>
    <w:rsid w:val="00474134"/>
    <w:rsid w:val="00475FC9"/>
    <w:rsid w:val="00476DF8"/>
    <w:rsid w:val="00476FAE"/>
    <w:rsid w:val="004828D0"/>
    <w:rsid w:val="0048317C"/>
    <w:rsid w:val="004838C6"/>
    <w:rsid w:val="004843CD"/>
    <w:rsid w:val="004855EB"/>
    <w:rsid w:val="004863DE"/>
    <w:rsid w:val="00490C78"/>
    <w:rsid w:val="00492076"/>
    <w:rsid w:val="00492882"/>
    <w:rsid w:val="0049412F"/>
    <w:rsid w:val="004947F4"/>
    <w:rsid w:val="00494B09"/>
    <w:rsid w:val="00495C2E"/>
    <w:rsid w:val="00496FFD"/>
    <w:rsid w:val="00497335"/>
    <w:rsid w:val="004A1D73"/>
    <w:rsid w:val="004A21B2"/>
    <w:rsid w:val="004A2521"/>
    <w:rsid w:val="004A30A2"/>
    <w:rsid w:val="004A66C2"/>
    <w:rsid w:val="004B0289"/>
    <w:rsid w:val="004B50A9"/>
    <w:rsid w:val="004B7143"/>
    <w:rsid w:val="004B7709"/>
    <w:rsid w:val="004C028D"/>
    <w:rsid w:val="004C04FD"/>
    <w:rsid w:val="004C2223"/>
    <w:rsid w:val="004C2808"/>
    <w:rsid w:val="004C38E4"/>
    <w:rsid w:val="004C47A1"/>
    <w:rsid w:val="004C48BA"/>
    <w:rsid w:val="004C49FA"/>
    <w:rsid w:val="004C6AFE"/>
    <w:rsid w:val="004D0C35"/>
    <w:rsid w:val="004D1813"/>
    <w:rsid w:val="004D211A"/>
    <w:rsid w:val="004D4C35"/>
    <w:rsid w:val="004D67F1"/>
    <w:rsid w:val="004E0647"/>
    <w:rsid w:val="004E1E78"/>
    <w:rsid w:val="004E339B"/>
    <w:rsid w:val="004E343E"/>
    <w:rsid w:val="004E3A11"/>
    <w:rsid w:val="004E4A19"/>
    <w:rsid w:val="004E7B51"/>
    <w:rsid w:val="004F0111"/>
    <w:rsid w:val="004F114D"/>
    <w:rsid w:val="004F30C1"/>
    <w:rsid w:val="004F3431"/>
    <w:rsid w:val="004F3DA5"/>
    <w:rsid w:val="004F3E67"/>
    <w:rsid w:val="004F4A36"/>
    <w:rsid w:val="004F4ADF"/>
    <w:rsid w:val="004F5A49"/>
    <w:rsid w:val="004F5DCA"/>
    <w:rsid w:val="0050125C"/>
    <w:rsid w:val="0050129A"/>
    <w:rsid w:val="00502536"/>
    <w:rsid w:val="0050261B"/>
    <w:rsid w:val="005038B3"/>
    <w:rsid w:val="00506FF7"/>
    <w:rsid w:val="00510784"/>
    <w:rsid w:val="00510792"/>
    <w:rsid w:val="00512290"/>
    <w:rsid w:val="005143DA"/>
    <w:rsid w:val="00514921"/>
    <w:rsid w:val="00515016"/>
    <w:rsid w:val="005169EA"/>
    <w:rsid w:val="0051741F"/>
    <w:rsid w:val="005204AC"/>
    <w:rsid w:val="00521DA7"/>
    <w:rsid w:val="00522805"/>
    <w:rsid w:val="0052709D"/>
    <w:rsid w:val="00530AB5"/>
    <w:rsid w:val="00531595"/>
    <w:rsid w:val="00535AE0"/>
    <w:rsid w:val="00535F84"/>
    <w:rsid w:val="0053629A"/>
    <w:rsid w:val="00540D4E"/>
    <w:rsid w:val="00540D60"/>
    <w:rsid w:val="00542190"/>
    <w:rsid w:val="005429B6"/>
    <w:rsid w:val="00543966"/>
    <w:rsid w:val="00544804"/>
    <w:rsid w:val="00544972"/>
    <w:rsid w:val="00545AAD"/>
    <w:rsid w:val="00545F30"/>
    <w:rsid w:val="00546994"/>
    <w:rsid w:val="00546E03"/>
    <w:rsid w:val="005471D7"/>
    <w:rsid w:val="005473C2"/>
    <w:rsid w:val="00552057"/>
    <w:rsid w:val="00555C3A"/>
    <w:rsid w:val="00556F6B"/>
    <w:rsid w:val="00557A95"/>
    <w:rsid w:val="00561B2A"/>
    <w:rsid w:val="0056365C"/>
    <w:rsid w:val="00563A91"/>
    <w:rsid w:val="00563C3E"/>
    <w:rsid w:val="00564D26"/>
    <w:rsid w:val="00564D58"/>
    <w:rsid w:val="00564F20"/>
    <w:rsid w:val="00565F56"/>
    <w:rsid w:val="005704B2"/>
    <w:rsid w:val="0057161C"/>
    <w:rsid w:val="005727BA"/>
    <w:rsid w:val="00574528"/>
    <w:rsid w:val="0058232D"/>
    <w:rsid w:val="005828FF"/>
    <w:rsid w:val="00582BCE"/>
    <w:rsid w:val="005850AC"/>
    <w:rsid w:val="00586EBE"/>
    <w:rsid w:val="00591E6C"/>
    <w:rsid w:val="005928B1"/>
    <w:rsid w:val="00593832"/>
    <w:rsid w:val="005940AB"/>
    <w:rsid w:val="00594AAF"/>
    <w:rsid w:val="00594F7E"/>
    <w:rsid w:val="005950BE"/>
    <w:rsid w:val="005955A9"/>
    <w:rsid w:val="005968F2"/>
    <w:rsid w:val="00596D6E"/>
    <w:rsid w:val="005A04E6"/>
    <w:rsid w:val="005A0D8E"/>
    <w:rsid w:val="005A1EA4"/>
    <w:rsid w:val="005A2BF9"/>
    <w:rsid w:val="005A309E"/>
    <w:rsid w:val="005A3432"/>
    <w:rsid w:val="005A38C3"/>
    <w:rsid w:val="005A3C62"/>
    <w:rsid w:val="005A46E8"/>
    <w:rsid w:val="005A4FA3"/>
    <w:rsid w:val="005A566A"/>
    <w:rsid w:val="005A6C86"/>
    <w:rsid w:val="005A6CD8"/>
    <w:rsid w:val="005B0690"/>
    <w:rsid w:val="005B085B"/>
    <w:rsid w:val="005B1685"/>
    <w:rsid w:val="005B3CB3"/>
    <w:rsid w:val="005B4142"/>
    <w:rsid w:val="005B5B0D"/>
    <w:rsid w:val="005B6139"/>
    <w:rsid w:val="005B7CE1"/>
    <w:rsid w:val="005C0F4E"/>
    <w:rsid w:val="005C2B67"/>
    <w:rsid w:val="005C33F6"/>
    <w:rsid w:val="005C36FB"/>
    <w:rsid w:val="005C49F2"/>
    <w:rsid w:val="005C6B5D"/>
    <w:rsid w:val="005D1167"/>
    <w:rsid w:val="005D12CF"/>
    <w:rsid w:val="005D133C"/>
    <w:rsid w:val="005D2384"/>
    <w:rsid w:val="005D2C73"/>
    <w:rsid w:val="005D7121"/>
    <w:rsid w:val="005E3EBD"/>
    <w:rsid w:val="005E4ABC"/>
    <w:rsid w:val="005E5961"/>
    <w:rsid w:val="005E59F0"/>
    <w:rsid w:val="005E7746"/>
    <w:rsid w:val="005F013C"/>
    <w:rsid w:val="005F1113"/>
    <w:rsid w:val="005F1ED8"/>
    <w:rsid w:val="005F2E1C"/>
    <w:rsid w:val="005F2E62"/>
    <w:rsid w:val="005F2EAE"/>
    <w:rsid w:val="005F4B84"/>
    <w:rsid w:val="005F7B2A"/>
    <w:rsid w:val="0060151C"/>
    <w:rsid w:val="006031DF"/>
    <w:rsid w:val="006043FC"/>
    <w:rsid w:val="006048A9"/>
    <w:rsid w:val="00605313"/>
    <w:rsid w:val="00605750"/>
    <w:rsid w:val="00606188"/>
    <w:rsid w:val="006069F5"/>
    <w:rsid w:val="00606C7A"/>
    <w:rsid w:val="00607328"/>
    <w:rsid w:val="006073F1"/>
    <w:rsid w:val="00610161"/>
    <w:rsid w:val="00611E12"/>
    <w:rsid w:val="0061434D"/>
    <w:rsid w:val="0061482C"/>
    <w:rsid w:val="00615C57"/>
    <w:rsid w:val="006178DA"/>
    <w:rsid w:val="00621B1F"/>
    <w:rsid w:val="00621D33"/>
    <w:rsid w:val="006228A0"/>
    <w:rsid w:val="006228F0"/>
    <w:rsid w:val="00623075"/>
    <w:rsid w:val="00623789"/>
    <w:rsid w:val="00624FDB"/>
    <w:rsid w:val="00625372"/>
    <w:rsid w:val="00625DE1"/>
    <w:rsid w:val="006261D2"/>
    <w:rsid w:val="0063044C"/>
    <w:rsid w:val="00630A3D"/>
    <w:rsid w:val="00630BE0"/>
    <w:rsid w:val="00630E4A"/>
    <w:rsid w:val="006332D9"/>
    <w:rsid w:val="006347CE"/>
    <w:rsid w:val="00634EAE"/>
    <w:rsid w:val="00634F25"/>
    <w:rsid w:val="00635431"/>
    <w:rsid w:val="006358DD"/>
    <w:rsid w:val="00636C78"/>
    <w:rsid w:val="006376A1"/>
    <w:rsid w:val="00637B80"/>
    <w:rsid w:val="0064606E"/>
    <w:rsid w:val="00646263"/>
    <w:rsid w:val="0065020C"/>
    <w:rsid w:val="006508DF"/>
    <w:rsid w:val="00650D75"/>
    <w:rsid w:val="00651D87"/>
    <w:rsid w:val="00651FDF"/>
    <w:rsid w:val="00652C91"/>
    <w:rsid w:val="00653BB7"/>
    <w:rsid w:val="006613E4"/>
    <w:rsid w:val="00663F1C"/>
    <w:rsid w:val="006641E9"/>
    <w:rsid w:val="0066425E"/>
    <w:rsid w:val="0066464D"/>
    <w:rsid w:val="006647EC"/>
    <w:rsid w:val="00665858"/>
    <w:rsid w:val="00665EBA"/>
    <w:rsid w:val="00667790"/>
    <w:rsid w:val="00667A0F"/>
    <w:rsid w:val="00667B27"/>
    <w:rsid w:val="0067064C"/>
    <w:rsid w:val="006707E1"/>
    <w:rsid w:val="006717D6"/>
    <w:rsid w:val="0067195C"/>
    <w:rsid w:val="00673FB4"/>
    <w:rsid w:val="0067458D"/>
    <w:rsid w:val="00675203"/>
    <w:rsid w:val="0067594D"/>
    <w:rsid w:val="00681D5A"/>
    <w:rsid w:val="00681FF9"/>
    <w:rsid w:val="00683A2C"/>
    <w:rsid w:val="00683AC2"/>
    <w:rsid w:val="00683CB5"/>
    <w:rsid w:val="006849E9"/>
    <w:rsid w:val="00685524"/>
    <w:rsid w:val="00686D67"/>
    <w:rsid w:val="00690689"/>
    <w:rsid w:val="00691171"/>
    <w:rsid w:val="00691452"/>
    <w:rsid w:val="006933C9"/>
    <w:rsid w:val="0069380D"/>
    <w:rsid w:val="00695218"/>
    <w:rsid w:val="00697FCD"/>
    <w:rsid w:val="006A0C6F"/>
    <w:rsid w:val="006A1C26"/>
    <w:rsid w:val="006A2582"/>
    <w:rsid w:val="006A47AC"/>
    <w:rsid w:val="006A53C4"/>
    <w:rsid w:val="006A7EDD"/>
    <w:rsid w:val="006A7F3F"/>
    <w:rsid w:val="006B030B"/>
    <w:rsid w:val="006B0E3C"/>
    <w:rsid w:val="006B152D"/>
    <w:rsid w:val="006B18F0"/>
    <w:rsid w:val="006B5BA2"/>
    <w:rsid w:val="006B7847"/>
    <w:rsid w:val="006C0D6A"/>
    <w:rsid w:val="006C1852"/>
    <w:rsid w:val="006C3A18"/>
    <w:rsid w:val="006C5655"/>
    <w:rsid w:val="006C6CFC"/>
    <w:rsid w:val="006C706E"/>
    <w:rsid w:val="006C7800"/>
    <w:rsid w:val="006D3B62"/>
    <w:rsid w:val="006D3C23"/>
    <w:rsid w:val="006D73EA"/>
    <w:rsid w:val="006E0830"/>
    <w:rsid w:val="006E0EE3"/>
    <w:rsid w:val="006E1A2C"/>
    <w:rsid w:val="006E3D9F"/>
    <w:rsid w:val="006E4D66"/>
    <w:rsid w:val="006E5289"/>
    <w:rsid w:val="006E6082"/>
    <w:rsid w:val="006E66CC"/>
    <w:rsid w:val="006F0DE7"/>
    <w:rsid w:val="006F2E40"/>
    <w:rsid w:val="006F6E79"/>
    <w:rsid w:val="006F7751"/>
    <w:rsid w:val="0070011F"/>
    <w:rsid w:val="007015BD"/>
    <w:rsid w:val="0070174C"/>
    <w:rsid w:val="00704473"/>
    <w:rsid w:val="007046B4"/>
    <w:rsid w:val="007066E8"/>
    <w:rsid w:val="007068E0"/>
    <w:rsid w:val="00710B3E"/>
    <w:rsid w:val="00711144"/>
    <w:rsid w:val="00712F9D"/>
    <w:rsid w:val="007134E5"/>
    <w:rsid w:val="00716A4A"/>
    <w:rsid w:val="00716F36"/>
    <w:rsid w:val="00717694"/>
    <w:rsid w:val="007202EC"/>
    <w:rsid w:val="0072212B"/>
    <w:rsid w:val="00722883"/>
    <w:rsid w:val="00724FD5"/>
    <w:rsid w:val="00726463"/>
    <w:rsid w:val="00726C12"/>
    <w:rsid w:val="0073011E"/>
    <w:rsid w:val="007301E8"/>
    <w:rsid w:val="00730DD3"/>
    <w:rsid w:val="007310E9"/>
    <w:rsid w:val="007331BF"/>
    <w:rsid w:val="00733B61"/>
    <w:rsid w:val="00733FBC"/>
    <w:rsid w:val="007368CF"/>
    <w:rsid w:val="007373A0"/>
    <w:rsid w:val="0073761D"/>
    <w:rsid w:val="007423EF"/>
    <w:rsid w:val="0074334C"/>
    <w:rsid w:val="00743516"/>
    <w:rsid w:val="007458EA"/>
    <w:rsid w:val="00747BD3"/>
    <w:rsid w:val="00750602"/>
    <w:rsid w:val="007508DD"/>
    <w:rsid w:val="00750980"/>
    <w:rsid w:val="00751E73"/>
    <w:rsid w:val="00752229"/>
    <w:rsid w:val="007529A4"/>
    <w:rsid w:val="0075337F"/>
    <w:rsid w:val="007540D5"/>
    <w:rsid w:val="007559BE"/>
    <w:rsid w:val="007606AD"/>
    <w:rsid w:val="00760AAC"/>
    <w:rsid w:val="00762FF2"/>
    <w:rsid w:val="0076356E"/>
    <w:rsid w:val="007637C7"/>
    <w:rsid w:val="00764BDE"/>
    <w:rsid w:val="007655F9"/>
    <w:rsid w:val="00765BFF"/>
    <w:rsid w:val="0076622B"/>
    <w:rsid w:val="007666BC"/>
    <w:rsid w:val="0077096F"/>
    <w:rsid w:val="00770BCE"/>
    <w:rsid w:val="007724BD"/>
    <w:rsid w:val="00773049"/>
    <w:rsid w:val="007737BE"/>
    <w:rsid w:val="0077390B"/>
    <w:rsid w:val="00773B70"/>
    <w:rsid w:val="00774632"/>
    <w:rsid w:val="007753DF"/>
    <w:rsid w:val="00775949"/>
    <w:rsid w:val="007766D5"/>
    <w:rsid w:val="007804A9"/>
    <w:rsid w:val="00782538"/>
    <w:rsid w:val="00782A32"/>
    <w:rsid w:val="00784177"/>
    <w:rsid w:val="00785A21"/>
    <w:rsid w:val="00786054"/>
    <w:rsid w:val="00791B3D"/>
    <w:rsid w:val="00792CFA"/>
    <w:rsid w:val="00796244"/>
    <w:rsid w:val="007974CC"/>
    <w:rsid w:val="007A0CED"/>
    <w:rsid w:val="007A1914"/>
    <w:rsid w:val="007A196D"/>
    <w:rsid w:val="007A1B08"/>
    <w:rsid w:val="007A1FFF"/>
    <w:rsid w:val="007A2324"/>
    <w:rsid w:val="007A3611"/>
    <w:rsid w:val="007A48F0"/>
    <w:rsid w:val="007A6406"/>
    <w:rsid w:val="007B5139"/>
    <w:rsid w:val="007B6191"/>
    <w:rsid w:val="007B6885"/>
    <w:rsid w:val="007C00FC"/>
    <w:rsid w:val="007C2A65"/>
    <w:rsid w:val="007C2B49"/>
    <w:rsid w:val="007C3372"/>
    <w:rsid w:val="007C47B2"/>
    <w:rsid w:val="007D047C"/>
    <w:rsid w:val="007D2343"/>
    <w:rsid w:val="007D2ADE"/>
    <w:rsid w:val="007D42B2"/>
    <w:rsid w:val="007D5E10"/>
    <w:rsid w:val="007E0574"/>
    <w:rsid w:val="007E0693"/>
    <w:rsid w:val="007E1AAC"/>
    <w:rsid w:val="007E2E55"/>
    <w:rsid w:val="007E3DE0"/>
    <w:rsid w:val="007E545B"/>
    <w:rsid w:val="007E54D7"/>
    <w:rsid w:val="007E593A"/>
    <w:rsid w:val="007F08CA"/>
    <w:rsid w:val="007F1A49"/>
    <w:rsid w:val="007F47CF"/>
    <w:rsid w:val="007F48D6"/>
    <w:rsid w:val="007F4C60"/>
    <w:rsid w:val="007F6157"/>
    <w:rsid w:val="007F6231"/>
    <w:rsid w:val="00800B66"/>
    <w:rsid w:val="00801F6B"/>
    <w:rsid w:val="0080261F"/>
    <w:rsid w:val="00804A26"/>
    <w:rsid w:val="00806CBB"/>
    <w:rsid w:val="00807103"/>
    <w:rsid w:val="00807743"/>
    <w:rsid w:val="00812EAF"/>
    <w:rsid w:val="0081463E"/>
    <w:rsid w:val="0081608D"/>
    <w:rsid w:val="00816EF3"/>
    <w:rsid w:val="00817D34"/>
    <w:rsid w:val="00817F45"/>
    <w:rsid w:val="00820203"/>
    <w:rsid w:val="0082080C"/>
    <w:rsid w:val="0082103A"/>
    <w:rsid w:val="008211D6"/>
    <w:rsid w:val="00821213"/>
    <w:rsid w:val="008227EE"/>
    <w:rsid w:val="00822CF0"/>
    <w:rsid w:val="00822E82"/>
    <w:rsid w:val="008238D0"/>
    <w:rsid w:val="00824709"/>
    <w:rsid w:val="00826D39"/>
    <w:rsid w:val="00836B56"/>
    <w:rsid w:val="00836D19"/>
    <w:rsid w:val="0083746A"/>
    <w:rsid w:val="00840668"/>
    <w:rsid w:val="0084186B"/>
    <w:rsid w:val="00843D49"/>
    <w:rsid w:val="00844A9C"/>
    <w:rsid w:val="00846F96"/>
    <w:rsid w:val="0084714D"/>
    <w:rsid w:val="0085018E"/>
    <w:rsid w:val="00851759"/>
    <w:rsid w:val="0085302C"/>
    <w:rsid w:val="00853523"/>
    <w:rsid w:val="00854AF9"/>
    <w:rsid w:val="008552F4"/>
    <w:rsid w:val="0085691A"/>
    <w:rsid w:val="008572CF"/>
    <w:rsid w:val="008602D2"/>
    <w:rsid w:val="0086273C"/>
    <w:rsid w:val="00862B82"/>
    <w:rsid w:val="008647B4"/>
    <w:rsid w:val="008654F3"/>
    <w:rsid w:val="00866CE3"/>
    <w:rsid w:val="0086771A"/>
    <w:rsid w:val="008679C0"/>
    <w:rsid w:val="00870CC2"/>
    <w:rsid w:val="00870F5F"/>
    <w:rsid w:val="008739D1"/>
    <w:rsid w:val="00873E3F"/>
    <w:rsid w:val="00874532"/>
    <w:rsid w:val="0087538E"/>
    <w:rsid w:val="008755AE"/>
    <w:rsid w:val="00876656"/>
    <w:rsid w:val="00876FA3"/>
    <w:rsid w:val="00880CFD"/>
    <w:rsid w:val="00881CDA"/>
    <w:rsid w:val="00882EF1"/>
    <w:rsid w:val="00883A0D"/>
    <w:rsid w:val="00883A7D"/>
    <w:rsid w:val="0088474F"/>
    <w:rsid w:val="0088645E"/>
    <w:rsid w:val="008864C1"/>
    <w:rsid w:val="008903F1"/>
    <w:rsid w:val="00893E9E"/>
    <w:rsid w:val="0089442D"/>
    <w:rsid w:val="00894BBB"/>
    <w:rsid w:val="008959C0"/>
    <w:rsid w:val="0089622D"/>
    <w:rsid w:val="00896B41"/>
    <w:rsid w:val="008A0553"/>
    <w:rsid w:val="008A1E04"/>
    <w:rsid w:val="008A2CD2"/>
    <w:rsid w:val="008A389B"/>
    <w:rsid w:val="008A4652"/>
    <w:rsid w:val="008A5353"/>
    <w:rsid w:val="008A5CF4"/>
    <w:rsid w:val="008A7CA0"/>
    <w:rsid w:val="008B1017"/>
    <w:rsid w:val="008B21F3"/>
    <w:rsid w:val="008B4D79"/>
    <w:rsid w:val="008B69CD"/>
    <w:rsid w:val="008B6B46"/>
    <w:rsid w:val="008B6F3B"/>
    <w:rsid w:val="008B785E"/>
    <w:rsid w:val="008B7EBE"/>
    <w:rsid w:val="008C08DC"/>
    <w:rsid w:val="008C12B2"/>
    <w:rsid w:val="008C1AF6"/>
    <w:rsid w:val="008C230E"/>
    <w:rsid w:val="008C4F9A"/>
    <w:rsid w:val="008C75A7"/>
    <w:rsid w:val="008C7C58"/>
    <w:rsid w:val="008D14C9"/>
    <w:rsid w:val="008D2227"/>
    <w:rsid w:val="008D2E8F"/>
    <w:rsid w:val="008D35DC"/>
    <w:rsid w:val="008D5122"/>
    <w:rsid w:val="008D57CA"/>
    <w:rsid w:val="008D713E"/>
    <w:rsid w:val="008D764C"/>
    <w:rsid w:val="008E791B"/>
    <w:rsid w:val="008E7987"/>
    <w:rsid w:val="008F4ECC"/>
    <w:rsid w:val="008F54BC"/>
    <w:rsid w:val="008F5872"/>
    <w:rsid w:val="009003B2"/>
    <w:rsid w:val="0090168C"/>
    <w:rsid w:val="00901BB4"/>
    <w:rsid w:val="009057E1"/>
    <w:rsid w:val="009061BF"/>
    <w:rsid w:val="00906333"/>
    <w:rsid w:val="00910536"/>
    <w:rsid w:val="009126F9"/>
    <w:rsid w:val="00913516"/>
    <w:rsid w:val="00914028"/>
    <w:rsid w:val="00914440"/>
    <w:rsid w:val="00914925"/>
    <w:rsid w:val="009159A0"/>
    <w:rsid w:val="00915A63"/>
    <w:rsid w:val="00915DEA"/>
    <w:rsid w:val="0091684E"/>
    <w:rsid w:val="0091712B"/>
    <w:rsid w:val="009207B8"/>
    <w:rsid w:val="00925B4C"/>
    <w:rsid w:val="00926C90"/>
    <w:rsid w:val="00927097"/>
    <w:rsid w:val="00927F9F"/>
    <w:rsid w:val="00931C1B"/>
    <w:rsid w:val="00932D24"/>
    <w:rsid w:val="00933D51"/>
    <w:rsid w:val="009348B0"/>
    <w:rsid w:val="009348BC"/>
    <w:rsid w:val="00934A01"/>
    <w:rsid w:val="00934A8C"/>
    <w:rsid w:val="009360B1"/>
    <w:rsid w:val="00936221"/>
    <w:rsid w:val="00936FB6"/>
    <w:rsid w:val="00937C43"/>
    <w:rsid w:val="00937FD2"/>
    <w:rsid w:val="00942CE1"/>
    <w:rsid w:val="009451D5"/>
    <w:rsid w:val="00945AC2"/>
    <w:rsid w:val="00946547"/>
    <w:rsid w:val="00950783"/>
    <w:rsid w:val="00953629"/>
    <w:rsid w:val="00955715"/>
    <w:rsid w:val="00960ED7"/>
    <w:rsid w:val="009619E9"/>
    <w:rsid w:val="00961ABF"/>
    <w:rsid w:val="00961D83"/>
    <w:rsid w:val="00962303"/>
    <w:rsid w:val="00962468"/>
    <w:rsid w:val="0096319E"/>
    <w:rsid w:val="009633BA"/>
    <w:rsid w:val="009635C8"/>
    <w:rsid w:val="009639C3"/>
    <w:rsid w:val="00963C52"/>
    <w:rsid w:val="00967705"/>
    <w:rsid w:val="0097018C"/>
    <w:rsid w:val="0097021A"/>
    <w:rsid w:val="00973D05"/>
    <w:rsid w:val="00975B9D"/>
    <w:rsid w:val="00976B8D"/>
    <w:rsid w:val="00977420"/>
    <w:rsid w:val="00977EA3"/>
    <w:rsid w:val="0098137A"/>
    <w:rsid w:val="00981601"/>
    <w:rsid w:val="00982584"/>
    <w:rsid w:val="0098304B"/>
    <w:rsid w:val="00983500"/>
    <w:rsid w:val="009835CF"/>
    <w:rsid w:val="0098368B"/>
    <w:rsid w:val="00986526"/>
    <w:rsid w:val="0098769E"/>
    <w:rsid w:val="0099091D"/>
    <w:rsid w:val="00992D34"/>
    <w:rsid w:val="00992DBD"/>
    <w:rsid w:val="009A091C"/>
    <w:rsid w:val="009A2186"/>
    <w:rsid w:val="009A2B66"/>
    <w:rsid w:val="009A313A"/>
    <w:rsid w:val="009A457C"/>
    <w:rsid w:val="009A4A8A"/>
    <w:rsid w:val="009A51C6"/>
    <w:rsid w:val="009A69B5"/>
    <w:rsid w:val="009A7550"/>
    <w:rsid w:val="009A7A8E"/>
    <w:rsid w:val="009B135C"/>
    <w:rsid w:val="009B2F1D"/>
    <w:rsid w:val="009B352E"/>
    <w:rsid w:val="009B3A33"/>
    <w:rsid w:val="009B7969"/>
    <w:rsid w:val="009C027F"/>
    <w:rsid w:val="009C0765"/>
    <w:rsid w:val="009C0A82"/>
    <w:rsid w:val="009C0F3D"/>
    <w:rsid w:val="009C1416"/>
    <w:rsid w:val="009C17DE"/>
    <w:rsid w:val="009C1FA7"/>
    <w:rsid w:val="009C3DC8"/>
    <w:rsid w:val="009C5657"/>
    <w:rsid w:val="009C72CB"/>
    <w:rsid w:val="009C7466"/>
    <w:rsid w:val="009C7A77"/>
    <w:rsid w:val="009C7C74"/>
    <w:rsid w:val="009C7CE8"/>
    <w:rsid w:val="009D2924"/>
    <w:rsid w:val="009D4077"/>
    <w:rsid w:val="009D63A4"/>
    <w:rsid w:val="009E08F9"/>
    <w:rsid w:val="009E0DE7"/>
    <w:rsid w:val="009E121F"/>
    <w:rsid w:val="009E15C2"/>
    <w:rsid w:val="009E1E7F"/>
    <w:rsid w:val="009E2096"/>
    <w:rsid w:val="009E25A9"/>
    <w:rsid w:val="009E2697"/>
    <w:rsid w:val="009E3231"/>
    <w:rsid w:val="009E32B6"/>
    <w:rsid w:val="009E358C"/>
    <w:rsid w:val="009E6AAD"/>
    <w:rsid w:val="009E7FD6"/>
    <w:rsid w:val="009F58E8"/>
    <w:rsid w:val="009F7C41"/>
    <w:rsid w:val="00A0035A"/>
    <w:rsid w:val="00A003BD"/>
    <w:rsid w:val="00A00618"/>
    <w:rsid w:val="00A0087B"/>
    <w:rsid w:val="00A00D25"/>
    <w:rsid w:val="00A01D2B"/>
    <w:rsid w:val="00A01D9E"/>
    <w:rsid w:val="00A0284C"/>
    <w:rsid w:val="00A04876"/>
    <w:rsid w:val="00A05608"/>
    <w:rsid w:val="00A05997"/>
    <w:rsid w:val="00A07366"/>
    <w:rsid w:val="00A07853"/>
    <w:rsid w:val="00A07BBF"/>
    <w:rsid w:val="00A1024E"/>
    <w:rsid w:val="00A107CA"/>
    <w:rsid w:val="00A113A5"/>
    <w:rsid w:val="00A1230C"/>
    <w:rsid w:val="00A12393"/>
    <w:rsid w:val="00A1312A"/>
    <w:rsid w:val="00A13739"/>
    <w:rsid w:val="00A13884"/>
    <w:rsid w:val="00A13E36"/>
    <w:rsid w:val="00A1574B"/>
    <w:rsid w:val="00A1587F"/>
    <w:rsid w:val="00A15B69"/>
    <w:rsid w:val="00A206E7"/>
    <w:rsid w:val="00A21FC5"/>
    <w:rsid w:val="00A2350F"/>
    <w:rsid w:val="00A25F23"/>
    <w:rsid w:val="00A263BC"/>
    <w:rsid w:val="00A3004B"/>
    <w:rsid w:val="00A30A90"/>
    <w:rsid w:val="00A30DB1"/>
    <w:rsid w:val="00A34571"/>
    <w:rsid w:val="00A37155"/>
    <w:rsid w:val="00A404F7"/>
    <w:rsid w:val="00A40BF3"/>
    <w:rsid w:val="00A40E72"/>
    <w:rsid w:val="00A40EC4"/>
    <w:rsid w:val="00A43127"/>
    <w:rsid w:val="00A433D5"/>
    <w:rsid w:val="00A4377E"/>
    <w:rsid w:val="00A43C46"/>
    <w:rsid w:val="00A460FB"/>
    <w:rsid w:val="00A477C4"/>
    <w:rsid w:val="00A52907"/>
    <w:rsid w:val="00A544F0"/>
    <w:rsid w:val="00A54693"/>
    <w:rsid w:val="00A54EAD"/>
    <w:rsid w:val="00A60FAD"/>
    <w:rsid w:val="00A62423"/>
    <w:rsid w:val="00A63761"/>
    <w:rsid w:val="00A63F23"/>
    <w:rsid w:val="00A65B2B"/>
    <w:rsid w:val="00A66B37"/>
    <w:rsid w:val="00A677EE"/>
    <w:rsid w:val="00A7162F"/>
    <w:rsid w:val="00A7294D"/>
    <w:rsid w:val="00A74859"/>
    <w:rsid w:val="00A74E9D"/>
    <w:rsid w:val="00A75157"/>
    <w:rsid w:val="00A77842"/>
    <w:rsid w:val="00A77D69"/>
    <w:rsid w:val="00A83253"/>
    <w:rsid w:val="00A83C2F"/>
    <w:rsid w:val="00A85CB5"/>
    <w:rsid w:val="00A8612A"/>
    <w:rsid w:val="00A861FA"/>
    <w:rsid w:val="00A901D0"/>
    <w:rsid w:val="00A910D1"/>
    <w:rsid w:val="00A91E87"/>
    <w:rsid w:val="00A92E13"/>
    <w:rsid w:val="00A9307D"/>
    <w:rsid w:val="00A9606D"/>
    <w:rsid w:val="00A96930"/>
    <w:rsid w:val="00A96C2E"/>
    <w:rsid w:val="00A97182"/>
    <w:rsid w:val="00A9721C"/>
    <w:rsid w:val="00A97371"/>
    <w:rsid w:val="00A97BCC"/>
    <w:rsid w:val="00AA065D"/>
    <w:rsid w:val="00AA1068"/>
    <w:rsid w:val="00AA165C"/>
    <w:rsid w:val="00AA16D4"/>
    <w:rsid w:val="00AA264D"/>
    <w:rsid w:val="00AA276A"/>
    <w:rsid w:val="00AA2863"/>
    <w:rsid w:val="00AA310B"/>
    <w:rsid w:val="00AA3EA2"/>
    <w:rsid w:val="00AA4A29"/>
    <w:rsid w:val="00AA4D76"/>
    <w:rsid w:val="00AA68B3"/>
    <w:rsid w:val="00AB0872"/>
    <w:rsid w:val="00AB127C"/>
    <w:rsid w:val="00AB15D2"/>
    <w:rsid w:val="00AB27A9"/>
    <w:rsid w:val="00AB329A"/>
    <w:rsid w:val="00AB61EB"/>
    <w:rsid w:val="00AB6838"/>
    <w:rsid w:val="00AC19F5"/>
    <w:rsid w:val="00AC317B"/>
    <w:rsid w:val="00AC3B20"/>
    <w:rsid w:val="00AC3CEC"/>
    <w:rsid w:val="00AC5332"/>
    <w:rsid w:val="00AC58F7"/>
    <w:rsid w:val="00AC5ACF"/>
    <w:rsid w:val="00AC6185"/>
    <w:rsid w:val="00AD0771"/>
    <w:rsid w:val="00AD1699"/>
    <w:rsid w:val="00AD424D"/>
    <w:rsid w:val="00AD43FB"/>
    <w:rsid w:val="00AD441F"/>
    <w:rsid w:val="00AD526E"/>
    <w:rsid w:val="00AD5DC6"/>
    <w:rsid w:val="00AD7CDF"/>
    <w:rsid w:val="00AE1813"/>
    <w:rsid w:val="00AE1D41"/>
    <w:rsid w:val="00AE399C"/>
    <w:rsid w:val="00AE3D50"/>
    <w:rsid w:val="00AE4966"/>
    <w:rsid w:val="00AE5143"/>
    <w:rsid w:val="00AE5B75"/>
    <w:rsid w:val="00AE69BC"/>
    <w:rsid w:val="00AE746D"/>
    <w:rsid w:val="00AF0600"/>
    <w:rsid w:val="00AF14EE"/>
    <w:rsid w:val="00AF2299"/>
    <w:rsid w:val="00AF399B"/>
    <w:rsid w:val="00AF7441"/>
    <w:rsid w:val="00B0162D"/>
    <w:rsid w:val="00B02914"/>
    <w:rsid w:val="00B04D9D"/>
    <w:rsid w:val="00B05874"/>
    <w:rsid w:val="00B05C23"/>
    <w:rsid w:val="00B079BD"/>
    <w:rsid w:val="00B07E91"/>
    <w:rsid w:val="00B15D3F"/>
    <w:rsid w:val="00B16C53"/>
    <w:rsid w:val="00B16C7B"/>
    <w:rsid w:val="00B17C20"/>
    <w:rsid w:val="00B17F6B"/>
    <w:rsid w:val="00B21024"/>
    <w:rsid w:val="00B25C3C"/>
    <w:rsid w:val="00B25C91"/>
    <w:rsid w:val="00B2768C"/>
    <w:rsid w:val="00B31EB5"/>
    <w:rsid w:val="00B323E0"/>
    <w:rsid w:val="00B32920"/>
    <w:rsid w:val="00B34BC7"/>
    <w:rsid w:val="00B34CFE"/>
    <w:rsid w:val="00B34E33"/>
    <w:rsid w:val="00B37A4E"/>
    <w:rsid w:val="00B37FF6"/>
    <w:rsid w:val="00B424B2"/>
    <w:rsid w:val="00B4365B"/>
    <w:rsid w:val="00B43F7F"/>
    <w:rsid w:val="00B46B71"/>
    <w:rsid w:val="00B477E3"/>
    <w:rsid w:val="00B50F8A"/>
    <w:rsid w:val="00B521D7"/>
    <w:rsid w:val="00B57832"/>
    <w:rsid w:val="00B62851"/>
    <w:rsid w:val="00B62B48"/>
    <w:rsid w:val="00B641C6"/>
    <w:rsid w:val="00B64EC5"/>
    <w:rsid w:val="00B71B4E"/>
    <w:rsid w:val="00B72311"/>
    <w:rsid w:val="00B738F8"/>
    <w:rsid w:val="00B75B09"/>
    <w:rsid w:val="00B77171"/>
    <w:rsid w:val="00B77A64"/>
    <w:rsid w:val="00B8108D"/>
    <w:rsid w:val="00B82DF0"/>
    <w:rsid w:val="00B83195"/>
    <w:rsid w:val="00B83B61"/>
    <w:rsid w:val="00B8756F"/>
    <w:rsid w:val="00B902A7"/>
    <w:rsid w:val="00B90BEA"/>
    <w:rsid w:val="00B91879"/>
    <w:rsid w:val="00B940ED"/>
    <w:rsid w:val="00B945BF"/>
    <w:rsid w:val="00B945D3"/>
    <w:rsid w:val="00BA02EE"/>
    <w:rsid w:val="00BA0A96"/>
    <w:rsid w:val="00BA1940"/>
    <w:rsid w:val="00BA22E4"/>
    <w:rsid w:val="00BA3736"/>
    <w:rsid w:val="00BA52E1"/>
    <w:rsid w:val="00BA5C36"/>
    <w:rsid w:val="00BA7E9A"/>
    <w:rsid w:val="00BB055A"/>
    <w:rsid w:val="00BB1206"/>
    <w:rsid w:val="00BB18A0"/>
    <w:rsid w:val="00BB2406"/>
    <w:rsid w:val="00BB35D1"/>
    <w:rsid w:val="00BB3C3A"/>
    <w:rsid w:val="00BB51CD"/>
    <w:rsid w:val="00BC0E65"/>
    <w:rsid w:val="00BC1565"/>
    <w:rsid w:val="00BC22E0"/>
    <w:rsid w:val="00BC27A9"/>
    <w:rsid w:val="00BC2E32"/>
    <w:rsid w:val="00BC3E24"/>
    <w:rsid w:val="00BD1629"/>
    <w:rsid w:val="00BD3FE3"/>
    <w:rsid w:val="00BD4255"/>
    <w:rsid w:val="00BD5247"/>
    <w:rsid w:val="00BD6261"/>
    <w:rsid w:val="00BD6805"/>
    <w:rsid w:val="00BE0559"/>
    <w:rsid w:val="00BE1335"/>
    <w:rsid w:val="00BE2520"/>
    <w:rsid w:val="00BE2A48"/>
    <w:rsid w:val="00BE2D8A"/>
    <w:rsid w:val="00BE3AA7"/>
    <w:rsid w:val="00BE3EC1"/>
    <w:rsid w:val="00BE4452"/>
    <w:rsid w:val="00BE4F32"/>
    <w:rsid w:val="00BE59D7"/>
    <w:rsid w:val="00BE61D0"/>
    <w:rsid w:val="00BE7679"/>
    <w:rsid w:val="00BF16F6"/>
    <w:rsid w:val="00BF2413"/>
    <w:rsid w:val="00BF2A04"/>
    <w:rsid w:val="00BF41C8"/>
    <w:rsid w:val="00BF4AFE"/>
    <w:rsid w:val="00BF4B1B"/>
    <w:rsid w:val="00BF6352"/>
    <w:rsid w:val="00BF6378"/>
    <w:rsid w:val="00BF6696"/>
    <w:rsid w:val="00BF6910"/>
    <w:rsid w:val="00BF72EA"/>
    <w:rsid w:val="00BF7CFE"/>
    <w:rsid w:val="00C00AEE"/>
    <w:rsid w:val="00C01B07"/>
    <w:rsid w:val="00C025D4"/>
    <w:rsid w:val="00C03E03"/>
    <w:rsid w:val="00C0456A"/>
    <w:rsid w:val="00C046FD"/>
    <w:rsid w:val="00C04912"/>
    <w:rsid w:val="00C0770B"/>
    <w:rsid w:val="00C07C9E"/>
    <w:rsid w:val="00C10E9C"/>
    <w:rsid w:val="00C11AA1"/>
    <w:rsid w:val="00C121BE"/>
    <w:rsid w:val="00C1222C"/>
    <w:rsid w:val="00C12597"/>
    <w:rsid w:val="00C12917"/>
    <w:rsid w:val="00C164A5"/>
    <w:rsid w:val="00C16D2B"/>
    <w:rsid w:val="00C17067"/>
    <w:rsid w:val="00C17401"/>
    <w:rsid w:val="00C178E5"/>
    <w:rsid w:val="00C21A14"/>
    <w:rsid w:val="00C21CC6"/>
    <w:rsid w:val="00C242ED"/>
    <w:rsid w:val="00C24426"/>
    <w:rsid w:val="00C245A0"/>
    <w:rsid w:val="00C262FA"/>
    <w:rsid w:val="00C3039B"/>
    <w:rsid w:val="00C305C8"/>
    <w:rsid w:val="00C3082F"/>
    <w:rsid w:val="00C30BA8"/>
    <w:rsid w:val="00C31527"/>
    <w:rsid w:val="00C319EC"/>
    <w:rsid w:val="00C33683"/>
    <w:rsid w:val="00C33D09"/>
    <w:rsid w:val="00C35EBA"/>
    <w:rsid w:val="00C378BE"/>
    <w:rsid w:val="00C4015D"/>
    <w:rsid w:val="00C41163"/>
    <w:rsid w:val="00C45A1E"/>
    <w:rsid w:val="00C46629"/>
    <w:rsid w:val="00C47D21"/>
    <w:rsid w:val="00C503AF"/>
    <w:rsid w:val="00C5055A"/>
    <w:rsid w:val="00C51C56"/>
    <w:rsid w:val="00C52590"/>
    <w:rsid w:val="00C52FBA"/>
    <w:rsid w:val="00C5493E"/>
    <w:rsid w:val="00C54DFD"/>
    <w:rsid w:val="00C56E78"/>
    <w:rsid w:val="00C5745D"/>
    <w:rsid w:val="00C61FD4"/>
    <w:rsid w:val="00C620FC"/>
    <w:rsid w:val="00C63A44"/>
    <w:rsid w:val="00C65B11"/>
    <w:rsid w:val="00C67A4E"/>
    <w:rsid w:val="00C70F44"/>
    <w:rsid w:val="00C72598"/>
    <w:rsid w:val="00C72DEA"/>
    <w:rsid w:val="00C753FF"/>
    <w:rsid w:val="00C75CB1"/>
    <w:rsid w:val="00C76E84"/>
    <w:rsid w:val="00C81107"/>
    <w:rsid w:val="00C83D73"/>
    <w:rsid w:val="00C85ADA"/>
    <w:rsid w:val="00C85DB9"/>
    <w:rsid w:val="00C873F2"/>
    <w:rsid w:val="00C909D9"/>
    <w:rsid w:val="00C91C25"/>
    <w:rsid w:val="00C92A81"/>
    <w:rsid w:val="00C93412"/>
    <w:rsid w:val="00C96012"/>
    <w:rsid w:val="00C96685"/>
    <w:rsid w:val="00C967CB"/>
    <w:rsid w:val="00C96CDD"/>
    <w:rsid w:val="00C973A7"/>
    <w:rsid w:val="00C97568"/>
    <w:rsid w:val="00CA1A21"/>
    <w:rsid w:val="00CA1D36"/>
    <w:rsid w:val="00CA6392"/>
    <w:rsid w:val="00CA6D6D"/>
    <w:rsid w:val="00CA7273"/>
    <w:rsid w:val="00CA798A"/>
    <w:rsid w:val="00CB0F05"/>
    <w:rsid w:val="00CB1BCE"/>
    <w:rsid w:val="00CB2083"/>
    <w:rsid w:val="00CB352B"/>
    <w:rsid w:val="00CB361D"/>
    <w:rsid w:val="00CB4124"/>
    <w:rsid w:val="00CB5D65"/>
    <w:rsid w:val="00CB5E64"/>
    <w:rsid w:val="00CB6AFB"/>
    <w:rsid w:val="00CB6B30"/>
    <w:rsid w:val="00CB7D1B"/>
    <w:rsid w:val="00CB7E4D"/>
    <w:rsid w:val="00CC0EAA"/>
    <w:rsid w:val="00CC2A32"/>
    <w:rsid w:val="00CC32C8"/>
    <w:rsid w:val="00CD0B88"/>
    <w:rsid w:val="00CD1485"/>
    <w:rsid w:val="00CD1EF3"/>
    <w:rsid w:val="00CD33AD"/>
    <w:rsid w:val="00CD4D41"/>
    <w:rsid w:val="00CD7923"/>
    <w:rsid w:val="00CE0B6A"/>
    <w:rsid w:val="00CE20A7"/>
    <w:rsid w:val="00CE44ED"/>
    <w:rsid w:val="00CE4B6D"/>
    <w:rsid w:val="00CE5D7F"/>
    <w:rsid w:val="00CE616D"/>
    <w:rsid w:val="00CE770C"/>
    <w:rsid w:val="00CE7E6A"/>
    <w:rsid w:val="00CF0EB1"/>
    <w:rsid w:val="00CF0EF2"/>
    <w:rsid w:val="00CF1404"/>
    <w:rsid w:val="00CF1EEE"/>
    <w:rsid w:val="00CF3389"/>
    <w:rsid w:val="00CF341F"/>
    <w:rsid w:val="00CF3D34"/>
    <w:rsid w:val="00CF7D89"/>
    <w:rsid w:val="00D0022B"/>
    <w:rsid w:val="00D00A26"/>
    <w:rsid w:val="00D01B9F"/>
    <w:rsid w:val="00D01F05"/>
    <w:rsid w:val="00D023E7"/>
    <w:rsid w:val="00D0319A"/>
    <w:rsid w:val="00D03D82"/>
    <w:rsid w:val="00D053DB"/>
    <w:rsid w:val="00D05E0F"/>
    <w:rsid w:val="00D1057C"/>
    <w:rsid w:val="00D10C53"/>
    <w:rsid w:val="00D11B3B"/>
    <w:rsid w:val="00D11D78"/>
    <w:rsid w:val="00D12495"/>
    <w:rsid w:val="00D14F77"/>
    <w:rsid w:val="00D20F3B"/>
    <w:rsid w:val="00D215F0"/>
    <w:rsid w:val="00D21610"/>
    <w:rsid w:val="00D2184F"/>
    <w:rsid w:val="00D2280D"/>
    <w:rsid w:val="00D22EEF"/>
    <w:rsid w:val="00D23CCC"/>
    <w:rsid w:val="00D23E83"/>
    <w:rsid w:val="00D25C0E"/>
    <w:rsid w:val="00D261E0"/>
    <w:rsid w:val="00D26B4B"/>
    <w:rsid w:val="00D27236"/>
    <w:rsid w:val="00D27B91"/>
    <w:rsid w:val="00D3026C"/>
    <w:rsid w:val="00D31DBB"/>
    <w:rsid w:val="00D32106"/>
    <w:rsid w:val="00D357A9"/>
    <w:rsid w:val="00D35BD2"/>
    <w:rsid w:val="00D36585"/>
    <w:rsid w:val="00D366C7"/>
    <w:rsid w:val="00D36B90"/>
    <w:rsid w:val="00D37103"/>
    <w:rsid w:val="00D411FB"/>
    <w:rsid w:val="00D41436"/>
    <w:rsid w:val="00D43248"/>
    <w:rsid w:val="00D43B2C"/>
    <w:rsid w:val="00D43BD3"/>
    <w:rsid w:val="00D44441"/>
    <w:rsid w:val="00D45577"/>
    <w:rsid w:val="00D456E1"/>
    <w:rsid w:val="00D45A1B"/>
    <w:rsid w:val="00D47862"/>
    <w:rsid w:val="00D51AC2"/>
    <w:rsid w:val="00D525AF"/>
    <w:rsid w:val="00D52624"/>
    <w:rsid w:val="00D53745"/>
    <w:rsid w:val="00D55179"/>
    <w:rsid w:val="00D553A0"/>
    <w:rsid w:val="00D57E8A"/>
    <w:rsid w:val="00D6159F"/>
    <w:rsid w:val="00D617E2"/>
    <w:rsid w:val="00D61A25"/>
    <w:rsid w:val="00D624FC"/>
    <w:rsid w:val="00D62698"/>
    <w:rsid w:val="00D63B41"/>
    <w:rsid w:val="00D64278"/>
    <w:rsid w:val="00D64373"/>
    <w:rsid w:val="00D66F18"/>
    <w:rsid w:val="00D671E8"/>
    <w:rsid w:val="00D6734B"/>
    <w:rsid w:val="00D71353"/>
    <w:rsid w:val="00D720F4"/>
    <w:rsid w:val="00D7468E"/>
    <w:rsid w:val="00D750D9"/>
    <w:rsid w:val="00D7555C"/>
    <w:rsid w:val="00D82B0C"/>
    <w:rsid w:val="00D84C18"/>
    <w:rsid w:val="00D851B3"/>
    <w:rsid w:val="00D85724"/>
    <w:rsid w:val="00D8618B"/>
    <w:rsid w:val="00D87A4A"/>
    <w:rsid w:val="00D90090"/>
    <w:rsid w:val="00D91105"/>
    <w:rsid w:val="00D92DF8"/>
    <w:rsid w:val="00D949AA"/>
    <w:rsid w:val="00D95F49"/>
    <w:rsid w:val="00D9705A"/>
    <w:rsid w:val="00D975D0"/>
    <w:rsid w:val="00DA000E"/>
    <w:rsid w:val="00DA137D"/>
    <w:rsid w:val="00DA355E"/>
    <w:rsid w:val="00DA5014"/>
    <w:rsid w:val="00DB125C"/>
    <w:rsid w:val="00DB25C6"/>
    <w:rsid w:val="00DB3176"/>
    <w:rsid w:val="00DB6698"/>
    <w:rsid w:val="00DB68D7"/>
    <w:rsid w:val="00DB6B51"/>
    <w:rsid w:val="00DB6F70"/>
    <w:rsid w:val="00DC194B"/>
    <w:rsid w:val="00DC237A"/>
    <w:rsid w:val="00DC3A62"/>
    <w:rsid w:val="00DC3BB7"/>
    <w:rsid w:val="00DC4E2B"/>
    <w:rsid w:val="00DC7843"/>
    <w:rsid w:val="00DC793F"/>
    <w:rsid w:val="00DD2FE9"/>
    <w:rsid w:val="00DD342F"/>
    <w:rsid w:val="00DD3803"/>
    <w:rsid w:val="00DD3EA6"/>
    <w:rsid w:val="00DD5A91"/>
    <w:rsid w:val="00DD7DF5"/>
    <w:rsid w:val="00DE04D8"/>
    <w:rsid w:val="00DE16FA"/>
    <w:rsid w:val="00DE1C09"/>
    <w:rsid w:val="00DE1DF1"/>
    <w:rsid w:val="00DE23DB"/>
    <w:rsid w:val="00DE50D0"/>
    <w:rsid w:val="00DE5233"/>
    <w:rsid w:val="00DF005D"/>
    <w:rsid w:val="00DF0780"/>
    <w:rsid w:val="00DF1747"/>
    <w:rsid w:val="00DF28E1"/>
    <w:rsid w:val="00DF502C"/>
    <w:rsid w:val="00DF7831"/>
    <w:rsid w:val="00DF7CE8"/>
    <w:rsid w:val="00E000C3"/>
    <w:rsid w:val="00E0096E"/>
    <w:rsid w:val="00E00994"/>
    <w:rsid w:val="00E0486E"/>
    <w:rsid w:val="00E072AE"/>
    <w:rsid w:val="00E10AEA"/>
    <w:rsid w:val="00E1140C"/>
    <w:rsid w:val="00E115E6"/>
    <w:rsid w:val="00E116E4"/>
    <w:rsid w:val="00E13205"/>
    <w:rsid w:val="00E1788D"/>
    <w:rsid w:val="00E17CC9"/>
    <w:rsid w:val="00E20C60"/>
    <w:rsid w:val="00E245D5"/>
    <w:rsid w:val="00E24B5D"/>
    <w:rsid w:val="00E2597D"/>
    <w:rsid w:val="00E26517"/>
    <w:rsid w:val="00E2687A"/>
    <w:rsid w:val="00E304A0"/>
    <w:rsid w:val="00E310A6"/>
    <w:rsid w:val="00E31874"/>
    <w:rsid w:val="00E33687"/>
    <w:rsid w:val="00E33D99"/>
    <w:rsid w:val="00E355CC"/>
    <w:rsid w:val="00E37BE3"/>
    <w:rsid w:val="00E4089C"/>
    <w:rsid w:val="00E40BD8"/>
    <w:rsid w:val="00E418A1"/>
    <w:rsid w:val="00E42B74"/>
    <w:rsid w:val="00E42C7B"/>
    <w:rsid w:val="00E45662"/>
    <w:rsid w:val="00E47079"/>
    <w:rsid w:val="00E50D1A"/>
    <w:rsid w:val="00E52271"/>
    <w:rsid w:val="00E529CB"/>
    <w:rsid w:val="00E54D64"/>
    <w:rsid w:val="00E54DEC"/>
    <w:rsid w:val="00E5526A"/>
    <w:rsid w:val="00E56DCC"/>
    <w:rsid w:val="00E574A3"/>
    <w:rsid w:val="00E601BB"/>
    <w:rsid w:val="00E60C51"/>
    <w:rsid w:val="00E60F45"/>
    <w:rsid w:val="00E60F5E"/>
    <w:rsid w:val="00E61AB8"/>
    <w:rsid w:val="00E61D7B"/>
    <w:rsid w:val="00E61DE9"/>
    <w:rsid w:val="00E6212F"/>
    <w:rsid w:val="00E64602"/>
    <w:rsid w:val="00E65FB3"/>
    <w:rsid w:val="00E66DE7"/>
    <w:rsid w:val="00E66EA8"/>
    <w:rsid w:val="00E67000"/>
    <w:rsid w:val="00E734C7"/>
    <w:rsid w:val="00E74A57"/>
    <w:rsid w:val="00E75878"/>
    <w:rsid w:val="00E8154E"/>
    <w:rsid w:val="00E81D23"/>
    <w:rsid w:val="00E82C71"/>
    <w:rsid w:val="00E82F01"/>
    <w:rsid w:val="00E83A5D"/>
    <w:rsid w:val="00E84D64"/>
    <w:rsid w:val="00E8545C"/>
    <w:rsid w:val="00E86B50"/>
    <w:rsid w:val="00E87D98"/>
    <w:rsid w:val="00E9192E"/>
    <w:rsid w:val="00E91DB4"/>
    <w:rsid w:val="00E91FEB"/>
    <w:rsid w:val="00E92D06"/>
    <w:rsid w:val="00E93C97"/>
    <w:rsid w:val="00E94F20"/>
    <w:rsid w:val="00E95AA1"/>
    <w:rsid w:val="00E96B6A"/>
    <w:rsid w:val="00E96E8E"/>
    <w:rsid w:val="00E972E7"/>
    <w:rsid w:val="00EA1974"/>
    <w:rsid w:val="00EA1ACD"/>
    <w:rsid w:val="00EA353D"/>
    <w:rsid w:val="00EA5A19"/>
    <w:rsid w:val="00EA5F69"/>
    <w:rsid w:val="00EA6B23"/>
    <w:rsid w:val="00EB04B4"/>
    <w:rsid w:val="00EB0822"/>
    <w:rsid w:val="00EB0F31"/>
    <w:rsid w:val="00EB1647"/>
    <w:rsid w:val="00EB21D5"/>
    <w:rsid w:val="00EB2A30"/>
    <w:rsid w:val="00EB3CB4"/>
    <w:rsid w:val="00EB4AC6"/>
    <w:rsid w:val="00EB516C"/>
    <w:rsid w:val="00EB544B"/>
    <w:rsid w:val="00EB79D8"/>
    <w:rsid w:val="00EC2A8C"/>
    <w:rsid w:val="00EC316E"/>
    <w:rsid w:val="00EC39A5"/>
    <w:rsid w:val="00EC4095"/>
    <w:rsid w:val="00EC5234"/>
    <w:rsid w:val="00EC538A"/>
    <w:rsid w:val="00ED048F"/>
    <w:rsid w:val="00ED1182"/>
    <w:rsid w:val="00ED2593"/>
    <w:rsid w:val="00ED3220"/>
    <w:rsid w:val="00ED39EB"/>
    <w:rsid w:val="00ED7180"/>
    <w:rsid w:val="00ED7207"/>
    <w:rsid w:val="00ED7937"/>
    <w:rsid w:val="00EE06D5"/>
    <w:rsid w:val="00EE0A0B"/>
    <w:rsid w:val="00EE0E64"/>
    <w:rsid w:val="00EE3B39"/>
    <w:rsid w:val="00EE4808"/>
    <w:rsid w:val="00EE7368"/>
    <w:rsid w:val="00EE7C06"/>
    <w:rsid w:val="00EF258C"/>
    <w:rsid w:val="00EF2AC5"/>
    <w:rsid w:val="00EF4AA2"/>
    <w:rsid w:val="00EF59EB"/>
    <w:rsid w:val="00EF6977"/>
    <w:rsid w:val="00F00CCA"/>
    <w:rsid w:val="00F00FF6"/>
    <w:rsid w:val="00F025BA"/>
    <w:rsid w:val="00F02677"/>
    <w:rsid w:val="00F056EE"/>
    <w:rsid w:val="00F069F5"/>
    <w:rsid w:val="00F0719F"/>
    <w:rsid w:val="00F104EA"/>
    <w:rsid w:val="00F1052C"/>
    <w:rsid w:val="00F10C03"/>
    <w:rsid w:val="00F1374D"/>
    <w:rsid w:val="00F13F44"/>
    <w:rsid w:val="00F14AF1"/>
    <w:rsid w:val="00F14C52"/>
    <w:rsid w:val="00F154C2"/>
    <w:rsid w:val="00F157C8"/>
    <w:rsid w:val="00F2149B"/>
    <w:rsid w:val="00F23598"/>
    <w:rsid w:val="00F236D2"/>
    <w:rsid w:val="00F243F0"/>
    <w:rsid w:val="00F26211"/>
    <w:rsid w:val="00F26806"/>
    <w:rsid w:val="00F26F2D"/>
    <w:rsid w:val="00F26F63"/>
    <w:rsid w:val="00F3118A"/>
    <w:rsid w:val="00F316DE"/>
    <w:rsid w:val="00F31CFB"/>
    <w:rsid w:val="00F321DF"/>
    <w:rsid w:val="00F326EC"/>
    <w:rsid w:val="00F3550F"/>
    <w:rsid w:val="00F365BC"/>
    <w:rsid w:val="00F36CEF"/>
    <w:rsid w:val="00F36D44"/>
    <w:rsid w:val="00F37975"/>
    <w:rsid w:val="00F412B2"/>
    <w:rsid w:val="00F41A34"/>
    <w:rsid w:val="00F422DF"/>
    <w:rsid w:val="00F46738"/>
    <w:rsid w:val="00F46B20"/>
    <w:rsid w:val="00F4726B"/>
    <w:rsid w:val="00F47608"/>
    <w:rsid w:val="00F4761D"/>
    <w:rsid w:val="00F47A29"/>
    <w:rsid w:val="00F537AF"/>
    <w:rsid w:val="00F5594D"/>
    <w:rsid w:val="00F55B65"/>
    <w:rsid w:val="00F6083B"/>
    <w:rsid w:val="00F61E0A"/>
    <w:rsid w:val="00F63550"/>
    <w:rsid w:val="00F639D8"/>
    <w:rsid w:val="00F64822"/>
    <w:rsid w:val="00F65145"/>
    <w:rsid w:val="00F66FFA"/>
    <w:rsid w:val="00F70871"/>
    <w:rsid w:val="00F710AE"/>
    <w:rsid w:val="00F71C9C"/>
    <w:rsid w:val="00F7273B"/>
    <w:rsid w:val="00F7483B"/>
    <w:rsid w:val="00F76BB9"/>
    <w:rsid w:val="00F76D5A"/>
    <w:rsid w:val="00F77157"/>
    <w:rsid w:val="00F80DA8"/>
    <w:rsid w:val="00F82DAA"/>
    <w:rsid w:val="00F82ED6"/>
    <w:rsid w:val="00F83684"/>
    <w:rsid w:val="00F851B9"/>
    <w:rsid w:val="00F9116C"/>
    <w:rsid w:val="00F91F73"/>
    <w:rsid w:val="00F931A9"/>
    <w:rsid w:val="00F933DD"/>
    <w:rsid w:val="00F93AC5"/>
    <w:rsid w:val="00F94806"/>
    <w:rsid w:val="00F94F75"/>
    <w:rsid w:val="00F96B6D"/>
    <w:rsid w:val="00F975D4"/>
    <w:rsid w:val="00FA0916"/>
    <w:rsid w:val="00FA1DD5"/>
    <w:rsid w:val="00FA1F21"/>
    <w:rsid w:val="00FA3D56"/>
    <w:rsid w:val="00FA3DFD"/>
    <w:rsid w:val="00FB0859"/>
    <w:rsid w:val="00FB314F"/>
    <w:rsid w:val="00FB3A12"/>
    <w:rsid w:val="00FB5433"/>
    <w:rsid w:val="00FB5B32"/>
    <w:rsid w:val="00FB7EAB"/>
    <w:rsid w:val="00FC0E6A"/>
    <w:rsid w:val="00FC1D13"/>
    <w:rsid w:val="00FC3FB0"/>
    <w:rsid w:val="00FC4FBB"/>
    <w:rsid w:val="00FC5904"/>
    <w:rsid w:val="00FC599D"/>
    <w:rsid w:val="00FC62F3"/>
    <w:rsid w:val="00FC70F4"/>
    <w:rsid w:val="00FD143A"/>
    <w:rsid w:val="00FD1F3C"/>
    <w:rsid w:val="00FD38DC"/>
    <w:rsid w:val="00FD3E30"/>
    <w:rsid w:val="00FD50BA"/>
    <w:rsid w:val="00FD525A"/>
    <w:rsid w:val="00FD62C8"/>
    <w:rsid w:val="00FD6E22"/>
    <w:rsid w:val="00FD7AB3"/>
    <w:rsid w:val="00FD7F8E"/>
    <w:rsid w:val="00FE0F31"/>
    <w:rsid w:val="00FE1833"/>
    <w:rsid w:val="00FE2670"/>
    <w:rsid w:val="00FE329F"/>
    <w:rsid w:val="00FE37C8"/>
    <w:rsid w:val="00FE46C5"/>
    <w:rsid w:val="00FE6D06"/>
    <w:rsid w:val="00FE6E9B"/>
    <w:rsid w:val="00FF005D"/>
    <w:rsid w:val="00FF0D6C"/>
    <w:rsid w:val="00FF2E57"/>
    <w:rsid w:val="00FF64EE"/>
    <w:rsid w:val="00FF738A"/>
    <w:rsid w:val="00FF7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FD25A"/>
  <w15:chartTrackingRefBased/>
  <w15:docId w15:val="{A070E2AD-CDE2-49B8-B584-3602F404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36A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link w:val="DokumentumtrkpChar"/>
    <w:uiPriority w:val="99"/>
    <w:semiHidden/>
    <w:rsid w:val="008A389B"/>
    <w:pPr>
      <w:shd w:val="clear" w:color="auto" w:fill="000080"/>
    </w:pPr>
    <w:rPr>
      <w:rFonts w:ascii="Tahoma" w:hAnsi="Tahoma" w:cs="Tahoma"/>
    </w:rPr>
  </w:style>
  <w:style w:type="character" w:customStyle="1" w:styleId="DokumentumtrkpChar">
    <w:name w:val="Dokumentumtérkép Char"/>
    <w:link w:val="Dokumentumtrkp"/>
    <w:uiPriority w:val="99"/>
    <w:semiHidden/>
    <w:rsid w:val="000A7FB8"/>
    <w:rPr>
      <w:sz w:val="2"/>
      <w:szCs w:val="2"/>
    </w:rPr>
  </w:style>
  <w:style w:type="paragraph" w:styleId="lfej">
    <w:name w:val="header"/>
    <w:basedOn w:val="Norml"/>
    <w:link w:val="lfejChar"/>
    <w:uiPriority w:val="99"/>
    <w:rsid w:val="00E304A0"/>
    <w:pPr>
      <w:tabs>
        <w:tab w:val="center" w:pos="4536"/>
        <w:tab w:val="right" w:pos="9072"/>
      </w:tabs>
    </w:pPr>
  </w:style>
  <w:style w:type="character" w:customStyle="1" w:styleId="lfejChar">
    <w:name w:val="Élőfej Char"/>
    <w:link w:val="lfej"/>
    <w:uiPriority w:val="99"/>
    <w:rsid w:val="00E304A0"/>
    <w:rPr>
      <w:sz w:val="24"/>
      <w:szCs w:val="24"/>
    </w:rPr>
  </w:style>
  <w:style w:type="paragraph" w:styleId="llb">
    <w:name w:val="footer"/>
    <w:basedOn w:val="Norml"/>
    <w:link w:val="llbChar"/>
    <w:uiPriority w:val="99"/>
    <w:rsid w:val="00E304A0"/>
    <w:pPr>
      <w:tabs>
        <w:tab w:val="center" w:pos="4536"/>
        <w:tab w:val="right" w:pos="9072"/>
      </w:tabs>
    </w:pPr>
  </w:style>
  <w:style w:type="character" w:customStyle="1" w:styleId="llbChar">
    <w:name w:val="Élőláb Char"/>
    <w:link w:val="llb"/>
    <w:uiPriority w:val="99"/>
    <w:rsid w:val="00E304A0"/>
    <w:rPr>
      <w:sz w:val="24"/>
      <w:szCs w:val="24"/>
    </w:rPr>
  </w:style>
  <w:style w:type="paragraph" w:styleId="Buborkszveg">
    <w:name w:val="Balloon Text"/>
    <w:basedOn w:val="Norml"/>
    <w:link w:val="BuborkszvegChar"/>
    <w:uiPriority w:val="99"/>
    <w:semiHidden/>
    <w:rsid w:val="00A01D2B"/>
    <w:rPr>
      <w:rFonts w:ascii="Tahoma" w:hAnsi="Tahoma" w:cs="Tahoma"/>
      <w:sz w:val="16"/>
      <w:szCs w:val="16"/>
    </w:rPr>
  </w:style>
  <w:style w:type="character" w:customStyle="1" w:styleId="BuborkszvegChar">
    <w:name w:val="Buborékszöveg Char"/>
    <w:link w:val="Buborkszveg"/>
    <w:uiPriority w:val="99"/>
    <w:semiHidden/>
    <w:rsid w:val="00726C12"/>
    <w:rPr>
      <w:sz w:val="2"/>
      <w:szCs w:val="2"/>
    </w:rPr>
  </w:style>
  <w:style w:type="paragraph" w:styleId="Nincstrkz">
    <w:name w:val="No Spacing"/>
    <w:uiPriority w:val="1"/>
    <w:qFormat/>
    <w:rsid w:val="0066464D"/>
    <w:rPr>
      <w:sz w:val="24"/>
      <w:szCs w:val="24"/>
    </w:rPr>
  </w:style>
  <w:style w:type="character" w:styleId="Jegyzethivatkozs">
    <w:name w:val="annotation reference"/>
    <w:uiPriority w:val="99"/>
    <w:semiHidden/>
    <w:unhideWhenUsed/>
    <w:rsid w:val="00535F84"/>
    <w:rPr>
      <w:sz w:val="16"/>
      <w:szCs w:val="16"/>
    </w:rPr>
  </w:style>
  <w:style w:type="paragraph" w:styleId="Jegyzetszveg">
    <w:name w:val="annotation text"/>
    <w:basedOn w:val="Norml"/>
    <w:link w:val="JegyzetszvegChar"/>
    <w:uiPriority w:val="99"/>
    <w:semiHidden/>
    <w:unhideWhenUsed/>
    <w:rsid w:val="00535F84"/>
    <w:rPr>
      <w:sz w:val="20"/>
      <w:szCs w:val="20"/>
    </w:rPr>
  </w:style>
  <w:style w:type="character" w:customStyle="1" w:styleId="JegyzetszvegChar">
    <w:name w:val="Jegyzetszöveg Char"/>
    <w:basedOn w:val="Bekezdsalapbettpusa"/>
    <w:link w:val="Jegyzetszveg"/>
    <w:uiPriority w:val="99"/>
    <w:semiHidden/>
    <w:rsid w:val="00535F84"/>
  </w:style>
  <w:style w:type="paragraph" w:styleId="Megjegyzstrgya">
    <w:name w:val="annotation subject"/>
    <w:basedOn w:val="Jegyzetszveg"/>
    <w:next w:val="Jegyzetszveg"/>
    <w:link w:val="MegjegyzstrgyaChar"/>
    <w:uiPriority w:val="99"/>
    <w:semiHidden/>
    <w:unhideWhenUsed/>
    <w:rsid w:val="00535F84"/>
    <w:rPr>
      <w:b/>
      <w:bCs/>
    </w:rPr>
  </w:style>
  <w:style w:type="character" w:customStyle="1" w:styleId="MegjegyzstrgyaChar">
    <w:name w:val="Megjegyzés tárgya Char"/>
    <w:link w:val="Megjegyzstrgya"/>
    <w:uiPriority w:val="99"/>
    <w:semiHidden/>
    <w:rsid w:val="00535F84"/>
    <w:rPr>
      <w:b/>
      <w:bCs/>
    </w:rPr>
  </w:style>
  <w:style w:type="paragraph" w:styleId="Listaszerbekezds">
    <w:name w:val="List Paragraph"/>
    <w:basedOn w:val="Norml"/>
    <w:uiPriority w:val="1"/>
    <w:qFormat/>
    <w:rsid w:val="00075954"/>
    <w:pPr>
      <w:widowControl w:val="0"/>
    </w:pPr>
    <w:rPr>
      <w:rFonts w:ascii="Calibri" w:eastAsia="Calibri" w:hAnsi="Calibri"/>
      <w:sz w:val="22"/>
      <w:szCs w:val="22"/>
      <w:lang w:val="en-US" w:eastAsia="en-US"/>
    </w:rPr>
  </w:style>
  <w:style w:type="paragraph" w:customStyle="1" w:styleId="Szablyzat">
    <w:name w:val="Szabályzat"/>
    <w:basedOn w:val="Norml"/>
    <w:qFormat/>
    <w:rsid w:val="00C63A44"/>
    <w:pPr>
      <w:spacing w:before="200" w:line="276" w:lineRule="auto"/>
      <w:jc w:val="both"/>
    </w:pPr>
    <w:rPr>
      <w:color w:val="000000"/>
      <w:szCs w:val="22"/>
    </w:rPr>
  </w:style>
  <w:style w:type="paragraph" w:styleId="Lbjegyzetszveg">
    <w:name w:val="footnote text"/>
    <w:basedOn w:val="Norml"/>
    <w:link w:val="LbjegyzetszvegChar"/>
    <w:uiPriority w:val="99"/>
    <w:semiHidden/>
    <w:unhideWhenUsed/>
    <w:rsid w:val="00C046FD"/>
    <w:pPr>
      <w:ind w:left="10" w:right="6" w:hanging="10"/>
      <w:jc w:val="both"/>
    </w:pPr>
    <w:rPr>
      <w:color w:val="000000"/>
      <w:sz w:val="20"/>
      <w:szCs w:val="20"/>
    </w:rPr>
  </w:style>
  <w:style w:type="character" w:customStyle="1" w:styleId="LbjegyzetszvegChar">
    <w:name w:val="Lábjegyzetszöveg Char"/>
    <w:basedOn w:val="Bekezdsalapbettpusa"/>
    <w:link w:val="Lbjegyzetszveg"/>
    <w:uiPriority w:val="99"/>
    <w:semiHidden/>
    <w:rsid w:val="00C046FD"/>
    <w:rPr>
      <w:color w:val="000000"/>
    </w:rPr>
  </w:style>
  <w:style w:type="character" w:styleId="Lbjegyzet-hivatkozs">
    <w:name w:val="footnote reference"/>
    <w:basedOn w:val="Bekezdsalapbettpusa"/>
    <w:uiPriority w:val="99"/>
    <w:semiHidden/>
    <w:unhideWhenUsed/>
    <w:rsid w:val="00C04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7184">
      <w:bodyDiv w:val="1"/>
      <w:marLeft w:val="0"/>
      <w:marRight w:val="0"/>
      <w:marTop w:val="0"/>
      <w:marBottom w:val="0"/>
      <w:divBdr>
        <w:top w:val="none" w:sz="0" w:space="0" w:color="auto"/>
        <w:left w:val="none" w:sz="0" w:space="0" w:color="auto"/>
        <w:bottom w:val="none" w:sz="0" w:space="0" w:color="auto"/>
        <w:right w:val="none" w:sz="0" w:space="0" w:color="auto"/>
      </w:divBdr>
    </w:div>
    <w:div w:id="390202397">
      <w:marLeft w:val="0"/>
      <w:marRight w:val="0"/>
      <w:marTop w:val="0"/>
      <w:marBottom w:val="0"/>
      <w:divBdr>
        <w:top w:val="none" w:sz="0" w:space="0" w:color="auto"/>
        <w:left w:val="none" w:sz="0" w:space="0" w:color="auto"/>
        <w:bottom w:val="none" w:sz="0" w:space="0" w:color="auto"/>
        <w:right w:val="none" w:sz="0" w:space="0" w:color="auto"/>
      </w:divBdr>
    </w:div>
    <w:div w:id="390202398">
      <w:marLeft w:val="0"/>
      <w:marRight w:val="0"/>
      <w:marTop w:val="0"/>
      <w:marBottom w:val="0"/>
      <w:divBdr>
        <w:top w:val="none" w:sz="0" w:space="0" w:color="auto"/>
        <w:left w:val="none" w:sz="0" w:space="0" w:color="auto"/>
        <w:bottom w:val="none" w:sz="0" w:space="0" w:color="auto"/>
        <w:right w:val="none" w:sz="0" w:space="0" w:color="auto"/>
      </w:divBdr>
    </w:div>
    <w:div w:id="390202399">
      <w:marLeft w:val="0"/>
      <w:marRight w:val="0"/>
      <w:marTop w:val="0"/>
      <w:marBottom w:val="0"/>
      <w:divBdr>
        <w:top w:val="none" w:sz="0" w:space="0" w:color="auto"/>
        <w:left w:val="none" w:sz="0" w:space="0" w:color="auto"/>
        <w:bottom w:val="none" w:sz="0" w:space="0" w:color="auto"/>
        <w:right w:val="none" w:sz="0" w:space="0" w:color="auto"/>
      </w:divBdr>
    </w:div>
    <w:div w:id="390202400">
      <w:marLeft w:val="0"/>
      <w:marRight w:val="0"/>
      <w:marTop w:val="0"/>
      <w:marBottom w:val="0"/>
      <w:divBdr>
        <w:top w:val="none" w:sz="0" w:space="0" w:color="auto"/>
        <w:left w:val="none" w:sz="0" w:space="0" w:color="auto"/>
        <w:bottom w:val="none" w:sz="0" w:space="0" w:color="auto"/>
        <w:right w:val="none" w:sz="0" w:space="0" w:color="auto"/>
      </w:divBdr>
    </w:div>
    <w:div w:id="390202401">
      <w:marLeft w:val="0"/>
      <w:marRight w:val="0"/>
      <w:marTop w:val="0"/>
      <w:marBottom w:val="0"/>
      <w:divBdr>
        <w:top w:val="none" w:sz="0" w:space="0" w:color="auto"/>
        <w:left w:val="none" w:sz="0" w:space="0" w:color="auto"/>
        <w:bottom w:val="none" w:sz="0" w:space="0" w:color="auto"/>
        <w:right w:val="none" w:sz="0" w:space="0" w:color="auto"/>
      </w:divBdr>
    </w:div>
    <w:div w:id="390202402">
      <w:marLeft w:val="0"/>
      <w:marRight w:val="0"/>
      <w:marTop w:val="0"/>
      <w:marBottom w:val="0"/>
      <w:divBdr>
        <w:top w:val="none" w:sz="0" w:space="0" w:color="auto"/>
        <w:left w:val="none" w:sz="0" w:space="0" w:color="auto"/>
        <w:bottom w:val="none" w:sz="0" w:space="0" w:color="auto"/>
        <w:right w:val="none" w:sz="0" w:space="0" w:color="auto"/>
      </w:divBdr>
    </w:div>
    <w:div w:id="390202403">
      <w:marLeft w:val="0"/>
      <w:marRight w:val="0"/>
      <w:marTop w:val="0"/>
      <w:marBottom w:val="0"/>
      <w:divBdr>
        <w:top w:val="none" w:sz="0" w:space="0" w:color="auto"/>
        <w:left w:val="none" w:sz="0" w:space="0" w:color="auto"/>
        <w:bottom w:val="none" w:sz="0" w:space="0" w:color="auto"/>
        <w:right w:val="none" w:sz="0" w:space="0" w:color="auto"/>
      </w:divBdr>
    </w:div>
    <w:div w:id="390202404">
      <w:marLeft w:val="0"/>
      <w:marRight w:val="0"/>
      <w:marTop w:val="0"/>
      <w:marBottom w:val="0"/>
      <w:divBdr>
        <w:top w:val="none" w:sz="0" w:space="0" w:color="auto"/>
        <w:left w:val="none" w:sz="0" w:space="0" w:color="auto"/>
        <w:bottom w:val="none" w:sz="0" w:space="0" w:color="auto"/>
        <w:right w:val="none" w:sz="0" w:space="0" w:color="auto"/>
      </w:divBdr>
    </w:div>
    <w:div w:id="625432333">
      <w:bodyDiv w:val="1"/>
      <w:marLeft w:val="0"/>
      <w:marRight w:val="0"/>
      <w:marTop w:val="0"/>
      <w:marBottom w:val="0"/>
      <w:divBdr>
        <w:top w:val="none" w:sz="0" w:space="0" w:color="auto"/>
        <w:left w:val="none" w:sz="0" w:space="0" w:color="auto"/>
        <w:bottom w:val="none" w:sz="0" w:space="0" w:color="auto"/>
        <w:right w:val="none" w:sz="0" w:space="0" w:color="auto"/>
      </w:divBdr>
    </w:div>
    <w:div w:id="7327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5B2A-5A88-4603-80C3-BCCE2FCA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3664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Elfogadva: 2001</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Elfogadva: 2001</dc:title>
  <dc:subject/>
  <dc:creator>Fekete</dc:creator>
  <cp:keywords/>
  <dc:description/>
  <cp:lastModifiedBy>dr. Baranyi Bertold uj</cp:lastModifiedBy>
  <cp:revision>3</cp:revision>
  <cp:lastPrinted>2019-10-17T06:21:00Z</cp:lastPrinted>
  <dcterms:created xsi:type="dcterms:W3CDTF">2019-12-11T11:02:00Z</dcterms:created>
  <dcterms:modified xsi:type="dcterms:W3CDTF">2019-12-11T11:05:00Z</dcterms:modified>
</cp:coreProperties>
</file>