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B8E5" w14:textId="4A466E63" w:rsidR="00077DD4" w:rsidRPr="00CF7EDF" w:rsidRDefault="008C59BA" w:rsidP="008B2B85">
      <w:pPr>
        <w:spacing w:before="20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B2B85" w:rsidRPr="008B2B8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 26.</w:t>
      </w:r>
      <w:r w:rsidR="008B2B85" w:rsidRPr="008B2B85">
        <w:rPr>
          <w:rFonts w:ascii="Times New Roman" w:hAnsi="Times New Roman" w:cs="Times New Roman"/>
          <w:b/>
          <w:sz w:val="24"/>
          <w:szCs w:val="24"/>
        </w:rPr>
        <w:t>) MÜK szabályzat</w:t>
      </w:r>
      <w:r w:rsidR="008B2B85" w:rsidRPr="008B2B85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="008B2B85">
        <w:rPr>
          <w:rFonts w:ascii="Times New Roman" w:hAnsi="Times New Roman" w:cs="Times New Roman"/>
          <w:b/>
          <w:sz w:val="24"/>
          <w:szCs w:val="24"/>
        </w:rPr>
        <w:br/>
      </w:r>
      <w:r w:rsidR="00077DD4" w:rsidRPr="00CF7EDF">
        <w:rPr>
          <w:rFonts w:ascii="Times New Roman" w:hAnsi="Times New Roman" w:cs="Times New Roman"/>
          <w:b/>
          <w:sz w:val="24"/>
          <w:szCs w:val="24"/>
        </w:rPr>
        <w:t>a közvetítői eljárásról</w:t>
      </w:r>
      <w:r w:rsidR="00F93DD8">
        <w:rPr>
          <w:rFonts w:ascii="Times New Roman" w:hAnsi="Times New Roman" w:cs="Times New Roman"/>
          <w:b/>
          <w:sz w:val="24"/>
          <w:szCs w:val="24"/>
        </w:rPr>
        <w:t xml:space="preserve"> szóló 5</w:t>
      </w:r>
      <w:r w:rsidR="00F93DD8" w:rsidRPr="00CF7EDF">
        <w:rPr>
          <w:rFonts w:ascii="Times New Roman" w:hAnsi="Times New Roman" w:cs="Times New Roman"/>
          <w:b/>
          <w:sz w:val="24"/>
          <w:szCs w:val="24"/>
        </w:rPr>
        <w:t>/2018. (</w:t>
      </w:r>
      <w:r w:rsidR="00F93DD8">
        <w:rPr>
          <w:rFonts w:ascii="Times New Roman" w:hAnsi="Times New Roman" w:cs="Times New Roman"/>
          <w:b/>
          <w:sz w:val="24"/>
          <w:szCs w:val="24"/>
        </w:rPr>
        <w:t>III. 26.</w:t>
      </w:r>
      <w:r w:rsidR="00F93DD8" w:rsidRPr="00CF7EDF">
        <w:rPr>
          <w:rFonts w:ascii="Times New Roman" w:hAnsi="Times New Roman" w:cs="Times New Roman"/>
          <w:b/>
          <w:sz w:val="24"/>
          <w:szCs w:val="24"/>
        </w:rPr>
        <w:t>)</w:t>
      </w:r>
      <w:r w:rsidR="00F93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DD8" w:rsidRPr="00CF7EDF">
        <w:rPr>
          <w:rFonts w:ascii="Times New Roman" w:hAnsi="Times New Roman" w:cs="Times New Roman"/>
          <w:b/>
          <w:sz w:val="24"/>
          <w:szCs w:val="24"/>
        </w:rPr>
        <w:t>MÜK szabályzat</w:t>
      </w:r>
      <w:r w:rsidR="00F93DD8"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14:paraId="6C243C00" w14:textId="77777777" w:rsidR="006A37C6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 xml:space="preserve">A Magyar Ügyvédi Kamara </w:t>
      </w:r>
      <w:r w:rsidR="00B56671" w:rsidRPr="00CF7EDF">
        <w:rPr>
          <w:rFonts w:ascii="Times New Roman" w:hAnsi="Times New Roman" w:cs="Times New Roman"/>
          <w:sz w:val="24"/>
          <w:szCs w:val="24"/>
        </w:rPr>
        <w:t xml:space="preserve">küldöttgyűlése </w:t>
      </w:r>
      <w:r w:rsidRPr="00CF7EDF">
        <w:rPr>
          <w:rFonts w:ascii="Times New Roman" w:hAnsi="Times New Roman" w:cs="Times New Roman"/>
          <w:sz w:val="24"/>
          <w:szCs w:val="24"/>
        </w:rPr>
        <w:t xml:space="preserve">az ügyvédi tevékenységről szóló 2017. évi LXXVIII. törvény (a továbbiakban: Üttv.) 158. § (1) bekezdés </w:t>
      </w:r>
      <w:r w:rsidR="000A7C55" w:rsidRPr="00CF7EDF">
        <w:rPr>
          <w:rFonts w:ascii="Times New Roman" w:hAnsi="Times New Roman" w:cs="Times New Roman"/>
          <w:sz w:val="24"/>
          <w:szCs w:val="24"/>
        </w:rPr>
        <w:t>29</w:t>
      </w:r>
      <w:r w:rsidRPr="00CF7EDF">
        <w:rPr>
          <w:rFonts w:ascii="Times New Roman" w:hAnsi="Times New Roman" w:cs="Times New Roman"/>
          <w:sz w:val="24"/>
          <w:szCs w:val="24"/>
        </w:rPr>
        <w:t xml:space="preserve">. pontjában és a Magyar Ügyvédi Kamara Alapszabálya IV.20. </w:t>
      </w:r>
      <w:proofErr w:type="gramStart"/>
      <w:r w:rsidRPr="00CF7EDF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CF7EDF">
        <w:rPr>
          <w:rFonts w:ascii="Times New Roman" w:hAnsi="Times New Roman" w:cs="Times New Roman"/>
          <w:sz w:val="24"/>
          <w:szCs w:val="24"/>
        </w:rPr>
        <w:t xml:space="preserve"> </w:t>
      </w:r>
      <w:r w:rsidR="008212F2" w:rsidRPr="00CF7EDF">
        <w:rPr>
          <w:rFonts w:ascii="Times New Roman" w:hAnsi="Times New Roman" w:cs="Times New Roman"/>
          <w:sz w:val="24"/>
          <w:szCs w:val="24"/>
        </w:rPr>
        <w:t>29</w:t>
      </w:r>
      <w:r w:rsidRPr="00CF7EDF">
        <w:rPr>
          <w:rFonts w:ascii="Times New Roman" w:hAnsi="Times New Roman" w:cs="Times New Roman"/>
          <w:sz w:val="24"/>
          <w:szCs w:val="24"/>
        </w:rPr>
        <w:t xml:space="preserve">. alpontjában kapott felhatalmazás alapján, </w:t>
      </w:r>
    </w:p>
    <w:p w14:paraId="73B9CF79" w14:textId="77777777" w:rsidR="006A37C6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ED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F7EDF">
        <w:rPr>
          <w:rFonts w:ascii="Times New Roman" w:hAnsi="Times New Roman" w:cs="Times New Roman"/>
          <w:sz w:val="24"/>
          <w:szCs w:val="24"/>
        </w:rPr>
        <w:t xml:space="preserve"> Üttv. 157. § (2) bekezdés e) pontjában foglalt feladatkörében eljárva</w:t>
      </w:r>
      <w:r w:rsidR="006A37C6">
        <w:rPr>
          <w:rFonts w:ascii="Times New Roman" w:hAnsi="Times New Roman" w:cs="Times New Roman"/>
          <w:sz w:val="24"/>
          <w:szCs w:val="24"/>
        </w:rPr>
        <w:t>,</w:t>
      </w:r>
    </w:p>
    <w:p w14:paraId="07F68B4D" w14:textId="77777777" w:rsidR="006A37C6" w:rsidRDefault="006A37C6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7C6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6A37C6">
        <w:rPr>
          <w:rFonts w:ascii="Times New Roman" w:hAnsi="Times New Roman" w:cs="Times New Roman"/>
          <w:sz w:val="24"/>
          <w:szCs w:val="24"/>
        </w:rPr>
        <w:t xml:space="preserve"> Üttv. 156. § (3) bekezdése szerinti feladatkörében eljáró Országos Kamarai Jogtanácsosi Tagozat és Országos Alkalmazott Ügyvédi Tagozat véleményének kikérésével, </w:t>
      </w:r>
    </w:p>
    <w:p w14:paraId="631224D2" w14:textId="184AB3E9" w:rsidR="00077DD4" w:rsidRPr="00CF7EDF" w:rsidRDefault="00077DD4" w:rsidP="00077DD4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E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7EDF">
        <w:rPr>
          <w:rFonts w:ascii="Times New Roman" w:hAnsi="Times New Roman" w:cs="Times New Roman"/>
          <w:sz w:val="24"/>
          <w:szCs w:val="24"/>
        </w:rPr>
        <w:t xml:space="preserve"> következő szabályzatot alkotja:</w:t>
      </w:r>
    </w:p>
    <w:p w14:paraId="4A1B8167" w14:textId="296B7727" w:rsidR="00077DD4" w:rsidRDefault="00F93DD8" w:rsidP="00F93DD8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D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93DD8">
        <w:rPr>
          <w:rFonts w:ascii="Times New Roman" w:hAnsi="Times New Roman" w:cs="Times New Roman"/>
          <w:sz w:val="24"/>
          <w:szCs w:val="24"/>
        </w:rPr>
        <w:t xml:space="preserve"> közvetítői eljárásról szóló 5/2018. (III. 26.) MÜK szabályzat</w:t>
      </w:r>
      <w:r>
        <w:rPr>
          <w:rFonts w:ascii="Times New Roman" w:hAnsi="Times New Roman" w:cs="Times New Roman"/>
          <w:sz w:val="24"/>
          <w:szCs w:val="24"/>
        </w:rPr>
        <w:t xml:space="preserve"> a következő 2.20. ponttal egészül ki:</w:t>
      </w:r>
    </w:p>
    <w:p w14:paraId="040A1B78" w14:textId="06EB4762" w:rsidR="00F93DD8" w:rsidRDefault="00F93DD8" w:rsidP="00F93DD8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„2.20. A területi kamara elnöke a közvetítői eljárás kezdeményezésére nyitva álló határidő lejártáról, a közvetítői eljárás megindulásáról és befejezéséről haladéktalanul, de legfeljebb három munkanapon belül értesíti a vezető fegyelmi biztost.”</w:t>
      </w:r>
    </w:p>
    <w:p w14:paraId="0B1E2730" w14:textId="007A29BD" w:rsidR="00F93DD8" w:rsidRDefault="00F93DD8" w:rsidP="00F93DD8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D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93DD8">
        <w:rPr>
          <w:rFonts w:ascii="Times New Roman" w:hAnsi="Times New Roman" w:cs="Times New Roman"/>
          <w:sz w:val="24"/>
          <w:szCs w:val="24"/>
        </w:rPr>
        <w:t xml:space="preserve"> közvetítői eljárásról szóló 5/2018. (III. 26.) MÜK szabályzat</w:t>
      </w:r>
      <w:r>
        <w:rPr>
          <w:rFonts w:ascii="Times New Roman" w:hAnsi="Times New Roman" w:cs="Times New Roman"/>
          <w:sz w:val="24"/>
          <w:szCs w:val="24"/>
        </w:rPr>
        <w:t xml:space="preserve"> 4.3. pontja helyébe a következő rendelkezés lép:</w:t>
      </w:r>
    </w:p>
    <w:p w14:paraId="699FF1CD" w14:textId="342F978A" w:rsidR="00F93DD8" w:rsidRPr="00F93DD8" w:rsidRDefault="00F93DD8" w:rsidP="00F93DD8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„4.3. E szabályzat 2.20. pontját </w:t>
      </w:r>
      <w:r w:rsidRPr="00F93DD8">
        <w:rPr>
          <w:rFonts w:ascii="Times New Roman" w:hAnsi="Times New Roman" w:cs="Times New Roman"/>
          <w:sz w:val="24"/>
          <w:szCs w:val="24"/>
        </w:rPr>
        <w:t>2019. január 1-ig, de legkésőbb a regionális fegyelmi bizottságok megalakulásáig</w:t>
      </w:r>
      <w:r>
        <w:rPr>
          <w:rFonts w:ascii="Times New Roman" w:hAnsi="Times New Roman" w:cs="Times New Roman"/>
          <w:sz w:val="24"/>
          <w:szCs w:val="24"/>
        </w:rPr>
        <w:t xml:space="preserve"> nem kell alkalmazni.”</w:t>
      </w:r>
    </w:p>
    <w:p w14:paraId="2FAEC21B" w14:textId="1A81F6F1" w:rsidR="00077DD4" w:rsidRPr="00F93DD8" w:rsidRDefault="00F93DD8" w:rsidP="00F93DD8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D8">
        <w:rPr>
          <w:rFonts w:ascii="Times New Roman" w:hAnsi="Times New Roman" w:cs="Times New Roman"/>
          <w:b/>
          <w:sz w:val="24"/>
          <w:szCs w:val="24"/>
        </w:rPr>
        <w:t>3.</w:t>
      </w:r>
      <w:r w:rsidRPr="00F93DD8">
        <w:rPr>
          <w:rFonts w:ascii="Times New Roman" w:hAnsi="Times New Roman" w:cs="Times New Roman"/>
          <w:sz w:val="24"/>
          <w:szCs w:val="24"/>
        </w:rPr>
        <w:t xml:space="preserve"> </w:t>
      </w:r>
      <w:r w:rsidR="00077DD4" w:rsidRPr="00F93DD8">
        <w:rPr>
          <w:rFonts w:ascii="Times New Roman" w:hAnsi="Times New Roman" w:cs="Times New Roman"/>
          <w:sz w:val="24"/>
          <w:szCs w:val="24"/>
        </w:rPr>
        <w:t>Ez a szabályzat a</w:t>
      </w:r>
      <w:r w:rsidR="00B56671" w:rsidRPr="00F93DD8">
        <w:rPr>
          <w:rFonts w:ascii="Times New Roman" w:hAnsi="Times New Roman" w:cs="Times New Roman"/>
          <w:sz w:val="24"/>
          <w:szCs w:val="24"/>
        </w:rPr>
        <w:t xml:space="preserve"> Magyar Ügyvédi Kamara honlapján történő</w:t>
      </w:r>
      <w:r w:rsidR="00077DD4" w:rsidRPr="00F93DD8">
        <w:rPr>
          <w:rFonts w:ascii="Times New Roman" w:hAnsi="Times New Roman" w:cs="Times New Roman"/>
          <w:sz w:val="24"/>
          <w:szCs w:val="24"/>
        </w:rPr>
        <w:t xml:space="preserve"> közzétételét követő napon lép </w:t>
      </w:r>
      <w:proofErr w:type="gramStart"/>
      <w:r w:rsidR="00077DD4" w:rsidRPr="00F93DD8">
        <w:rPr>
          <w:rFonts w:ascii="Times New Roman" w:hAnsi="Times New Roman" w:cs="Times New Roman"/>
          <w:sz w:val="24"/>
          <w:szCs w:val="24"/>
        </w:rPr>
        <w:t>hatályba</w:t>
      </w:r>
      <w:proofErr w:type="gramEnd"/>
      <w:r w:rsidR="00077DD4" w:rsidRPr="00F93DD8">
        <w:rPr>
          <w:rFonts w:ascii="Times New Roman" w:hAnsi="Times New Roman" w:cs="Times New Roman"/>
          <w:sz w:val="24"/>
          <w:szCs w:val="24"/>
        </w:rPr>
        <w:t>.</w:t>
      </w:r>
    </w:p>
    <w:p w14:paraId="30EB07E2" w14:textId="77777777" w:rsidR="00CF7EDF" w:rsidRPr="00CF7EDF" w:rsidRDefault="00CF7EDF" w:rsidP="00CF7EDF"/>
    <w:p w14:paraId="1C27298C" w14:textId="00467147" w:rsidR="00CF7EDF" w:rsidRPr="00CF7EDF" w:rsidRDefault="00CF7EDF" w:rsidP="00CF7EDF">
      <w:pPr>
        <w:autoSpaceDE w:val="0"/>
        <w:autoSpaceDN w:val="0"/>
        <w:adjustRightInd w:val="0"/>
        <w:spacing w:before="20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F7EDF">
        <w:rPr>
          <w:rFonts w:ascii="Times New Roman" w:hAnsi="Times New Roman" w:cs="Times New Roman"/>
          <w:sz w:val="24"/>
          <w:szCs w:val="24"/>
        </w:rPr>
        <w:t xml:space="preserve">Budapest, 2018. </w:t>
      </w:r>
      <w:r w:rsidR="00F93DD8">
        <w:rPr>
          <w:rFonts w:ascii="Times New Roman" w:hAnsi="Times New Roman" w:cs="Times New Roman"/>
          <w:sz w:val="24"/>
          <w:szCs w:val="24"/>
        </w:rPr>
        <w:t xml:space="preserve">november </w:t>
      </w:r>
      <w:r w:rsidR="00243795">
        <w:rPr>
          <w:rFonts w:ascii="Times New Roman" w:hAnsi="Times New Roman" w:cs="Times New Roman"/>
          <w:sz w:val="24"/>
          <w:szCs w:val="24"/>
        </w:rPr>
        <w:t>27.</w:t>
      </w:r>
      <w:bookmarkStart w:id="0" w:name="_GoBack"/>
      <w:bookmarkEnd w:id="0"/>
    </w:p>
    <w:p w14:paraId="2571B08F" w14:textId="77777777" w:rsidR="00CF7EDF" w:rsidRPr="00CF7EDF" w:rsidRDefault="00CF7EDF" w:rsidP="00CF7EDF">
      <w:pPr>
        <w:autoSpaceDE w:val="0"/>
        <w:autoSpaceDN w:val="0"/>
        <w:adjustRightInd w:val="0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</w:p>
    <w:p w14:paraId="158F297B" w14:textId="77777777" w:rsidR="00CF7EDF" w:rsidRPr="00CF7EDF" w:rsidRDefault="00CF7EDF" w:rsidP="00CF7EDF">
      <w:pPr>
        <w:autoSpaceDE w:val="0"/>
        <w:autoSpaceDN w:val="0"/>
        <w:adjustRightInd w:val="0"/>
        <w:spacing w:before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7EDF" w:rsidRPr="008B2B85" w14:paraId="231D4BD2" w14:textId="77777777" w:rsidTr="000A2F2A">
        <w:tc>
          <w:tcPr>
            <w:tcW w:w="4531" w:type="dxa"/>
          </w:tcPr>
          <w:p w14:paraId="30370AC2" w14:textId="77777777" w:rsidR="00CF7EDF" w:rsidRPr="008B2B85" w:rsidRDefault="00CF7EDF" w:rsidP="000A2F2A">
            <w:pPr>
              <w:autoSpaceDE w:val="0"/>
              <w:autoSpaceDN w:val="0"/>
              <w:adjustRightInd w:val="0"/>
              <w:spacing w:before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B85">
              <w:rPr>
                <w:rFonts w:ascii="Times New Roman" w:hAnsi="Times New Roman" w:cs="Times New Roman"/>
                <w:i/>
                <w:sz w:val="24"/>
                <w:szCs w:val="24"/>
              </w:rPr>
              <w:t>Dr. Bánáti János</w:t>
            </w:r>
            <w:r w:rsidRPr="008B2B8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elnök</w:t>
            </w:r>
          </w:p>
        </w:tc>
        <w:tc>
          <w:tcPr>
            <w:tcW w:w="4531" w:type="dxa"/>
          </w:tcPr>
          <w:p w14:paraId="4AA47B5C" w14:textId="77777777" w:rsidR="00CF7EDF" w:rsidRPr="008B2B85" w:rsidRDefault="00CF7EDF" w:rsidP="000A2F2A">
            <w:pPr>
              <w:autoSpaceDE w:val="0"/>
              <w:autoSpaceDN w:val="0"/>
              <w:adjustRightInd w:val="0"/>
              <w:spacing w:before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B85">
              <w:rPr>
                <w:rFonts w:ascii="Times New Roman" w:hAnsi="Times New Roman" w:cs="Times New Roman"/>
                <w:i/>
                <w:sz w:val="24"/>
                <w:szCs w:val="24"/>
              </w:rPr>
              <w:t>Dr. Fekete Tamás</w:t>
            </w:r>
            <w:r w:rsidRPr="008B2B8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főtitkár</w:t>
            </w:r>
          </w:p>
        </w:tc>
      </w:tr>
    </w:tbl>
    <w:p w14:paraId="424A08BA" w14:textId="77777777" w:rsidR="00CF7EDF" w:rsidRPr="00CF7EDF" w:rsidRDefault="00CF7EDF" w:rsidP="00CF7EDF">
      <w:pPr>
        <w:autoSpaceDE w:val="0"/>
        <w:autoSpaceDN w:val="0"/>
        <w:adjustRightInd w:val="0"/>
        <w:spacing w:before="20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F7EDF" w:rsidRPr="00CF7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1E6BD" w14:textId="77777777" w:rsidR="00C27CD0" w:rsidRDefault="00C27CD0" w:rsidP="00077DD4">
      <w:pPr>
        <w:spacing w:after="0" w:line="240" w:lineRule="auto"/>
      </w:pPr>
      <w:r>
        <w:separator/>
      </w:r>
    </w:p>
  </w:endnote>
  <w:endnote w:type="continuationSeparator" w:id="0">
    <w:p w14:paraId="414C2A7C" w14:textId="77777777" w:rsidR="00C27CD0" w:rsidRDefault="00C27CD0" w:rsidP="0007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CDE4D" w14:textId="77777777" w:rsidR="000729D8" w:rsidRDefault="000729D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120205"/>
      <w:docPartObj>
        <w:docPartGallery w:val="Page Numbers (Bottom of Page)"/>
        <w:docPartUnique/>
      </w:docPartObj>
    </w:sdtPr>
    <w:sdtEndPr/>
    <w:sdtContent>
      <w:p w14:paraId="6C6C7312" w14:textId="689D03F0" w:rsidR="00077DD4" w:rsidRDefault="00C27CD0">
        <w:pPr>
          <w:pStyle w:val="llb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E7BE6" w14:textId="77777777" w:rsidR="000729D8" w:rsidRDefault="000729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35434" w14:textId="77777777" w:rsidR="00C27CD0" w:rsidRDefault="00C27CD0" w:rsidP="00077DD4">
      <w:pPr>
        <w:spacing w:after="0" w:line="240" w:lineRule="auto"/>
      </w:pPr>
      <w:r>
        <w:separator/>
      </w:r>
    </w:p>
  </w:footnote>
  <w:footnote w:type="continuationSeparator" w:id="0">
    <w:p w14:paraId="759B8B0E" w14:textId="77777777" w:rsidR="00C27CD0" w:rsidRDefault="00C27CD0" w:rsidP="00077DD4">
      <w:pPr>
        <w:spacing w:after="0" w:line="240" w:lineRule="auto"/>
      </w:pPr>
      <w:r>
        <w:continuationSeparator/>
      </w:r>
    </w:p>
  </w:footnote>
  <w:footnote w:id="1">
    <w:p w14:paraId="0A129783" w14:textId="77777777" w:rsidR="008B2B85" w:rsidRDefault="008B2B85" w:rsidP="008B2B85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 szabályzatot a Magyar Ügyvédi Kamara Küldöttgyűlése a 2018. november 26-i ülésén fogadta 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9B10" w14:textId="77777777" w:rsidR="000729D8" w:rsidRDefault="000729D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8E6EF" w14:textId="132409EA" w:rsidR="00C37FD7" w:rsidRPr="000729D8" w:rsidRDefault="00C37FD7" w:rsidP="000729D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15615" w14:textId="77777777" w:rsidR="000729D8" w:rsidRDefault="000729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137FB"/>
    <w:multiLevelType w:val="multilevel"/>
    <w:tmpl w:val="923CA0AE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D4"/>
    <w:rsid w:val="00011EF9"/>
    <w:rsid w:val="000609BC"/>
    <w:rsid w:val="000729D8"/>
    <w:rsid w:val="00077DD4"/>
    <w:rsid w:val="000A4D67"/>
    <w:rsid w:val="000A7C55"/>
    <w:rsid w:val="000D438B"/>
    <w:rsid w:val="000E0A83"/>
    <w:rsid w:val="001364EC"/>
    <w:rsid w:val="00162961"/>
    <w:rsid w:val="001A2A87"/>
    <w:rsid w:val="00204A61"/>
    <w:rsid w:val="002206EA"/>
    <w:rsid w:val="00220901"/>
    <w:rsid w:val="00227EC4"/>
    <w:rsid w:val="00243795"/>
    <w:rsid w:val="00271EB9"/>
    <w:rsid w:val="00291EF3"/>
    <w:rsid w:val="00292DEB"/>
    <w:rsid w:val="0029331F"/>
    <w:rsid w:val="002C23B8"/>
    <w:rsid w:val="002D17D4"/>
    <w:rsid w:val="002D2593"/>
    <w:rsid w:val="002D69C0"/>
    <w:rsid w:val="0031109E"/>
    <w:rsid w:val="00353C36"/>
    <w:rsid w:val="003835B5"/>
    <w:rsid w:val="003F3B8A"/>
    <w:rsid w:val="004158E5"/>
    <w:rsid w:val="00445449"/>
    <w:rsid w:val="00474A98"/>
    <w:rsid w:val="00474BDC"/>
    <w:rsid w:val="004C2183"/>
    <w:rsid w:val="004E0E30"/>
    <w:rsid w:val="004E1101"/>
    <w:rsid w:val="005267AE"/>
    <w:rsid w:val="00531FDC"/>
    <w:rsid w:val="00557086"/>
    <w:rsid w:val="005831BA"/>
    <w:rsid w:val="005C6FF7"/>
    <w:rsid w:val="005D7F4A"/>
    <w:rsid w:val="00601E4C"/>
    <w:rsid w:val="006220F0"/>
    <w:rsid w:val="00624EA7"/>
    <w:rsid w:val="00644AFC"/>
    <w:rsid w:val="00655EB8"/>
    <w:rsid w:val="00662561"/>
    <w:rsid w:val="006706D4"/>
    <w:rsid w:val="0067216E"/>
    <w:rsid w:val="006A37C6"/>
    <w:rsid w:val="006E3177"/>
    <w:rsid w:val="007331E9"/>
    <w:rsid w:val="00734BFD"/>
    <w:rsid w:val="00743707"/>
    <w:rsid w:val="00786C71"/>
    <w:rsid w:val="00790E3F"/>
    <w:rsid w:val="007A3C55"/>
    <w:rsid w:val="007F0201"/>
    <w:rsid w:val="007F404E"/>
    <w:rsid w:val="007F7280"/>
    <w:rsid w:val="00820EA2"/>
    <w:rsid w:val="008212F2"/>
    <w:rsid w:val="0085497C"/>
    <w:rsid w:val="00863A56"/>
    <w:rsid w:val="008B1FE6"/>
    <w:rsid w:val="008B2B85"/>
    <w:rsid w:val="008C59BA"/>
    <w:rsid w:val="00903B8C"/>
    <w:rsid w:val="00967D5F"/>
    <w:rsid w:val="00974810"/>
    <w:rsid w:val="00985DA0"/>
    <w:rsid w:val="0099527D"/>
    <w:rsid w:val="009B361B"/>
    <w:rsid w:val="009E34C5"/>
    <w:rsid w:val="00A446D4"/>
    <w:rsid w:val="00AB1003"/>
    <w:rsid w:val="00AD596E"/>
    <w:rsid w:val="00B12CC4"/>
    <w:rsid w:val="00B158C0"/>
    <w:rsid w:val="00B33FF0"/>
    <w:rsid w:val="00B46023"/>
    <w:rsid w:val="00B56671"/>
    <w:rsid w:val="00B57C16"/>
    <w:rsid w:val="00B64475"/>
    <w:rsid w:val="00B76A41"/>
    <w:rsid w:val="00B9550A"/>
    <w:rsid w:val="00BB6B97"/>
    <w:rsid w:val="00BD1DCB"/>
    <w:rsid w:val="00C01274"/>
    <w:rsid w:val="00C27CD0"/>
    <w:rsid w:val="00C33FE6"/>
    <w:rsid w:val="00C36B64"/>
    <w:rsid w:val="00C37FD7"/>
    <w:rsid w:val="00C433F4"/>
    <w:rsid w:val="00C73A34"/>
    <w:rsid w:val="00CA4FB2"/>
    <w:rsid w:val="00CD6731"/>
    <w:rsid w:val="00CE27E4"/>
    <w:rsid w:val="00CF7EDF"/>
    <w:rsid w:val="00D37FB8"/>
    <w:rsid w:val="00D40755"/>
    <w:rsid w:val="00D41D75"/>
    <w:rsid w:val="00D57EDC"/>
    <w:rsid w:val="00D71378"/>
    <w:rsid w:val="00D84E7A"/>
    <w:rsid w:val="00DA31AB"/>
    <w:rsid w:val="00DB60B7"/>
    <w:rsid w:val="00DD3706"/>
    <w:rsid w:val="00E21EEA"/>
    <w:rsid w:val="00E25101"/>
    <w:rsid w:val="00F20041"/>
    <w:rsid w:val="00F221E4"/>
    <w:rsid w:val="00F61FE1"/>
    <w:rsid w:val="00F750B9"/>
    <w:rsid w:val="00F7516F"/>
    <w:rsid w:val="00F93DD8"/>
    <w:rsid w:val="00F96BFB"/>
    <w:rsid w:val="00FA2A69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5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DD4"/>
  </w:style>
  <w:style w:type="paragraph" w:styleId="Cmsor1">
    <w:name w:val="heading 1"/>
    <w:basedOn w:val="Norml"/>
    <w:next w:val="Norml"/>
    <w:link w:val="Cmsor1Char"/>
    <w:uiPriority w:val="9"/>
    <w:qFormat/>
    <w:rsid w:val="00077DD4"/>
    <w:pPr>
      <w:keepNext/>
      <w:keepLines/>
      <w:numPr>
        <w:numId w:val="1"/>
      </w:numPr>
      <w:spacing w:before="200" w:after="0" w:line="276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71378"/>
    <w:pPr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77DD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77DD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7DD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77DD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77DD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77DD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77DD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7DD4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71378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77D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77D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7D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77D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77D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77D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77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unhideWhenUsed/>
    <w:rsid w:val="0007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7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7DD4"/>
  </w:style>
  <w:style w:type="paragraph" w:styleId="llb">
    <w:name w:val="footer"/>
    <w:basedOn w:val="Norml"/>
    <w:link w:val="llbChar"/>
    <w:uiPriority w:val="99"/>
    <w:unhideWhenUsed/>
    <w:rsid w:val="0007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7DD4"/>
  </w:style>
  <w:style w:type="character" w:styleId="Jegyzethivatkozs">
    <w:name w:val="annotation reference"/>
    <w:basedOn w:val="Bekezdsalapbettpusa"/>
    <w:uiPriority w:val="99"/>
    <w:semiHidden/>
    <w:unhideWhenUsed/>
    <w:rsid w:val="00292D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D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D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D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DE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DE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semiHidden/>
    <w:unhideWhenUsed/>
    <w:rsid w:val="00D713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2B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2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B2B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DD4"/>
  </w:style>
  <w:style w:type="paragraph" w:styleId="Cmsor1">
    <w:name w:val="heading 1"/>
    <w:basedOn w:val="Norml"/>
    <w:next w:val="Norml"/>
    <w:link w:val="Cmsor1Char"/>
    <w:uiPriority w:val="9"/>
    <w:qFormat/>
    <w:rsid w:val="00077DD4"/>
    <w:pPr>
      <w:keepNext/>
      <w:keepLines/>
      <w:numPr>
        <w:numId w:val="1"/>
      </w:numPr>
      <w:spacing w:before="200" w:after="0" w:line="276" w:lineRule="auto"/>
      <w:outlineLvl w:val="0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71378"/>
    <w:pPr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77DD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77DD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7DD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77DD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77DD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77DD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77DD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7DD4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D71378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77D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77DD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7D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77DD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77DD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77D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77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unhideWhenUsed/>
    <w:rsid w:val="0007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7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7DD4"/>
  </w:style>
  <w:style w:type="paragraph" w:styleId="llb">
    <w:name w:val="footer"/>
    <w:basedOn w:val="Norml"/>
    <w:link w:val="llbChar"/>
    <w:uiPriority w:val="99"/>
    <w:unhideWhenUsed/>
    <w:rsid w:val="0007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7DD4"/>
  </w:style>
  <w:style w:type="character" w:styleId="Jegyzethivatkozs">
    <w:name w:val="annotation reference"/>
    <w:basedOn w:val="Bekezdsalapbettpusa"/>
    <w:uiPriority w:val="99"/>
    <w:semiHidden/>
    <w:unhideWhenUsed/>
    <w:rsid w:val="00292D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D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D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D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DE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DEB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semiHidden/>
    <w:unhideWhenUsed/>
    <w:rsid w:val="00D713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2B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2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B2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54E0-683E-42F8-A56B-D18AB1A7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2018-11-27T11:43:00Z</dcterms:created>
  <dcterms:modified xsi:type="dcterms:W3CDTF">2018-11-27T11:47:00Z</dcterms:modified>
</cp:coreProperties>
</file>