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50E3" w14:textId="7EBB44F8" w:rsidR="00F94C7F" w:rsidRPr="006C0719" w:rsidRDefault="00EE2C88" w:rsidP="00F94C7F">
      <w:pPr>
        <w:spacing w:before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F94C7F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/2022. </w:t>
      </w:r>
      <w:r w:rsidR="008B0D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(IV</w:t>
      </w:r>
      <w:r w:rsidR="003956C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94C7F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8B0D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25</w:t>
      </w:r>
      <w:r w:rsidR="00F94C7F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.) MÜK szabályzat</w:t>
      </w:r>
      <w:r w:rsidR="00F94C7F" w:rsidRPr="006C07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4C7F" w:rsidRPr="006C0719">
        <w:rPr>
          <w:rFonts w:ascii="Times New Roman" w:eastAsia="Calibri" w:hAnsi="Times New Roman" w:cs="Times New Roman"/>
          <w:b/>
          <w:sz w:val="24"/>
          <w:szCs w:val="24"/>
        </w:rPr>
        <w:t>a helyettes ügyvéddel összefüggő kiemelt szabályzatok módosításáról</w:t>
      </w:r>
    </w:p>
    <w:p w14:paraId="5FE8685A" w14:textId="77777777" w:rsidR="004B140F" w:rsidRPr="006C0719" w:rsidRDefault="002F326C" w:rsidP="002F326C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 Magyar Ügyvédi Kamara küldöttgyűlése</w:t>
      </w:r>
    </w:p>
    <w:p w14:paraId="3BC594C6" w14:textId="4F9EBD97" w:rsidR="004B140F" w:rsidRPr="006C0719" w:rsidRDefault="002F326C" w:rsidP="00BA3F30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r w:rsidR="004B140F"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pont tekintetében az</w:t>
      </w: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ügyvédi tevékenységről szóló 2017. évi LXXVIII. törvény (a továbbiakban: Üttv.) 157. § (2) bekezdés d) pontj</w:t>
      </w:r>
      <w:r w:rsidR="004B140F"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ában kapott felhatalmazás alapján és feladatkörében eljárva,</w:t>
      </w:r>
    </w:p>
    <w:p w14:paraId="3C741371" w14:textId="77400BBE" w:rsidR="004B140F" w:rsidRPr="006C0719" w:rsidRDefault="004B140F" w:rsidP="00BA3F30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 2.</w:t>
      </w:r>
      <w:r w:rsidR="00A149BA"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és 3. </w:t>
      </w: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pont tekintetében az Üttv. 158. § (1) bekezdés 14. pontjában kapott felhatalmazás alapján, és </w:t>
      </w:r>
      <w:r w:rsidRPr="006C0719">
        <w:rPr>
          <w:rFonts w:ascii="Times New Roman" w:hAnsi="Times New Roman" w:cs="Times New Roman"/>
          <w:bCs/>
          <w:sz w:val="24"/>
          <w:szCs w:val="24"/>
        </w:rPr>
        <w:t>az Üttv. 157. § (2) bekezdés e) pontjában foglalt feladatkörében eljárva,</w:t>
      </w:r>
    </w:p>
    <w:p w14:paraId="0F322C87" w14:textId="77777777" w:rsidR="002F326C" w:rsidRPr="006C0719" w:rsidRDefault="002F326C" w:rsidP="00BA3F30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az Üttv. 156. § (3) bekezdése szerinti feladatkörében eljáró Országos Kamarai Jogtanácsosi Tagozat és Országos Alkalmazott Ügyvédi Tagozat véleményének kikérésével,</w:t>
      </w:r>
    </w:p>
    <w:p w14:paraId="12E2F9A9" w14:textId="3A2536FE" w:rsidR="002F326C" w:rsidRPr="006C0719" w:rsidRDefault="002F326C" w:rsidP="00BA3F30">
      <w:pPr>
        <w:suppressAutoHyphens/>
        <w:autoSpaceDE w:val="0"/>
        <w:spacing w:before="10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B140F"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z alábbi szabályzatot alkotja</w:t>
      </w:r>
      <w:r w:rsidRPr="006C0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14:paraId="2890735E" w14:textId="06D17821" w:rsidR="002F326C" w:rsidRPr="006C0719" w:rsidRDefault="00F94C7F" w:rsidP="002F326C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Magyar Ügyvédi Kamara Alapszabály</w:t>
      </w:r>
      <w:r w:rsidR="008255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ának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IV.20. pontja a következő 41. ponttal egészül ki:</w:t>
      </w:r>
    </w:p>
    <w:p w14:paraId="48A6AA5D" w14:textId="77777777" w:rsidR="002F326C" w:rsidRPr="006C0719" w:rsidRDefault="002F326C" w:rsidP="002F326C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(A küldöttgyűlés szabályzatban rendelkezik)</w:t>
      </w:r>
    </w:p>
    <w:p w14:paraId="3CE27F60" w14:textId="77777777" w:rsidR="002F326C" w:rsidRPr="006C0719" w:rsidRDefault="002F326C" w:rsidP="002F326C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„41. a helyettes és a helyettesített ügyvéd jogairól és kötelezettségeiről,”</w:t>
      </w:r>
    </w:p>
    <w:p w14:paraId="670FF3A5" w14:textId="529ECEC3" w:rsidR="00F94C7F" w:rsidRPr="006C0719" w:rsidRDefault="00F94C7F" w:rsidP="00F94C7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1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C0719">
        <w:rPr>
          <w:rFonts w:ascii="Times New Roman" w:hAnsi="Times New Roman" w:cs="Times New Roman"/>
          <w:sz w:val="24"/>
          <w:szCs w:val="24"/>
        </w:rPr>
        <w:t>A letét- és pénzkezelés, valamint a letétnyilvántartás részletes szabályairól szóló 7/2018. (III. 26.) MÜK szabályzat a következő 6.3. ponttal egészül ki:</w:t>
      </w:r>
    </w:p>
    <w:p w14:paraId="6A02F7C7" w14:textId="77777777" w:rsidR="00F94C7F" w:rsidRPr="006C0719" w:rsidRDefault="00F94C7F" w:rsidP="00F94C7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19">
        <w:rPr>
          <w:rFonts w:ascii="Times New Roman" w:hAnsi="Times New Roman" w:cs="Times New Roman"/>
          <w:sz w:val="24"/>
          <w:szCs w:val="24"/>
        </w:rPr>
        <w:t>„6.3. Az ügyvéd pénzletétet csak akkor vehet át, ha valamennyi letéti számlája és alszámlája számát bejelenti a területi ügyvédi kamarának. A letéti számlák és alszámlák adatait a területi kamara elkülönítetten kezeli.”</w:t>
      </w:r>
    </w:p>
    <w:p w14:paraId="0EE86A48" w14:textId="1E6A8266" w:rsidR="00F94C7F" w:rsidRPr="006C0719" w:rsidRDefault="00F94C7F" w:rsidP="00F94C7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1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C0719">
        <w:rPr>
          <w:rFonts w:ascii="Times New Roman" w:hAnsi="Times New Roman" w:cs="Times New Roman"/>
          <w:sz w:val="24"/>
          <w:szCs w:val="24"/>
        </w:rPr>
        <w:t>A letét- és pénzkezelés, valamint a letétnyilvántartás részletes szabályairól szóló 7/2018. (III. 26.) MÜK szabályzat a következő 7.5. ponttal egészül ki:</w:t>
      </w:r>
    </w:p>
    <w:p w14:paraId="05420F98" w14:textId="77777777" w:rsidR="00F94C7F" w:rsidRPr="006C0719" w:rsidRDefault="00F94C7F" w:rsidP="00F94C7F">
      <w:pPr>
        <w:autoSpaceDE w:val="0"/>
        <w:autoSpaceDN w:val="0"/>
        <w:adjustRightInd w:val="0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19">
        <w:rPr>
          <w:rFonts w:ascii="Times New Roman" w:hAnsi="Times New Roman" w:cs="Times New Roman"/>
          <w:sz w:val="24"/>
          <w:szCs w:val="24"/>
        </w:rPr>
        <w:t>„7.5. Az ügyvéd gondoskodik arról, hogy helyettes ügyvédje, illetve kijelölése esetén az irodagondnok a 7.4. pont szerinti adatokat az ügyvéd akadályoztatása esetén is megismerhesse.”</w:t>
      </w:r>
    </w:p>
    <w:p w14:paraId="6AE09725" w14:textId="4CB80459" w:rsidR="00FF426E" w:rsidRPr="00EE2C88" w:rsidRDefault="00F94C7F" w:rsidP="00EE2C88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2F326C"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Ez a</w:t>
      </w:r>
      <w:r w:rsidR="00871ACA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szabályzat </w:t>
      </w:r>
      <w:r w:rsidR="002F326C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igazságügyi miniszter jóváhagyását követően, a Magyar Ügyvédi Kamara honlapján történő közzétételét követő hónap első napján lép hatályba, és a hatálybalépését követő napon hatályát veszti.</w:t>
      </w:r>
    </w:p>
    <w:sectPr w:rsidR="00FF426E" w:rsidRPr="00EE2C88" w:rsidSect="00B52763">
      <w:footerReference w:type="default" r:id="rId6"/>
      <w:pgSz w:w="11906" w:h="16838"/>
      <w:pgMar w:top="154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758B" w14:textId="77777777" w:rsidR="0094344D" w:rsidRDefault="0094344D" w:rsidP="00E6277F">
      <w:pPr>
        <w:spacing w:after="0" w:line="240" w:lineRule="auto"/>
      </w:pPr>
      <w:r>
        <w:separator/>
      </w:r>
    </w:p>
  </w:endnote>
  <w:endnote w:type="continuationSeparator" w:id="0">
    <w:p w14:paraId="65BEEC20" w14:textId="77777777" w:rsidR="0094344D" w:rsidRDefault="0094344D" w:rsidP="00E6277F">
      <w:pPr>
        <w:spacing w:after="0" w:line="240" w:lineRule="auto"/>
      </w:pPr>
      <w:r>
        <w:continuationSeparator/>
      </w:r>
    </w:p>
  </w:endnote>
  <w:endnote w:type="continuationNotice" w:id="1">
    <w:p w14:paraId="7A8A9F81" w14:textId="77777777" w:rsidR="0094344D" w:rsidRDefault="00943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26211390"/>
      <w:docPartObj>
        <w:docPartGallery w:val="Page Numbers (Bottom of Page)"/>
        <w:docPartUnique/>
      </w:docPartObj>
    </w:sdtPr>
    <w:sdtEndPr/>
    <w:sdtContent>
      <w:p w14:paraId="45FFA211" w14:textId="45F75830" w:rsidR="00B52763" w:rsidRPr="00195531" w:rsidRDefault="00B52763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55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5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5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55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55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7B6F79" w14:textId="77777777" w:rsidR="00B52763" w:rsidRPr="00195531" w:rsidRDefault="00B52763">
    <w:pPr>
      <w:pStyle w:val="ll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85F6" w14:textId="77777777" w:rsidR="0094344D" w:rsidRDefault="0094344D" w:rsidP="00E6277F">
      <w:pPr>
        <w:spacing w:after="0" w:line="240" w:lineRule="auto"/>
      </w:pPr>
      <w:r>
        <w:separator/>
      </w:r>
    </w:p>
  </w:footnote>
  <w:footnote w:type="continuationSeparator" w:id="0">
    <w:p w14:paraId="259AA9C8" w14:textId="77777777" w:rsidR="0094344D" w:rsidRDefault="0094344D" w:rsidP="00E6277F">
      <w:pPr>
        <w:spacing w:after="0" w:line="240" w:lineRule="auto"/>
      </w:pPr>
      <w:r>
        <w:continuationSeparator/>
      </w:r>
    </w:p>
  </w:footnote>
  <w:footnote w:type="continuationNotice" w:id="1">
    <w:p w14:paraId="1C6D8A18" w14:textId="77777777" w:rsidR="0094344D" w:rsidRDefault="0094344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F"/>
    <w:rsid w:val="00000BFA"/>
    <w:rsid w:val="00046AFD"/>
    <w:rsid w:val="000625FC"/>
    <w:rsid w:val="000911C5"/>
    <w:rsid w:val="00092595"/>
    <w:rsid w:val="0009684E"/>
    <w:rsid w:val="000D4BEB"/>
    <w:rsid w:val="000D4DD9"/>
    <w:rsid w:val="000E68A2"/>
    <w:rsid w:val="000F51D8"/>
    <w:rsid w:val="001358DF"/>
    <w:rsid w:val="0013624E"/>
    <w:rsid w:val="00140D52"/>
    <w:rsid w:val="00160365"/>
    <w:rsid w:val="00162171"/>
    <w:rsid w:val="0017580C"/>
    <w:rsid w:val="00195531"/>
    <w:rsid w:val="001D3373"/>
    <w:rsid w:val="001F7CBF"/>
    <w:rsid w:val="00210186"/>
    <w:rsid w:val="00230D15"/>
    <w:rsid w:val="00246F30"/>
    <w:rsid w:val="00247177"/>
    <w:rsid w:val="00277CB2"/>
    <w:rsid w:val="002D397E"/>
    <w:rsid w:val="002F326C"/>
    <w:rsid w:val="00305241"/>
    <w:rsid w:val="0032752A"/>
    <w:rsid w:val="00340A93"/>
    <w:rsid w:val="003430D4"/>
    <w:rsid w:val="00365D3C"/>
    <w:rsid w:val="00366E4D"/>
    <w:rsid w:val="00384156"/>
    <w:rsid w:val="003956CA"/>
    <w:rsid w:val="003A7752"/>
    <w:rsid w:val="003B1E6E"/>
    <w:rsid w:val="00406E4F"/>
    <w:rsid w:val="0042414E"/>
    <w:rsid w:val="00432C91"/>
    <w:rsid w:val="00441ED4"/>
    <w:rsid w:val="00442F2D"/>
    <w:rsid w:val="004727BC"/>
    <w:rsid w:val="00472A86"/>
    <w:rsid w:val="004809C7"/>
    <w:rsid w:val="004B140F"/>
    <w:rsid w:val="004D3A15"/>
    <w:rsid w:val="004D7ACA"/>
    <w:rsid w:val="004E5D23"/>
    <w:rsid w:val="0051662C"/>
    <w:rsid w:val="00541220"/>
    <w:rsid w:val="005449B3"/>
    <w:rsid w:val="00561955"/>
    <w:rsid w:val="0056210C"/>
    <w:rsid w:val="005A3B6B"/>
    <w:rsid w:val="005B0042"/>
    <w:rsid w:val="005B4182"/>
    <w:rsid w:val="005D16B6"/>
    <w:rsid w:val="005E3E2C"/>
    <w:rsid w:val="006077FA"/>
    <w:rsid w:val="00616C32"/>
    <w:rsid w:val="0062565C"/>
    <w:rsid w:val="00631515"/>
    <w:rsid w:val="0063575D"/>
    <w:rsid w:val="006444C0"/>
    <w:rsid w:val="00664D0B"/>
    <w:rsid w:val="00665A9F"/>
    <w:rsid w:val="00687770"/>
    <w:rsid w:val="006B628E"/>
    <w:rsid w:val="006C0719"/>
    <w:rsid w:val="006C10DD"/>
    <w:rsid w:val="006C7560"/>
    <w:rsid w:val="0072398B"/>
    <w:rsid w:val="00734A19"/>
    <w:rsid w:val="00740457"/>
    <w:rsid w:val="00742BDE"/>
    <w:rsid w:val="007557C4"/>
    <w:rsid w:val="00787879"/>
    <w:rsid w:val="00795E48"/>
    <w:rsid w:val="007B6D0E"/>
    <w:rsid w:val="007E0CAC"/>
    <w:rsid w:val="007E2EA7"/>
    <w:rsid w:val="007F2ACD"/>
    <w:rsid w:val="00806C63"/>
    <w:rsid w:val="00822923"/>
    <w:rsid w:val="00825091"/>
    <w:rsid w:val="0082559C"/>
    <w:rsid w:val="00833A4E"/>
    <w:rsid w:val="008560B8"/>
    <w:rsid w:val="00871ACA"/>
    <w:rsid w:val="008728C1"/>
    <w:rsid w:val="00877520"/>
    <w:rsid w:val="008B0D30"/>
    <w:rsid w:val="008E5757"/>
    <w:rsid w:val="00905DA6"/>
    <w:rsid w:val="0094344D"/>
    <w:rsid w:val="00953513"/>
    <w:rsid w:val="00955485"/>
    <w:rsid w:val="009A56DC"/>
    <w:rsid w:val="009C2187"/>
    <w:rsid w:val="009D4167"/>
    <w:rsid w:val="009D4CCD"/>
    <w:rsid w:val="00A106A3"/>
    <w:rsid w:val="00A149BA"/>
    <w:rsid w:val="00A174D4"/>
    <w:rsid w:val="00A40229"/>
    <w:rsid w:val="00A56179"/>
    <w:rsid w:val="00A62131"/>
    <w:rsid w:val="00A677F6"/>
    <w:rsid w:val="00A81FD3"/>
    <w:rsid w:val="00A87D04"/>
    <w:rsid w:val="00AA02E8"/>
    <w:rsid w:val="00AB4DDC"/>
    <w:rsid w:val="00AB6105"/>
    <w:rsid w:val="00B046BD"/>
    <w:rsid w:val="00B04B5C"/>
    <w:rsid w:val="00B5186F"/>
    <w:rsid w:val="00B52763"/>
    <w:rsid w:val="00B61027"/>
    <w:rsid w:val="00B83EFD"/>
    <w:rsid w:val="00BA3F30"/>
    <w:rsid w:val="00BB1824"/>
    <w:rsid w:val="00BB5B43"/>
    <w:rsid w:val="00BD53C6"/>
    <w:rsid w:val="00C23F74"/>
    <w:rsid w:val="00C2511A"/>
    <w:rsid w:val="00C67AEE"/>
    <w:rsid w:val="00C74529"/>
    <w:rsid w:val="00C85890"/>
    <w:rsid w:val="00C87CE5"/>
    <w:rsid w:val="00C92329"/>
    <w:rsid w:val="00C94B74"/>
    <w:rsid w:val="00CB3A62"/>
    <w:rsid w:val="00CC5932"/>
    <w:rsid w:val="00CC6B31"/>
    <w:rsid w:val="00CE6D30"/>
    <w:rsid w:val="00D239D7"/>
    <w:rsid w:val="00D44121"/>
    <w:rsid w:val="00D64E9D"/>
    <w:rsid w:val="00D83BCB"/>
    <w:rsid w:val="00DA5E35"/>
    <w:rsid w:val="00DB0386"/>
    <w:rsid w:val="00DC220C"/>
    <w:rsid w:val="00DC4DF7"/>
    <w:rsid w:val="00DD20C0"/>
    <w:rsid w:val="00DE55E5"/>
    <w:rsid w:val="00E03563"/>
    <w:rsid w:val="00E25913"/>
    <w:rsid w:val="00E31E92"/>
    <w:rsid w:val="00E34329"/>
    <w:rsid w:val="00E6277F"/>
    <w:rsid w:val="00E7030F"/>
    <w:rsid w:val="00E734CE"/>
    <w:rsid w:val="00E737E7"/>
    <w:rsid w:val="00E857B3"/>
    <w:rsid w:val="00EA10E9"/>
    <w:rsid w:val="00EA6CA1"/>
    <w:rsid w:val="00EE2C88"/>
    <w:rsid w:val="00EF5491"/>
    <w:rsid w:val="00F3387C"/>
    <w:rsid w:val="00F77F75"/>
    <w:rsid w:val="00F87552"/>
    <w:rsid w:val="00F92E16"/>
    <w:rsid w:val="00F94C7F"/>
    <w:rsid w:val="00FA132F"/>
    <w:rsid w:val="00FD5708"/>
    <w:rsid w:val="00FE32DC"/>
    <w:rsid w:val="00FF426E"/>
    <w:rsid w:val="00FF4CF7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6E00F"/>
  <w15:chartTrackingRefBased/>
  <w15:docId w15:val="{622D2971-87B4-4954-8113-BDEA8F8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14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E0C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C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C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C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CAC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0C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0C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0CA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763"/>
  </w:style>
  <w:style w:type="paragraph" w:styleId="llb">
    <w:name w:val="footer"/>
    <w:basedOn w:val="Norml"/>
    <w:link w:val="llbChar"/>
    <w:uiPriority w:val="99"/>
    <w:unhideWhenUsed/>
    <w:rsid w:val="00B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763"/>
  </w:style>
  <w:style w:type="paragraph" w:styleId="Buborkszveg">
    <w:name w:val="Balloon Text"/>
    <w:basedOn w:val="Norml"/>
    <w:link w:val="BuborkszvegChar"/>
    <w:uiPriority w:val="99"/>
    <w:semiHidden/>
    <w:unhideWhenUsed/>
    <w:rsid w:val="00B6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3</cp:revision>
  <dcterms:created xsi:type="dcterms:W3CDTF">2022-06-01T10:00:00Z</dcterms:created>
  <dcterms:modified xsi:type="dcterms:W3CDTF">2022-06-01T10:00:00Z</dcterms:modified>
</cp:coreProperties>
</file>